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7FC2" w14:textId="77777777" w:rsidR="002B3A28" w:rsidRDefault="002B3A28" w:rsidP="002B3A28">
      <w:pPr>
        <w:pStyle w:val="Heading1"/>
        <w:rPr>
          <w:lang w:val="en-NZ"/>
        </w:rPr>
      </w:pPr>
      <w:r>
        <w:rPr>
          <w:lang w:val="en-NZ"/>
        </w:rPr>
        <w:t>Operational Policy: Food Allergies (NAG 5)</w:t>
      </w:r>
    </w:p>
    <w:p w14:paraId="522CEA3A" w14:textId="77777777" w:rsidR="00E33F9E" w:rsidRDefault="00E33F9E" w:rsidP="00E33F9E">
      <w:pPr>
        <w:pStyle w:val="Heading2"/>
        <w:rPr>
          <w:lang w:val="en-NZ"/>
        </w:rPr>
      </w:pPr>
      <w:r>
        <w:rPr>
          <w:lang w:val="en-NZ"/>
        </w:rPr>
        <w:t>Blind &amp; Low Vision Education Network NZ</w:t>
      </w:r>
    </w:p>
    <w:p w14:paraId="2022881E" w14:textId="77777777" w:rsidR="002B3A28" w:rsidRDefault="002B3A28" w:rsidP="002B3A28">
      <w:pPr>
        <w:rPr>
          <w:lang w:val="en-NZ"/>
        </w:rPr>
      </w:pPr>
    </w:p>
    <w:p w14:paraId="67CCA097" w14:textId="77777777" w:rsidR="002B3A28" w:rsidRDefault="000C3111" w:rsidP="008A66E6">
      <w:pPr>
        <w:pStyle w:val="Heading2"/>
        <w:spacing w:line="288" w:lineRule="auto"/>
        <w:rPr>
          <w:lang w:val="en-NZ"/>
        </w:rPr>
      </w:pPr>
      <w:r>
        <w:rPr>
          <w:lang w:val="en-NZ"/>
        </w:rPr>
        <w:t>Statement of Intent:</w:t>
      </w:r>
    </w:p>
    <w:p w14:paraId="3039BBD0" w14:textId="10473A19" w:rsidR="000C3111" w:rsidRDefault="000C3111" w:rsidP="008A66E6">
      <w:pPr>
        <w:spacing w:line="288" w:lineRule="auto"/>
        <w:rPr>
          <w:lang w:val="en-NZ"/>
        </w:rPr>
      </w:pPr>
      <w:r>
        <w:rPr>
          <w:lang w:val="en-NZ"/>
        </w:rPr>
        <w:t xml:space="preserve">The Blind &amp; Low Vision Education Network NZ (BLENNZ) </w:t>
      </w:r>
      <w:r w:rsidR="002E6033">
        <w:rPr>
          <w:lang w:val="en-NZ"/>
        </w:rPr>
        <w:t>has a legal obligation to provide a</w:t>
      </w:r>
      <w:r>
        <w:rPr>
          <w:lang w:val="en-NZ"/>
        </w:rPr>
        <w:t xml:space="preserve"> safe physical </w:t>
      </w:r>
      <w:r w:rsidR="002E6033">
        <w:rPr>
          <w:lang w:val="en-NZ"/>
        </w:rPr>
        <w:t xml:space="preserve">and emotional </w:t>
      </w:r>
      <w:r>
        <w:rPr>
          <w:lang w:val="en-NZ"/>
        </w:rPr>
        <w:t xml:space="preserve">environment for </w:t>
      </w:r>
      <w:proofErr w:type="spellStart"/>
      <w:r>
        <w:rPr>
          <w:lang w:val="en-NZ"/>
        </w:rPr>
        <w:t>ākonga</w:t>
      </w:r>
      <w:proofErr w:type="spellEnd"/>
      <w:r>
        <w:rPr>
          <w:lang w:val="en-NZ"/>
        </w:rPr>
        <w:t xml:space="preserve"> and staff. This includes ensuring severe allergies are managed appropriately.</w:t>
      </w:r>
    </w:p>
    <w:p w14:paraId="31E6F72D" w14:textId="77777777" w:rsidR="000C3111" w:rsidRDefault="009C0C48" w:rsidP="008A66E6">
      <w:pPr>
        <w:spacing w:line="288" w:lineRule="auto"/>
        <w:rPr>
          <w:lang w:val="en-NZ"/>
        </w:rPr>
      </w:pPr>
      <w:r>
        <w:rPr>
          <w:lang w:val="en-NZ"/>
        </w:rPr>
        <w:t>A food allergy occurs when a person’s immune system reacts to allergens that are harmless to other people. Common food allergies can be caused by peanuts, tree nuts, milk, eggs, sesame seeds, fish and shellfish, soy and wheat.</w:t>
      </w:r>
    </w:p>
    <w:p w14:paraId="04A5404F" w14:textId="5DA09030" w:rsidR="00043E58" w:rsidRDefault="00043E58" w:rsidP="008A66E6">
      <w:pPr>
        <w:spacing w:line="288" w:lineRule="auto"/>
        <w:rPr>
          <w:lang w:val="en-NZ"/>
        </w:rPr>
      </w:pPr>
      <w:r>
        <w:rPr>
          <w:lang w:val="en-NZ"/>
        </w:rPr>
        <w:t xml:space="preserve">In addition to allergies some </w:t>
      </w:r>
      <w:proofErr w:type="spellStart"/>
      <w:r>
        <w:rPr>
          <w:lang w:val="en-NZ"/>
        </w:rPr>
        <w:t>ākonga</w:t>
      </w:r>
      <w:proofErr w:type="spellEnd"/>
      <w:r>
        <w:rPr>
          <w:lang w:val="en-NZ"/>
        </w:rPr>
        <w:t xml:space="preserve"> and staff may be affected by food intolerances. These reactions are not the same as allergies, but may include rashes and swelling of the skin, asthma, irritable bowel symptoms, migraines, headaches, diarrhoea etc.</w:t>
      </w:r>
    </w:p>
    <w:p w14:paraId="52A0CAB3" w14:textId="77777777" w:rsidR="008419BE" w:rsidRDefault="008419BE" w:rsidP="008A66E6">
      <w:pPr>
        <w:spacing w:line="288" w:lineRule="auto"/>
        <w:rPr>
          <w:lang w:val="en-NZ"/>
        </w:rPr>
      </w:pPr>
      <w:r>
        <w:rPr>
          <w:lang w:val="en-NZ"/>
        </w:rPr>
        <w:t xml:space="preserve">BLENNZ will have systems in place to ensure staff working with </w:t>
      </w:r>
      <w:proofErr w:type="spellStart"/>
      <w:r>
        <w:rPr>
          <w:lang w:val="en-NZ"/>
        </w:rPr>
        <w:t>ākonga</w:t>
      </w:r>
      <w:proofErr w:type="spellEnd"/>
      <w:r>
        <w:rPr>
          <w:lang w:val="en-NZ"/>
        </w:rPr>
        <w:t xml:space="preserve"> at risk can recognise the signs and symptoms of an allergic reaction and know what to do.</w:t>
      </w:r>
    </w:p>
    <w:p w14:paraId="7D8D111C" w14:textId="77777777" w:rsidR="00043E58" w:rsidRDefault="00043E58" w:rsidP="008A66E6">
      <w:pPr>
        <w:pStyle w:val="Heading2"/>
        <w:spacing w:line="288" w:lineRule="auto"/>
        <w:rPr>
          <w:lang w:val="en-NZ"/>
        </w:rPr>
      </w:pPr>
      <w:r>
        <w:rPr>
          <w:lang w:val="en-NZ"/>
        </w:rPr>
        <w:t>Policy Guidelines:</w:t>
      </w:r>
    </w:p>
    <w:p w14:paraId="27D66871" w14:textId="77777777" w:rsidR="00043E58" w:rsidRDefault="00043E58" w:rsidP="008A66E6">
      <w:pPr>
        <w:spacing w:line="288" w:lineRule="auto"/>
        <w:ind w:left="720" w:hanging="720"/>
        <w:rPr>
          <w:lang w:val="en-NZ"/>
        </w:rPr>
      </w:pPr>
      <w:r>
        <w:rPr>
          <w:lang w:val="en-NZ"/>
        </w:rPr>
        <w:t>1.</w:t>
      </w:r>
      <w:r>
        <w:rPr>
          <w:lang w:val="en-NZ"/>
        </w:rPr>
        <w:tab/>
        <w:t xml:space="preserve">Allergies, food intolerances and special dietary requirements will be the shared responsibility of </w:t>
      </w:r>
      <w:proofErr w:type="spellStart"/>
      <w:r>
        <w:rPr>
          <w:lang w:val="en-NZ"/>
        </w:rPr>
        <w:t>ākonga</w:t>
      </w:r>
      <w:proofErr w:type="spellEnd"/>
      <w:r w:rsidR="00EF6794">
        <w:rPr>
          <w:lang w:val="en-NZ"/>
        </w:rPr>
        <w:t>,</w:t>
      </w:r>
      <w:r>
        <w:rPr>
          <w:lang w:val="en-NZ"/>
        </w:rPr>
        <w:t xml:space="preserve"> wh</w:t>
      </w:r>
      <w:r w:rsidR="005A137A">
        <w:rPr>
          <w:lang w:val="en-NZ"/>
        </w:rPr>
        <w:t>ā</w:t>
      </w:r>
      <w:r>
        <w:rPr>
          <w:lang w:val="en-NZ"/>
        </w:rPr>
        <w:t>n</w:t>
      </w:r>
      <w:r w:rsidR="005A137A">
        <w:rPr>
          <w:lang w:val="en-NZ"/>
        </w:rPr>
        <w:t>a</w:t>
      </w:r>
      <w:r>
        <w:rPr>
          <w:lang w:val="en-NZ"/>
        </w:rPr>
        <w:t>u and BLENNZ. Medical advice may be sought when a parent or guardian identifies a serious allergy.</w:t>
      </w:r>
    </w:p>
    <w:p w14:paraId="677187E5" w14:textId="345E1CCA" w:rsidR="00043E58" w:rsidRDefault="00043E58" w:rsidP="008A66E6">
      <w:pPr>
        <w:spacing w:line="288" w:lineRule="auto"/>
        <w:ind w:left="720" w:hanging="720"/>
        <w:rPr>
          <w:lang w:val="en-NZ"/>
        </w:rPr>
      </w:pPr>
      <w:r>
        <w:rPr>
          <w:lang w:val="en-NZ"/>
        </w:rPr>
        <w:t>2.</w:t>
      </w:r>
      <w:r>
        <w:rPr>
          <w:lang w:val="en-NZ"/>
        </w:rPr>
        <w:tab/>
        <w:t>It is a staff member’s responsibility to notify appropriate staff within BLENNZ if they suffer from a sev</w:t>
      </w:r>
      <w:r w:rsidR="006A3B72">
        <w:rPr>
          <w:lang w:val="en-NZ"/>
        </w:rPr>
        <w:t>ere allergy or food intolerance</w:t>
      </w:r>
      <w:r w:rsidR="00755A6A">
        <w:rPr>
          <w:lang w:val="en-NZ"/>
        </w:rPr>
        <w:t>.</w:t>
      </w:r>
      <w:r w:rsidR="006A3B72">
        <w:rPr>
          <w:lang w:val="en-NZ"/>
        </w:rPr>
        <w:t xml:space="preserve"> </w:t>
      </w:r>
      <w:r w:rsidR="00755A6A">
        <w:rPr>
          <w:lang w:val="en-NZ"/>
        </w:rPr>
        <w:t>T</w:t>
      </w:r>
      <w:r w:rsidR="006A3B72">
        <w:rPr>
          <w:lang w:val="en-NZ"/>
        </w:rPr>
        <w:t xml:space="preserve">heir management plan </w:t>
      </w:r>
      <w:r w:rsidR="00755A6A">
        <w:rPr>
          <w:lang w:val="en-NZ"/>
        </w:rPr>
        <w:t xml:space="preserve">(in case of allergy occurrence) and </w:t>
      </w:r>
      <w:r w:rsidR="006A3B72">
        <w:rPr>
          <w:lang w:val="en-NZ"/>
        </w:rPr>
        <w:t>emergency contact information</w:t>
      </w:r>
      <w:r w:rsidR="00755A6A">
        <w:rPr>
          <w:lang w:val="en-NZ"/>
        </w:rPr>
        <w:t xml:space="preserve"> should be shared with relevant staff including those based at other sites prior to any site visit. </w:t>
      </w:r>
      <w:r w:rsidR="00C91BEB">
        <w:rPr>
          <w:lang w:val="en-NZ"/>
        </w:rPr>
        <w:t xml:space="preserve"> </w:t>
      </w:r>
    </w:p>
    <w:p w14:paraId="09775C06" w14:textId="326BCB3B" w:rsidR="00043E58" w:rsidRDefault="00043E58" w:rsidP="008A66E6">
      <w:pPr>
        <w:spacing w:line="288" w:lineRule="auto"/>
        <w:ind w:left="720" w:hanging="720"/>
        <w:rPr>
          <w:lang w:val="en-NZ"/>
        </w:rPr>
      </w:pPr>
      <w:r>
        <w:rPr>
          <w:lang w:val="en-NZ"/>
        </w:rPr>
        <w:t>3.</w:t>
      </w:r>
      <w:r>
        <w:rPr>
          <w:lang w:val="en-NZ"/>
        </w:rPr>
        <w:tab/>
        <w:t xml:space="preserve">If </w:t>
      </w:r>
      <w:proofErr w:type="spellStart"/>
      <w:r>
        <w:rPr>
          <w:lang w:val="en-NZ"/>
        </w:rPr>
        <w:t>ākonga</w:t>
      </w:r>
      <w:proofErr w:type="spellEnd"/>
      <w:r>
        <w:rPr>
          <w:lang w:val="en-NZ"/>
        </w:rPr>
        <w:t xml:space="preserve"> </w:t>
      </w:r>
      <w:r w:rsidR="00220B5A">
        <w:rPr>
          <w:lang w:val="en-NZ"/>
        </w:rPr>
        <w:t xml:space="preserve">or staff </w:t>
      </w:r>
      <w:r>
        <w:rPr>
          <w:lang w:val="en-NZ"/>
        </w:rPr>
        <w:t>allergies are life threatening, a management plan will be put in place to ensure all appropriate staff know emergency protocols.</w:t>
      </w:r>
    </w:p>
    <w:p w14:paraId="43120103" w14:textId="35625AAC" w:rsidR="00043E58" w:rsidRPr="00755A6A" w:rsidRDefault="00043E58" w:rsidP="008A66E6">
      <w:pPr>
        <w:spacing w:line="288" w:lineRule="auto"/>
        <w:ind w:left="720" w:hanging="720"/>
        <w:rPr>
          <w:lang w:val="mi-NZ"/>
        </w:rPr>
      </w:pPr>
      <w:r>
        <w:rPr>
          <w:lang w:val="en-NZ"/>
        </w:rPr>
        <w:t>4.</w:t>
      </w:r>
      <w:r>
        <w:rPr>
          <w:lang w:val="en-NZ"/>
        </w:rPr>
        <w:tab/>
        <w:t xml:space="preserve">Due to the severity of some allergies, when </w:t>
      </w:r>
      <w:proofErr w:type="spellStart"/>
      <w:r>
        <w:rPr>
          <w:lang w:val="en-NZ"/>
        </w:rPr>
        <w:t>ākonga</w:t>
      </w:r>
      <w:proofErr w:type="spellEnd"/>
      <w:r>
        <w:rPr>
          <w:lang w:val="en-NZ"/>
        </w:rPr>
        <w:t xml:space="preserve"> or a staff member with a severe allergy attends any BLENNZ facility, </w:t>
      </w:r>
      <w:r w:rsidR="00C91BEB">
        <w:rPr>
          <w:lang w:val="en-NZ"/>
        </w:rPr>
        <w:t>that facility will</w:t>
      </w:r>
      <w:r>
        <w:rPr>
          <w:lang w:val="en-NZ"/>
        </w:rPr>
        <w:t xml:space="preserve"> become totally free of such products. During these times BLENNZ will request parents and staff to not bring or use these ingredients on site.</w:t>
      </w:r>
      <w:r w:rsidR="00755A6A">
        <w:rPr>
          <w:lang w:val="en-NZ"/>
        </w:rPr>
        <w:t xml:space="preserve"> If a total food ban is considered, this should only be implemented if requested by medical specialists as part of the </w:t>
      </w:r>
      <w:r w:rsidR="00755A6A">
        <w:rPr>
          <w:lang w:val="mi-NZ"/>
        </w:rPr>
        <w:t>ākonga or staff management plan.</w:t>
      </w:r>
    </w:p>
    <w:p w14:paraId="24BD97B9" w14:textId="77777777" w:rsidR="006A3B72" w:rsidRDefault="006A3B72" w:rsidP="008A66E6">
      <w:pPr>
        <w:spacing w:line="288" w:lineRule="auto"/>
        <w:ind w:left="720" w:hanging="720"/>
        <w:rPr>
          <w:lang w:val="en-NZ"/>
        </w:rPr>
      </w:pPr>
      <w:r>
        <w:rPr>
          <w:lang w:val="en-NZ"/>
        </w:rPr>
        <w:t>5.</w:t>
      </w:r>
      <w:r>
        <w:rPr>
          <w:lang w:val="en-NZ"/>
        </w:rPr>
        <w:tab/>
        <w:t xml:space="preserve">Appropriate staff will be </w:t>
      </w:r>
      <w:r w:rsidR="005A137A">
        <w:rPr>
          <w:lang w:val="en-NZ"/>
        </w:rPr>
        <w:t>provided with information on how</w:t>
      </w:r>
      <w:r>
        <w:rPr>
          <w:lang w:val="en-NZ"/>
        </w:rPr>
        <w:t xml:space="preserve"> to recognise and treat a severe allergic reaction. </w:t>
      </w:r>
      <w:r w:rsidR="005A137A">
        <w:rPr>
          <w:lang w:val="en-NZ"/>
        </w:rPr>
        <w:t>Staff</w:t>
      </w:r>
      <w:r>
        <w:rPr>
          <w:lang w:val="en-NZ"/>
        </w:rPr>
        <w:t xml:space="preserve"> who interact with </w:t>
      </w:r>
      <w:proofErr w:type="spellStart"/>
      <w:r>
        <w:rPr>
          <w:lang w:val="en-NZ"/>
        </w:rPr>
        <w:t>ākonga</w:t>
      </w:r>
      <w:proofErr w:type="spellEnd"/>
      <w:r>
        <w:rPr>
          <w:lang w:val="en-NZ"/>
        </w:rPr>
        <w:t xml:space="preserve"> on a regular basis </w:t>
      </w:r>
      <w:r w:rsidR="005A137A">
        <w:rPr>
          <w:lang w:val="en-NZ"/>
        </w:rPr>
        <w:t>will be</w:t>
      </w:r>
      <w:r>
        <w:rPr>
          <w:lang w:val="en-NZ"/>
        </w:rPr>
        <w:t xml:space="preserve"> able to understand food allergy, recognise symptoms and know what to do in an emergency. All staff working with </w:t>
      </w:r>
      <w:proofErr w:type="spellStart"/>
      <w:r>
        <w:rPr>
          <w:lang w:val="en-NZ"/>
        </w:rPr>
        <w:t>ākonga</w:t>
      </w:r>
      <w:proofErr w:type="spellEnd"/>
      <w:r>
        <w:rPr>
          <w:lang w:val="en-NZ"/>
        </w:rPr>
        <w:t xml:space="preserve"> who suffer from severe allergies will work </w:t>
      </w:r>
      <w:r>
        <w:rPr>
          <w:lang w:val="en-NZ"/>
        </w:rPr>
        <w:lastRenderedPageBreak/>
        <w:t xml:space="preserve">together to eliminate the use of food allergens </w:t>
      </w:r>
      <w:r w:rsidR="00EF7851">
        <w:rPr>
          <w:lang w:val="en-NZ"/>
        </w:rPr>
        <w:t xml:space="preserve">in </w:t>
      </w:r>
      <w:proofErr w:type="spellStart"/>
      <w:r w:rsidR="00EF7851">
        <w:rPr>
          <w:lang w:val="en-NZ"/>
        </w:rPr>
        <w:t>ākonga</w:t>
      </w:r>
      <w:proofErr w:type="spellEnd"/>
      <w:r w:rsidR="00EF7851">
        <w:rPr>
          <w:lang w:val="en-NZ"/>
        </w:rPr>
        <w:t xml:space="preserve"> </w:t>
      </w:r>
      <w:proofErr w:type="spellStart"/>
      <w:proofErr w:type="gramStart"/>
      <w:r w:rsidR="00EF7851">
        <w:rPr>
          <w:lang w:val="en-NZ"/>
        </w:rPr>
        <w:t>meals,</w:t>
      </w:r>
      <w:r>
        <w:rPr>
          <w:lang w:val="en-NZ"/>
        </w:rPr>
        <w:t>educational</w:t>
      </w:r>
      <w:proofErr w:type="spellEnd"/>
      <w:proofErr w:type="gramEnd"/>
      <w:r>
        <w:rPr>
          <w:lang w:val="en-NZ"/>
        </w:rPr>
        <w:t xml:space="preserve"> tools, arts and crafts projects, or incentives.</w:t>
      </w:r>
    </w:p>
    <w:p w14:paraId="36D8FB5E" w14:textId="77777777" w:rsidR="008A66E6" w:rsidRDefault="004B3A67" w:rsidP="008A66E6">
      <w:pPr>
        <w:spacing w:line="288" w:lineRule="auto"/>
        <w:ind w:left="720" w:hanging="720"/>
        <w:rPr>
          <w:lang w:val="en-NZ"/>
        </w:rPr>
      </w:pPr>
      <w:r>
        <w:rPr>
          <w:lang w:val="en-NZ"/>
        </w:rPr>
        <w:t>6</w:t>
      </w:r>
      <w:r w:rsidR="00580706">
        <w:rPr>
          <w:lang w:val="en-NZ"/>
        </w:rPr>
        <w:t>.</w:t>
      </w:r>
      <w:r w:rsidR="00580706">
        <w:rPr>
          <w:lang w:val="en-NZ"/>
        </w:rPr>
        <w:tab/>
        <w:t xml:space="preserve">Where appropriate </w:t>
      </w:r>
      <w:proofErr w:type="spellStart"/>
      <w:r w:rsidR="00580706">
        <w:rPr>
          <w:lang w:val="en-NZ"/>
        </w:rPr>
        <w:t>ākonga</w:t>
      </w:r>
      <w:proofErr w:type="spellEnd"/>
      <w:r w:rsidR="00580706">
        <w:rPr>
          <w:lang w:val="en-NZ"/>
        </w:rPr>
        <w:t xml:space="preserve"> should be proactive in the care and management of their food allergies and reactions.</w:t>
      </w:r>
      <w:r>
        <w:rPr>
          <w:lang w:val="en-NZ"/>
        </w:rPr>
        <w:t xml:space="preserve"> To this end activities focussing on food, nutrition, health and food safety will be incorporated into teaching programmes.</w:t>
      </w:r>
    </w:p>
    <w:p w14:paraId="289E5D6A" w14:textId="6C4FDF33" w:rsidR="002E6033" w:rsidRDefault="004B3A67" w:rsidP="008A66E6">
      <w:pPr>
        <w:spacing w:line="288" w:lineRule="auto"/>
        <w:ind w:left="720" w:hanging="720"/>
        <w:rPr>
          <w:lang w:val="en-NZ"/>
        </w:rPr>
      </w:pPr>
      <w:r>
        <w:rPr>
          <w:lang w:val="en-NZ"/>
        </w:rPr>
        <w:t>7</w:t>
      </w:r>
      <w:r w:rsidR="00580706">
        <w:rPr>
          <w:lang w:val="en-NZ"/>
        </w:rPr>
        <w:t>.</w:t>
      </w:r>
      <w:r w:rsidR="00580706">
        <w:rPr>
          <w:lang w:val="en-NZ"/>
        </w:rPr>
        <w:tab/>
      </w:r>
      <w:r w:rsidR="002E6033">
        <w:rPr>
          <w:lang w:val="en-NZ"/>
        </w:rPr>
        <w:t xml:space="preserve">Wherever possible BLENNZ buildings and grounds will be maintained on a healthy indoor and outdoor quality basis. This includes </w:t>
      </w:r>
      <w:proofErr w:type="spellStart"/>
      <w:r w:rsidR="002E6033">
        <w:rPr>
          <w:lang w:val="en-NZ"/>
        </w:rPr>
        <w:t>e.g</w:t>
      </w:r>
      <w:proofErr w:type="spellEnd"/>
      <w:r w:rsidR="002E6033">
        <w:rPr>
          <w:lang w:val="en-NZ"/>
        </w:rPr>
        <w:t xml:space="preserve"> removing privet, silver birch trees and other plants that could cause severe allergic </w:t>
      </w:r>
      <w:r w:rsidR="00220B5A">
        <w:rPr>
          <w:lang w:val="en-NZ"/>
        </w:rPr>
        <w:t>reactions.</w:t>
      </w:r>
    </w:p>
    <w:p w14:paraId="5E726BF2" w14:textId="77777777" w:rsidR="002E6033" w:rsidRDefault="002E6033" w:rsidP="008A66E6">
      <w:pPr>
        <w:spacing w:line="288" w:lineRule="auto"/>
        <w:ind w:left="720" w:hanging="720"/>
        <w:rPr>
          <w:lang w:val="en-NZ"/>
        </w:rPr>
      </w:pPr>
    </w:p>
    <w:p w14:paraId="66A404D8" w14:textId="77777777" w:rsidR="00580706" w:rsidRDefault="00580706" w:rsidP="008A66E6">
      <w:pPr>
        <w:pStyle w:val="Heading2"/>
        <w:spacing w:line="288" w:lineRule="auto"/>
        <w:rPr>
          <w:lang w:val="en-NZ"/>
        </w:rPr>
      </w:pPr>
      <w:r>
        <w:rPr>
          <w:lang w:val="en-NZ"/>
        </w:rPr>
        <w:t>Supporting Documents:</w:t>
      </w:r>
    </w:p>
    <w:p w14:paraId="3D5ABBD2" w14:textId="77777777" w:rsidR="00580706" w:rsidRDefault="009F1AE6" w:rsidP="008A66E6">
      <w:pPr>
        <w:spacing w:line="288" w:lineRule="auto"/>
        <w:rPr>
          <w:lang w:val="en-NZ"/>
        </w:rPr>
      </w:pPr>
      <w:hyperlink r:id="rId10" w:history="1">
        <w:r w:rsidR="00580706">
          <w:rPr>
            <w:rStyle w:val="Hyperlink"/>
            <w:lang w:val="en-NZ"/>
          </w:rPr>
          <w:t>Link to Ministry of Primary Industries - Food Allergies</w:t>
        </w:r>
      </w:hyperlink>
      <w:r w:rsidR="00580706">
        <w:rPr>
          <w:lang w:val="en-NZ"/>
        </w:rPr>
        <w:t xml:space="preserve"> </w:t>
      </w:r>
    </w:p>
    <w:p w14:paraId="5CE42999" w14:textId="77777777" w:rsidR="00580706" w:rsidRDefault="009F1AE6" w:rsidP="008A66E6">
      <w:pPr>
        <w:spacing w:line="288" w:lineRule="auto"/>
        <w:rPr>
          <w:lang w:val="en-NZ"/>
        </w:rPr>
      </w:pPr>
      <w:hyperlink r:id="rId11" w:history="1">
        <w:r w:rsidR="00580706">
          <w:rPr>
            <w:rStyle w:val="Hyperlink"/>
            <w:lang w:val="en-NZ"/>
          </w:rPr>
          <w:t>Link to Health Navigator NZ - Food Allergies</w:t>
        </w:r>
      </w:hyperlink>
    </w:p>
    <w:p w14:paraId="43622B1E" w14:textId="77777777" w:rsidR="000C3111" w:rsidRDefault="009F1AE6" w:rsidP="008A66E6">
      <w:pPr>
        <w:spacing w:line="288" w:lineRule="auto"/>
        <w:rPr>
          <w:lang w:val="en-NZ"/>
        </w:rPr>
      </w:pPr>
      <w:hyperlink r:id="rId12" w:history="1">
        <w:r w:rsidR="00AB0D91">
          <w:rPr>
            <w:rStyle w:val="Hyperlink"/>
            <w:lang w:val="en-NZ"/>
          </w:rPr>
          <w:t>Food Standards NZ - Food Allergies</w:t>
        </w:r>
      </w:hyperlink>
      <w:r w:rsidR="000C3111">
        <w:rPr>
          <w:lang w:val="en-NZ"/>
        </w:rPr>
        <w:t xml:space="preserve"> </w:t>
      </w:r>
    </w:p>
    <w:p w14:paraId="281CE994" w14:textId="77777777" w:rsidR="00AB0D91" w:rsidRDefault="009F1AE6" w:rsidP="008A66E6">
      <w:pPr>
        <w:spacing w:line="288" w:lineRule="auto"/>
        <w:rPr>
          <w:lang w:val="en-NZ"/>
        </w:rPr>
      </w:pPr>
      <w:hyperlink r:id="rId13" w:history="1">
        <w:r w:rsidR="00AB0D91">
          <w:rPr>
            <w:rStyle w:val="Hyperlink"/>
            <w:lang w:val="en-NZ"/>
          </w:rPr>
          <w:t>Allergy Australia - Online Training - Anaphylaxis</w:t>
        </w:r>
      </w:hyperlink>
      <w:r w:rsidR="00AB0D91">
        <w:rPr>
          <w:lang w:val="en-NZ"/>
        </w:rPr>
        <w:t xml:space="preserve"> </w:t>
      </w:r>
    </w:p>
    <w:p w14:paraId="783997C5" w14:textId="586DD8A2" w:rsidR="002C133C" w:rsidRDefault="009F1AE6" w:rsidP="008A66E6">
      <w:pPr>
        <w:spacing w:line="288" w:lineRule="auto"/>
        <w:rPr>
          <w:lang w:val="en-NZ"/>
        </w:rPr>
      </w:pPr>
      <w:hyperlink r:id="rId14" w:anchor="sh-allergies" w:history="1">
        <w:r w:rsidR="002C133C">
          <w:rPr>
            <w:rStyle w:val="Hyperlink"/>
            <w:lang w:val="en-NZ"/>
          </w:rPr>
          <w:t xml:space="preserve">MOE Website: </w:t>
        </w:r>
        <w:proofErr w:type="spellStart"/>
        <w:r w:rsidR="00EA093B">
          <w:rPr>
            <w:rStyle w:val="Hyperlink"/>
            <w:lang w:val="en-NZ"/>
          </w:rPr>
          <w:t>Ākonga</w:t>
        </w:r>
        <w:proofErr w:type="spellEnd"/>
        <w:r w:rsidR="002C133C">
          <w:rPr>
            <w:rStyle w:val="Hyperlink"/>
            <w:lang w:val="en-NZ"/>
          </w:rPr>
          <w:t xml:space="preserve"> Allergy Management</w:t>
        </w:r>
      </w:hyperlink>
      <w:r w:rsidR="002C133C">
        <w:rPr>
          <w:lang w:val="en-NZ"/>
        </w:rPr>
        <w:t xml:space="preserve"> </w:t>
      </w:r>
    </w:p>
    <w:p w14:paraId="54806BEF" w14:textId="77777777" w:rsidR="00E33F9E" w:rsidRDefault="002C133C" w:rsidP="008A66E6">
      <w:pPr>
        <w:spacing w:line="288" w:lineRule="auto"/>
        <w:rPr>
          <w:lang w:val="en-NZ"/>
        </w:rPr>
      </w:pPr>
      <w:r>
        <w:rPr>
          <w:lang w:val="en-NZ"/>
        </w:rPr>
        <w:t xml:space="preserve"> </w:t>
      </w:r>
    </w:p>
    <w:p w14:paraId="5DB983F8" w14:textId="0CF481B2" w:rsidR="00E33F9E" w:rsidRDefault="00E33F9E" w:rsidP="008A66E6">
      <w:pPr>
        <w:spacing w:line="288" w:lineRule="auto"/>
        <w:rPr>
          <w:lang w:val="en-NZ"/>
        </w:rPr>
      </w:pPr>
      <w:r>
        <w:rPr>
          <w:lang w:val="en-NZ"/>
        </w:rPr>
        <w:t>Approved:</w:t>
      </w:r>
      <w:r w:rsidR="00EC1A6B">
        <w:rPr>
          <w:lang w:val="en-NZ"/>
        </w:rPr>
        <w:tab/>
      </w:r>
      <w:r w:rsidR="009F1AE6">
        <w:rPr>
          <w:noProof/>
        </w:rPr>
        <w:drawing>
          <wp:inline distT="0" distB="0" distL="0" distR="0" wp14:anchorId="1B203174" wp14:editId="6DE1DF1A">
            <wp:extent cx="1590675" cy="881003"/>
            <wp:effectExtent l="0" t="0" r="0" b="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7872" cy="884989"/>
                    </a:xfrm>
                    <a:prstGeom prst="rect">
                      <a:avLst/>
                    </a:prstGeom>
                    <a:noFill/>
                    <a:ln>
                      <a:noFill/>
                    </a:ln>
                  </pic:spPr>
                </pic:pic>
              </a:graphicData>
            </a:graphic>
          </wp:inline>
        </w:drawing>
      </w:r>
    </w:p>
    <w:p w14:paraId="31089A42" w14:textId="11722C58" w:rsidR="00E33F9E" w:rsidRDefault="00E33F9E" w:rsidP="008A66E6">
      <w:pPr>
        <w:spacing w:line="288" w:lineRule="auto"/>
        <w:rPr>
          <w:lang w:val="en-NZ"/>
        </w:rPr>
      </w:pPr>
      <w:r>
        <w:rPr>
          <w:lang w:val="en-NZ"/>
        </w:rPr>
        <w:t>Date:</w:t>
      </w:r>
      <w:r w:rsidR="00EC1A6B">
        <w:rPr>
          <w:lang w:val="en-NZ"/>
        </w:rPr>
        <w:tab/>
      </w:r>
      <w:r w:rsidR="009F1AE6">
        <w:rPr>
          <w:lang w:val="en-NZ"/>
        </w:rPr>
        <w:t>23 September 2024</w:t>
      </w:r>
    </w:p>
    <w:p w14:paraId="3212B5A9" w14:textId="091C9C4A" w:rsidR="00AB0D91" w:rsidRPr="000C3111" w:rsidRDefault="00E33F9E" w:rsidP="008A66E6">
      <w:pPr>
        <w:spacing w:line="288" w:lineRule="auto"/>
        <w:rPr>
          <w:lang w:val="en-NZ"/>
        </w:rPr>
      </w:pPr>
      <w:r>
        <w:rPr>
          <w:lang w:val="en-NZ"/>
        </w:rPr>
        <w:t>Next Review: 202</w:t>
      </w:r>
      <w:r w:rsidR="008A66E6">
        <w:rPr>
          <w:lang w:val="en-NZ"/>
        </w:rPr>
        <w:t>7</w:t>
      </w:r>
      <w:r w:rsidR="00496737">
        <w:rPr>
          <w:lang w:val="en-NZ"/>
        </w:rPr>
        <w:tab/>
      </w:r>
      <w:r w:rsidR="00496737">
        <w:rPr>
          <w:lang w:val="en-NZ"/>
        </w:rPr>
        <w:tab/>
      </w:r>
      <w:r w:rsidR="00496737">
        <w:rPr>
          <w:lang w:val="en-NZ"/>
        </w:rPr>
        <w:tab/>
      </w:r>
      <w:r w:rsidR="00496737">
        <w:rPr>
          <w:lang w:val="en-NZ"/>
        </w:rPr>
        <w:tab/>
      </w:r>
      <w:r w:rsidR="00496737">
        <w:rPr>
          <w:lang w:val="en-NZ"/>
        </w:rPr>
        <w:tab/>
      </w:r>
      <w:r w:rsidR="00496737">
        <w:rPr>
          <w:lang w:val="en-NZ"/>
        </w:rPr>
        <w:tab/>
      </w:r>
    </w:p>
    <w:sectPr w:rsidR="00AB0D91" w:rsidRPr="000C3111" w:rsidSect="0048009E">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9833" w14:textId="77777777" w:rsidR="000C3111" w:rsidRDefault="000C3111" w:rsidP="000C3111">
      <w:pPr>
        <w:spacing w:after="0" w:line="240" w:lineRule="auto"/>
      </w:pPr>
      <w:r>
        <w:separator/>
      </w:r>
    </w:p>
  </w:endnote>
  <w:endnote w:type="continuationSeparator" w:id="0">
    <w:p w14:paraId="7A00C88D" w14:textId="77777777" w:rsidR="000C3111" w:rsidRDefault="000C3111" w:rsidP="000C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92E3" w14:textId="41AFE99A" w:rsidR="000C3111" w:rsidRDefault="000C3111">
    <w:pPr>
      <w:pStyle w:val="Footer"/>
      <w:rPr>
        <w:b/>
        <w:bCs/>
      </w:rPr>
    </w:pPr>
    <w:r>
      <w:t xml:space="preserve">OP5-36 </w:t>
    </w:r>
    <w:r w:rsidR="00E33F9E">
      <w:t>202</w:t>
    </w:r>
    <w:r w:rsidR="008A66E6">
      <w:t>4</w:t>
    </w:r>
    <w:r>
      <w:t xml:space="preserve"> Food Allergies Policy</w:t>
    </w:r>
    <w:r>
      <w:tab/>
    </w:r>
    <w:r>
      <w:tab/>
      <w:t xml:space="preserve">Page </w:t>
    </w:r>
    <w:r>
      <w:rPr>
        <w:b/>
        <w:bCs/>
      </w:rPr>
      <w:fldChar w:fldCharType="begin"/>
    </w:r>
    <w:r>
      <w:rPr>
        <w:b/>
        <w:bCs/>
      </w:rPr>
      <w:instrText xml:space="preserve"> PAGE  \* Arabic  \* MERGEFORMAT </w:instrText>
    </w:r>
    <w:r>
      <w:rPr>
        <w:b/>
        <w:bCs/>
      </w:rPr>
      <w:fldChar w:fldCharType="separate"/>
    </w:r>
    <w:r w:rsidR="00EC1A6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C1A6B">
      <w:rPr>
        <w:b/>
        <w:bCs/>
        <w:noProof/>
      </w:rPr>
      <w:t>2</w:t>
    </w:r>
    <w:r>
      <w:rPr>
        <w:b/>
        <w:bCs/>
      </w:rPr>
      <w:fldChar w:fldCharType="end"/>
    </w:r>
  </w:p>
  <w:p w14:paraId="21CE9E3F" w14:textId="77777777" w:rsidR="008A66E6" w:rsidRDefault="008A66E6">
    <w:pPr>
      <w:pStyle w:val="Footer"/>
      <w:rPr>
        <w:bCs/>
      </w:rPr>
    </w:pPr>
  </w:p>
  <w:p w14:paraId="33586032" w14:textId="489AE481" w:rsidR="000C3111" w:rsidRDefault="00755A6A">
    <w:pPr>
      <w:pStyle w:val="Footer"/>
    </w:pPr>
    <w:r>
      <w:rPr>
        <w:bCs/>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FEC83" w14:textId="77777777" w:rsidR="000C3111" w:rsidRDefault="000C3111" w:rsidP="000C3111">
      <w:pPr>
        <w:spacing w:after="0" w:line="240" w:lineRule="auto"/>
      </w:pPr>
      <w:r>
        <w:separator/>
      </w:r>
    </w:p>
  </w:footnote>
  <w:footnote w:type="continuationSeparator" w:id="0">
    <w:p w14:paraId="20696280" w14:textId="77777777" w:rsidR="000C3111" w:rsidRDefault="000C3111" w:rsidP="000C3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37104766">
    <w:abstractNumId w:val="1"/>
  </w:num>
  <w:num w:numId="2" w16cid:durableId="833489562">
    <w:abstractNumId w:val="0"/>
  </w:num>
  <w:num w:numId="3" w16cid:durableId="123207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99"/>
    <w:rsid w:val="000417C5"/>
    <w:rsid w:val="00043E58"/>
    <w:rsid w:val="000C3111"/>
    <w:rsid w:val="000C3F7E"/>
    <w:rsid w:val="00116C15"/>
    <w:rsid w:val="001C0807"/>
    <w:rsid w:val="00220B5A"/>
    <w:rsid w:val="00276E63"/>
    <w:rsid w:val="002B3A28"/>
    <w:rsid w:val="002C133C"/>
    <w:rsid w:val="002E6033"/>
    <w:rsid w:val="00400DED"/>
    <w:rsid w:val="0043298F"/>
    <w:rsid w:val="00447102"/>
    <w:rsid w:val="0048009E"/>
    <w:rsid w:val="00496737"/>
    <w:rsid w:val="004B3A67"/>
    <w:rsid w:val="004C0AB4"/>
    <w:rsid w:val="004F14F2"/>
    <w:rsid w:val="00580706"/>
    <w:rsid w:val="005A137A"/>
    <w:rsid w:val="006A252B"/>
    <w:rsid w:val="006A3B72"/>
    <w:rsid w:val="006C0DF0"/>
    <w:rsid w:val="007233C9"/>
    <w:rsid w:val="00755A6A"/>
    <w:rsid w:val="0077115F"/>
    <w:rsid w:val="007C7A99"/>
    <w:rsid w:val="008419BE"/>
    <w:rsid w:val="00876BF7"/>
    <w:rsid w:val="00884F92"/>
    <w:rsid w:val="008A66E6"/>
    <w:rsid w:val="009246A3"/>
    <w:rsid w:val="00952FAB"/>
    <w:rsid w:val="009C0C48"/>
    <w:rsid w:val="009F1AE6"/>
    <w:rsid w:val="00AB0D91"/>
    <w:rsid w:val="00C86E01"/>
    <w:rsid w:val="00C91BEB"/>
    <w:rsid w:val="00D05EF6"/>
    <w:rsid w:val="00D431EC"/>
    <w:rsid w:val="00E33F9E"/>
    <w:rsid w:val="00EA093B"/>
    <w:rsid w:val="00EC1A6B"/>
    <w:rsid w:val="00EF28A8"/>
    <w:rsid w:val="00EF6794"/>
    <w:rsid w:val="00EF7851"/>
    <w:rsid w:val="00F1592D"/>
    <w:rsid w:val="00FF7A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A0CB6B"/>
  <w15:docId w15:val="{17A7E8A2-2AB4-4BB9-B424-5C674FEC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0C3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111"/>
    <w:rPr>
      <w:rFonts w:ascii="Arial" w:hAnsi="Arial"/>
      <w:sz w:val="24"/>
    </w:rPr>
  </w:style>
  <w:style w:type="paragraph" w:styleId="Footer">
    <w:name w:val="footer"/>
    <w:basedOn w:val="Normal"/>
    <w:link w:val="FooterChar"/>
    <w:uiPriority w:val="99"/>
    <w:unhideWhenUsed/>
    <w:rsid w:val="000C3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111"/>
    <w:rPr>
      <w:rFonts w:ascii="Arial" w:hAnsi="Arial"/>
      <w:sz w:val="24"/>
    </w:rPr>
  </w:style>
  <w:style w:type="character" w:styleId="FollowedHyperlink">
    <w:name w:val="FollowedHyperlink"/>
    <w:basedOn w:val="DefaultParagraphFont"/>
    <w:uiPriority w:val="99"/>
    <w:semiHidden/>
    <w:unhideWhenUsed/>
    <w:rsid w:val="00580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ergy.org.au/about-ascia/about-ascia-e-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odstandards.govt.nz/consumer/foodallergies/allergies/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navigator.org.nz/health-a-z/f/food-allergies/"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mpi.govt.nz/food-safety/food-safety-for-consumers/food-aller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t.nz/school/student-support/special-education/school-high-health-needs-fund/school-high-health-needs-fund-examples/new-collapsible-item-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2024-09-10T02:32:00Z</cp:lastPrinted>
  <dcterms:created xsi:type="dcterms:W3CDTF">2024-09-30T00:30:00Z</dcterms:created>
  <dcterms:modified xsi:type="dcterms:W3CDTF">2024-09-30T00:30:00Z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