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5EA7CA" w14:textId="27FB6AE1" w:rsidR="00852984" w:rsidRPr="00BB1285" w:rsidRDefault="00852984" w:rsidP="653BDF5B">
      <w:pPr>
        <w:pStyle w:val="Title"/>
        <w:rPr>
          <w:rFonts w:ascii="Arial" w:hAnsi="Arial" w:cs="Arial"/>
          <w:b/>
          <w:bCs/>
        </w:rPr>
      </w:pPr>
      <w:bookmarkStart w:id="0" w:name="_Toc487620930"/>
      <w:bookmarkStart w:id="1" w:name="_GoBack"/>
      <w:bookmarkEnd w:id="1"/>
      <w:r w:rsidRPr="653BDF5B">
        <w:rPr>
          <w:rFonts w:ascii="Arial" w:hAnsi="Arial" w:cs="Arial"/>
          <w:b/>
          <w:bCs/>
        </w:rPr>
        <w:t>Blind and Low Vision Education Network NZ</w:t>
      </w:r>
      <w:bookmarkEnd w:id="0"/>
      <w:r w:rsidR="00BC4C7D" w:rsidRPr="653BDF5B">
        <w:rPr>
          <w:rFonts w:ascii="Arial" w:hAnsi="Arial" w:cs="Arial"/>
          <w:b/>
          <w:bCs/>
        </w:rPr>
        <w:t xml:space="preserve"> - </w:t>
      </w:r>
      <w:r w:rsidRPr="653BDF5B">
        <w:rPr>
          <w:rFonts w:ascii="Arial" w:hAnsi="Arial" w:cs="Arial"/>
          <w:b/>
          <w:bCs/>
        </w:rPr>
        <w:t xml:space="preserve">Annual Report </w:t>
      </w:r>
      <w:r w:rsidR="00F65F9E" w:rsidRPr="653BDF5B">
        <w:rPr>
          <w:rFonts w:ascii="Arial" w:hAnsi="Arial" w:cs="Arial"/>
          <w:b/>
          <w:bCs/>
        </w:rPr>
        <w:t>20</w:t>
      </w:r>
      <w:r w:rsidR="38297BD7" w:rsidRPr="653BDF5B">
        <w:rPr>
          <w:rFonts w:ascii="Arial" w:hAnsi="Arial" w:cs="Arial"/>
          <w:b/>
          <w:bCs/>
        </w:rPr>
        <w:t>20</w:t>
      </w:r>
    </w:p>
    <w:p w14:paraId="44560CC7" w14:textId="77777777" w:rsidR="00BC4C7D" w:rsidRPr="00BB1285" w:rsidRDefault="00BC4C7D" w:rsidP="00EF73A2">
      <w:pPr>
        <w:jc w:val="center"/>
      </w:pPr>
    </w:p>
    <w:p w14:paraId="674A1ACC" w14:textId="1C35FDD9" w:rsidR="00D011D6" w:rsidRPr="00BB1285" w:rsidRDefault="07DDEE16" w:rsidP="006A4713">
      <w:pPr>
        <w:rPr>
          <w:noProof/>
          <w:color w:val="FF0000"/>
          <w:lang w:val="en-NZ" w:eastAsia="en-NZ"/>
        </w:rPr>
      </w:pPr>
      <w:r>
        <w:rPr>
          <w:noProof/>
          <w:lang w:val="en-NZ" w:eastAsia="en-NZ"/>
        </w:rPr>
        <w:drawing>
          <wp:inline distT="0" distB="0" distL="0" distR="0" wp14:anchorId="70C0ED07" wp14:editId="731BC1D8">
            <wp:extent cx="1809750" cy="2704602"/>
            <wp:effectExtent l="0" t="0" r="0" b="635"/>
            <wp:docPr id="129" name="Picture 129" descr="Braianna holding her certificates and cup from the Senior Prize giving at Otorohanga College." title="Brianna with her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pic:nvPicPr>
                  <pic:blipFill>
                    <a:blip r:embed="rId11">
                      <a:extLst>
                        <a:ext uri="{28A0092B-C50C-407E-A947-70E740481C1C}">
                          <a14:useLocalDpi xmlns:a14="http://schemas.microsoft.com/office/drawing/2010/main"/>
                        </a:ext>
                      </a:extLst>
                    </a:blip>
                    <a:stretch>
                      <a:fillRect/>
                    </a:stretch>
                  </pic:blipFill>
                  <pic:spPr>
                    <a:xfrm>
                      <a:off x="0" y="0"/>
                      <a:ext cx="1809750" cy="2704602"/>
                    </a:xfrm>
                    <a:prstGeom prst="rect">
                      <a:avLst/>
                    </a:prstGeom>
                  </pic:spPr>
                </pic:pic>
              </a:graphicData>
            </a:graphic>
          </wp:inline>
        </w:drawing>
      </w:r>
      <w:r w:rsidR="00FE6F6C" w:rsidRPr="2C329EDB">
        <w:rPr>
          <w:noProof/>
          <w:sz w:val="20"/>
          <w:szCs w:val="20"/>
          <w:lang w:val="en-NZ" w:eastAsia="en-NZ"/>
        </w:rPr>
        <w:t xml:space="preserve"> </w:t>
      </w:r>
      <w:r>
        <w:rPr>
          <w:noProof/>
          <w:lang w:val="en-NZ" w:eastAsia="en-NZ"/>
        </w:rPr>
        <w:drawing>
          <wp:inline distT="0" distB="0" distL="0" distR="0" wp14:anchorId="1499509C" wp14:editId="2B37D175">
            <wp:extent cx="2047875" cy="2730500"/>
            <wp:effectExtent l="0" t="0" r="9525" b="0"/>
            <wp:docPr id="130" name="Picture 130" descr="Evie is correctly placing a small knobbed circle puzzle piece. She has her right hand on the tray as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pic:nvPicPr>
                  <pic:blipFill>
                    <a:blip r:embed="rId12">
                      <a:extLst>
                        <a:ext uri="{28A0092B-C50C-407E-A947-70E740481C1C}">
                          <a14:useLocalDpi xmlns:a14="http://schemas.microsoft.com/office/drawing/2010/main"/>
                        </a:ext>
                      </a:extLst>
                    </a:blip>
                    <a:stretch>
                      <a:fillRect/>
                    </a:stretch>
                  </pic:blipFill>
                  <pic:spPr>
                    <a:xfrm>
                      <a:off x="0" y="0"/>
                      <a:ext cx="2047875" cy="2730500"/>
                    </a:xfrm>
                    <a:prstGeom prst="rect">
                      <a:avLst/>
                    </a:prstGeom>
                  </pic:spPr>
                </pic:pic>
              </a:graphicData>
            </a:graphic>
          </wp:inline>
        </w:drawing>
      </w:r>
      <w:r w:rsidRPr="2C329EDB">
        <w:rPr>
          <w:noProof/>
          <w:sz w:val="20"/>
          <w:szCs w:val="20"/>
          <w:lang w:val="en-NZ" w:eastAsia="en-NZ"/>
        </w:rPr>
        <w:t xml:space="preserve"> </w:t>
      </w:r>
      <w:r w:rsidR="00FE6F6C" w:rsidRPr="2C329EDB">
        <w:rPr>
          <w:noProof/>
          <w:lang w:val="en-NZ" w:eastAsia="en-NZ"/>
        </w:rPr>
        <w:t xml:space="preserve"> </w:t>
      </w:r>
      <w:r>
        <w:rPr>
          <w:noProof/>
          <w:lang w:val="en-NZ" w:eastAsia="en-NZ"/>
        </w:rPr>
        <w:drawing>
          <wp:inline distT="0" distB="0" distL="0" distR="0" wp14:anchorId="7C92562D" wp14:editId="2521D767">
            <wp:extent cx="2752372" cy="2064279"/>
            <wp:effectExtent l="1270" t="0" r="0" b="0"/>
            <wp:docPr id="131" name="Picture 131" descr="Amiria reading from an emergent instructional reader, which has a piaf illustration on the left, and braille on the right side of the page. "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pic:nvPicPr>
                  <pic:blipFill>
                    <a:blip r:embed="rId13">
                      <a:extLst>
                        <a:ext uri="{28A0092B-C50C-407E-A947-70E740481C1C}">
                          <a14:useLocalDpi xmlns:a14="http://schemas.microsoft.com/office/drawing/2010/main"/>
                        </a:ext>
                      </a:extLst>
                    </a:blip>
                    <a:stretch>
                      <a:fillRect/>
                    </a:stretch>
                  </pic:blipFill>
                  <pic:spPr>
                    <a:xfrm rot="5400000">
                      <a:off x="0" y="0"/>
                      <a:ext cx="2752372" cy="2064279"/>
                    </a:xfrm>
                    <a:prstGeom prst="rect">
                      <a:avLst/>
                    </a:prstGeom>
                  </pic:spPr>
                </pic:pic>
              </a:graphicData>
            </a:graphic>
          </wp:inline>
        </w:drawing>
      </w:r>
    </w:p>
    <w:p w14:paraId="51CC8916" w14:textId="7463FC14" w:rsidR="00701C3E" w:rsidRDefault="00FE6F6C" w:rsidP="00701C3E">
      <w:pPr>
        <w:rPr>
          <w:noProof/>
          <w:lang w:val="en-NZ" w:eastAsia="en-NZ"/>
        </w:rPr>
      </w:pPr>
      <w:r>
        <w:rPr>
          <w:noProof/>
          <w:lang w:val="en-NZ" w:eastAsia="en-NZ"/>
        </w:rPr>
        <w:t xml:space="preserve"> </w:t>
      </w:r>
      <w:r>
        <w:rPr>
          <w:noProof/>
          <w:lang w:val="en-NZ" w:eastAsia="en-NZ"/>
        </w:rPr>
        <w:drawing>
          <wp:inline distT="0" distB="0" distL="0" distR="0" wp14:anchorId="568FB724" wp14:editId="6271BAAA">
            <wp:extent cx="2085975" cy="1767930"/>
            <wp:effectExtent l="0" t="0" r="0" b="3810"/>
            <wp:docPr id="19" name="Picture 19" descr="A blind student is learning the keyboard on Dolphin Guide Conn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14">
                      <a:extLst>
                        <a:ext uri="{28A0092B-C50C-407E-A947-70E740481C1C}">
                          <a14:useLocalDpi xmlns:a14="http://schemas.microsoft.com/office/drawing/2010/main" val="0"/>
                        </a:ext>
                      </a:extLst>
                    </a:blip>
                    <a:stretch>
                      <a:fillRect/>
                    </a:stretch>
                  </pic:blipFill>
                  <pic:spPr>
                    <a:xfrm>
                      <a:off x="0" y="0"/>
                      <a:ext cx="2099180" cy="1779122"/>
                    </a:xfrm>
                    <a:prstGeom prst="rect">
                      <a:avLst/>
                    </a:prstGeom>
                  </pic:spPr>
                </pic:pic>
              </a:graphicData>
            </a:graphic>
          </wp:inline>
        </w:drawing>
      </w:r>
      <w:r>
        <w:rPr>
          <w:noProof/>
          <w:lang w:val="en-NZ" w:eastAsia="en-NZ"/>
        </w:rPr>
        <w:t xml:space="preserve">   </w:t>
      </w:r>
      <w:r w:rsidR="006A4713">
        <w:rPr>
          <w:noProof/>
          <w:lang w:val="en-NZ" w:eastAsia="en-NZ"/>
        </w:rPr>
        <w:drawing>
          <wp:inline distT="0" distB="0" distL="0" distR="0" wp14:anchorId="14697F4B" wp14:editId="1B6897AD">
            <wp:extent cx="1885950" cy="1995633"/>
            <wp:effectExtent l="0" t="0" r="0" b="5080"/>
            <wp:docPr id="14" name="Picture 14" descr="The picture shows a child's hand using a plastic knife to make a cross on a dough b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5">
                      <a:extLst>
                        <a:ext uri="{28A0092B-C50C-407E-A947-70E740481C1C}">
                          <a14:useLocalDpi xmlns:a14="http://schemas.microsoft.com/office/drawing/2010/main" val="0"/>
                        </a:ext>
                      </a:extLst>
                    </a:blip>
                    <a:stretch>
                      <a:fillRect/>
                    </a:stretch>
                  </pic:blipFill>
                  <pic:spPr>
                    <a:xfrm>
                      <a:off x="0" y="0"/>
                      <a:ext cx="1888958" cy="1998816"/>
                    </a:xfrm>
                    <a:prstGeom prst="rect">
                      <a:avLst/>
                    </a:prstGeom>
                  </pic:spPr>
                </pic:pic>
              </a:graphicData>
            </a:graphic>
          </wp:inline>
        </w:drawing>
      </w:r>
      <w:r w:rsidR="006A4713">
        <w:rPr>
          <w:noProof/>
          <w:lang w:val="en-NZ" w:eastAsia="en-NZ"/>
        </w:rPr>
        <w:t xml:space="preserve"> </w:t>
      </w:r>
      <w:r>
        <w:rPr>
          <w:noProof/>
          <w:lang w:val="en-NZ" w:eastAsia="en-NZ"/>
        </w:rPr>
        <w:t xml:space="preserve"> </w:t>
      </w:r>
      <w:r w:rsidR="006A4713">
        <w:rPr>
          <w:noProof/>
          <w:lang w:val="en-NZ" w:eastAsia="en-NZ"/>
        </w:rPr>
        <w:t xml:space="preserve"> </w:t>
      </w:r>
      <w:r w:rsidRPr="00BB1285">
        <w:rPr>
          <w:noProof/>
          <w:lang w:val="en-NZ" w:eastAsia="en-NZ"/>
        </w:rPr>
        <w:drawing>
          <wp:inline distT="0" distB="0" distL="0" distR="0" wp14:anchorId="40F2FA48" wp14:editId="16D939DB">
            <wp:extent cx="2150394" cy="1489710"/>
            <wp:effectExtent l="38100" t="38100" r="40640" b="53340"/>
            <wp:docPr id="132" name="Picture 132" descr="This photo shows Joshua using a horizontal peeler with a bulky handle in his right hand, peeling a carr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y\AppData\Local\Temp\Rar$DIa0.782\20200721_093724.jp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r="18741"/>
                    <a:stretch/>
                  </pic:blipFill>
                  <pic:spPr bwMode="auto">
                    <a:xfrm>
                      <a:off x="0" y="0"/>
                      <a:ext cx="2150394" cy="1489710"/>
                    </a:xfrm>
                    <a:prstGeom prst="rect">
                      <a:avLst/>
                    </a:prstGeom>
                    <a:noFill/>
                    <a:ln>
                      <a:noFill/>
                    </a:ln>
                    <a:scene3d>
                      <a:camera prst="orthographicFront">
                        <a:rot lat="0" lon="0" rev="10800000"/>
                      </a:camera>
                      <a:lightRig rig="threePt" dir="t"/>
                    </a:scene3d>
                    <a:extLst>
                      <a:ext uri="{53640926-AAD7-44D8-BBD7-CCE9431645EC}">
                        <a14:shadowObscured xmlns:a14="http://schemas.microsoft.com/office/drawing/2010/main"/>
                      </a:ext>
                    </a:extLst>
                  </pic:spPr>
                </pic:pic>
              </a:graphicData>
            </a:graphic>
          </wp:inline>
        </w:drawing>
      </w:r>
    </w:p>
    <w:p w14:paraId="03858432" w14:textId="4165B25F" w:rsidR="006A4713" w:rsidRDefault="006A4713" w:rsidP="00701C3E">
      <w:pPr>
        <w:rPr>
          <w:noProof/>
          <w:lang w:val="en-NZ" w:eastAsia="en-NZ"/>
        </w:rPr>
      </w:pPr>
      <w:r>
        <w:rPr>
          <w:noProof/>
          <w:lang w:val="en-NZ" w:eastAsia="en-NZ"/>
        </w:rPr>
        <w:drawing>
          <wp:inline distT="0" distB="0" distL="0" distR="0" wp14:anchorId="43EA0C2A" wp14:editId="6BAC2632">
            <wp:extent cx="2867025" cy="1911244"/>
            <wp:effectExtent l="0" t="0" r="0" b="0"/>
            <wp:docPr id="28" name="Picture 28" descr="A family participating HECC mat time via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7">
                      <a:extLst>
                        <a:ext uri="{28A0092B-C50C-407E-A947-70E740481C1C}">
                          <a14:useLocalDpi xmlns:a14="http://schemas.microsoft.com/office/drawing/2010/main" val="0"/>
                        </a:ext>
                      </a:extLst>
                    </a:blip>
                    <a:stretch>
                      <a:fillRect/>
                    </a:stretch>
                  </pic:blipFill>
                  <pic:spPr>
                    <a:xfrm>
                      <a:off x="0" y="0"/>
                      <a:ext cx="2867025" cy="1911244"/>
                    </a:xfrm>
                    <a:prstGeom prst="rect">
                      <a:avLst/>
                    </a:prstGeom>
                  </pic:spPr>
                </pic:pic>
              </a:graphicData>
            </a:graphic>
          </wp:inline>
        </w:drawing>
      </w:r>
      <w:r w:rsidR="00FE6F6C" w:rsidRPr="2C329EDB">
        <w:rPr>
          <w:noProof/>
          <w:lang w:val="en-NZ" w:eastAsia="en-NZ"/>
        </w:rPr>
        <w:t xml:space="preserve"> </w:t>
      </w:r>
      <w:r w:rsidR="00FE6F6C">
        <w:rPr>
          <w:noProof/>
          <w:lang w:val="en-NZ" w:eastAsia="en-NZ"/>
        </w:rPr>
        <w:drawing>
          <wp:inline distT="0" distB="0" distL="0" distR="0" wp14:anchorId="7578C3CB" wp14:editId="30B5CD4E">
            <wp:extent cx="2266007" cy="1958147"/>
            <wp:effectExtent l="1587" t="0" r="2858" b="2857"/>
            <wp:docPr id="34" name="Picture 34" descr="Actively exploring the beads on a tray" title="Ruby putting beads in her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8">
                      <a:extLst>
                        <a:ext uri="{28A0092B-C50C-407E-A947-70E740481C1C}">
                          <a14:useLocalDpi xmlns:a14="http://schemas.microsoft.com/office/drawing/2010/main"/>
                        </a:ext>
                      </a:extLst>
                    </a:blip>
                    <a:stretch>
                      <a:fillRect/>
                    </a:stretch>
                  </pic:blipFill>
                  <pic:spPr>
                    <a:xfrm rot="5400000">
                      <a:off x="0" y="0"/>
                      <a:ext cx="2266007" cy="1958147"/>
                    </a:xfrm>
                    <a:prstGeom prst="rect">
                      <a:avLst/>
                    </a:prstGeom>
                  </pic:spPr>
                </pic:pic>
              </a:graphicData>
            </a:graphic>
          </wp:inline>
        </w:drawing>
      </w:r>
      <w:r w:rsidR="00FE6F6C" w:rsidRPr="2C329EDB">
        <w:rPr>
          <w:noProof/>
          <w:lang w:val="en-NZ" w:eastAsia="en-NZ"/>
        </w:rPr>
        <w:t xml:space="preserve">  </w:t>
      </w:r>
      <w:r w:rsidR="00FE6F6C">
        <w:rPr>
          <w:noProof/>
          <w:lang w:val="en-NZ" w:eastAsia="en-NZ"/>
        </w:rPr>
        <w:drawing>
          <wp:inline distT="0" distB="0" distL="0" distR="0" wp14:anchorId="6F2C73B5" wp14:editId="54A2A026">
            <wp:extent cx="1962466" cy="1471850"/>
            <wp:effectExtent l="0" t="2223" r="0" b="0"/>
            <wp:docPr id="33" name="Picture 33" descr="Amiria is using an alphabet book on 'c'. She is tracking a row of &quot;c's&quot;.  The tactile graphic is a caterpillar."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9">
                      <a:extLst>
                        <a:ext uri="{28A0092B-C50C-407E-A947-70E740481C1C}">
                          <a14:useLocalDpi xmlns:a14="http://schemas.microsoft.com/office/drawing/2010/main"/>
                        </a:ext>
                      </a:extLst>
                    </a:blip>
                    <a:stretch>
                      <a:fillRect/>
                    </a:stretch>
                  </pic:blipFill>
                  <pic:spPr>
                    <a:xfrm rot="5400000">
                      <a:off x="0" y="0"/>
                      <a:ext cx="1962466" cy="1471850"/>
                    </a:xfrm>
                    <a:prstGeom prst="rect">
                      <a:avLst/>
                    </a:prstGeom>
                  </pic:spPr>
                </pic:pic>
              </a:graphicData>
            </a:graphic>
          </wp:inline>
        </w:drawing>
      </w:r>
      <w:r w:rsidR="00FE6F6C" w:rsidRPr="2C329EDB">
        <w:rPr>
          <w:noProof/>
          <w:lang w:val="en-NZ" w:eastAsia="en-NZ"/>
        </w:rPr>
        <w:t xml:space="preserve"> </w:t>
      </w:r>
    </w:p>
    <w:p w14:paraId="12EAC429" w14:textId="32B32DEE" w:rsidR="00852984" w:rsidRPr="00BB1285" w:rsidRDefault="7210DCE2" w:rsidP="00852984">
      <w:r>
        <w:rPr>
          <w:noProof/>
          <w:lang w:val="en-NZ" w:eastAsia="en-NZ"/>
        </w:rPr>
        <w:lastRenderedPageBreak/>
        <w:drawing>
          <wp:inline distT="0" distB="0" distL="0" distR="0" wp14:anchorId="7FD746D3" wp14:editId="7E3F097A">
            <wp:extent cx="1045585" cy="1095375"/>
            <wp:effectExtent l="0" t="0" r="2540" b="0"/>
            <wp:docPr id="1" name="Picture 1" descr="BLEN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1045585" cy="1095375"/>
                    </a:xfrm>
                    <a:prstGeom prst="rect">
                      <a:avLst/>
                    </a:prstGeom>
                  </pic:spPr>
                </pic:pic>
              </a:graphicData>
            </a:graphic>
          </wp:inline>
        </w:drawing>
      </w:r>
    </w:p>
    <w:p w14:paraId="537424B9" w14:textId="77777777" w:rsidR="00852984" w:rsidRPr="00BB1285" w:rsidRDefault="00852984" w:rsidP="00852984">
      <w:pPr>
        <w:rPr>
          <w:sz w:val="28"/>
        </w:rPr>
      </w:pPr>
    </w:p>
    <w:p w14:paraId="29B1A028" w14:textId="77777777" w:rsidR="00852984" w:rsidRPr="00BB1285" w:rsidRDefault="00852984" w:rsidP="00852984">
      <w:pPr>
        <w:rPr>
          <w:b/>
          <w:sz w:val="28"/>
        </w:rPr>
      </w:pPr>
      <w:r w:rsidRPr="00BB1285">
        <w:rPr>
          <w:b/>
          <w:sz w:val="28"/>
        </w:rPr>
        <w:t>Blind and Low Vision Education Network NZ</w:t>
      </w:r>
    </w:p>
    <w:p w14:paraId="1E59D4EE" w14:textId="77777777" w:rsidR="00852984" w:rsidRPr="00BB1285" w:rsidRDefault="00852984" w:rsidP="00852984">
      <w:pPr>
        <w:rPr>
          <w:b/>
        </w:rPr>
      </w:pPr>
    </w:p>
    <w:p w14:paraId="774A835A" w14:textId="0C986EB6" w:rsidR="00852984" w:rsidRPr="00BB1285" w:rsidRDefault="00852984" w:rsidP="00852984">
      <w:pPr>
        <w:rPr>
          <w:b/>
        </w:rPr>
      </w:pPr>
      <w:r w:rsidRPr="00BB1285">
        <w:rPr>
          <w:b/>
        </w:rPr>
        <w:t>20</w:t>
      </w:r>
      <w:r w:rsidR="00A03A8C" w:rsidRPr="00BB1285">
        <w:rPr>
          <w:b/>
        </w:rPr>
        <w:t>20</w:t>
      </w:r>
      <w:r w:rsidR="003A76B3" w:rsidRPr="00BB1285">
        <w:rPr>
          <w:b/>
        </w:rPr>
        <w:t xml:space="preserve"> </w:t>
      </w:r>
      <w:r w:rsidRPr="00BB1285">
        <w:rPr>
          <w:b/>
        </w:rPr>
        <w:t>Annual Report and Financial Statements</w:t>
      </w:r>
    </w:p>
    <w:p w14:paraId="009E0C2F" w14:textId="77777777" w:rsidR="00852984" w:rsidRPr="00BB1285" w:rsidRDefault="00852984" w:rsidP="00852984">
      <w:pPr>
        <w:rPr>
          <w:b/>
        </w:rPr>
      </w:pPr>
    </w:p>
    <w:p w14:paraId="4A461D8C" w14:textId="77777777" w:rsidR="00852984" w:rsidRPr="00BB1285" w:rsidRDefault="006653D0" w:rsidP="00852984">
      <w:r w:rsidRPr="00BB1285">
        <w:t>School Address:</w:t>
      </w:r>
    </w:p>
    <w:p w14:paraId="7EE85FB8" w14:textId="77777777" w:rsidR="006653D0" w:rsidRPr="00BB1285" w:rsidRDefault="006653D0" w:rsidP="00852984">
      <w:r w:rsidRPr="00BB1285">
        <w:t>2 McVilly Road, Manurewa, Auckland 2012</w:t>
      </w:r>
    </w:p>
    <w:p w14:paraId="33AD15AC" w14:textId="77777777" w:rsidR="006653D0" w:rsidRPr="00BB1285" w:rsidRDefault="006653D0" w:rsidP="00852984"/>
    <w:p w14:paraId="12253CD5" w14:textId="77777777" w:rsidR="006653D0" w:rsidRPr="00BB1285" w:rsidRDefault="006653D0" w:rsidP="00852984">
      <w:r w:rsidRPr="00BB1285">
        <w:t>School postal address</w:t>
      </w:r>
    </w:p>
    <w:p w14:paraId="399B6696" w14:textId="77777777" w:rsidR="006653D0" w:rsidRPr="00BB1285" w:rsidRDefault="006653D0" w:rsidP="00852984">
      <w:r w:rsidRPr="00BB1285">
        <w:t>Private Bag 801, Manurewa, Auckland 2243</w:t>
      </w:r>
    </w:p>
    <w:p w14:paraId="19BB4C9B" w14:textId="77777777" w:rsidR="006653D0" w:rsidRPr="00BB1285" w:rsidRDefault="006653D0" w:rsidP="00852984"/>
    <w:p w14:paraId="41768E0E" w14:textId="77777777" w:rsidR="006653D0" w:rsidRPr="00BB1285" w:rsidRDefault="006653D0" w:rsidP="00852984">
      <w:r w:rsidRPr="00BB1285">
        <w:t>Contact details:</w:t>
      </w:r>
    </w:p>
    <w:p w14:paraId="7C348E51" w14:textId="77777777" w:rsidR="006653D0" w:rsidRPr="00BB1285" w:rsidRDefault="006653D0" w:rsidP="006653D0">
      <w:pPr>
        <w:tabs>
          <w:tab w:val="left" w:pos="2160"/>
        </w:tabs>
      </w:pPr>
      <w:r w:rsidRPr="00BB1285">
        <w:t>School Phone:</w:t>
      </w:r>
      <w:r w:rsidRPr="00BB1285">
        <w:tab/>
        <w:t>(09) 2667109</w:t>
      </w:r>
    </w:p>
    <w:p w14:paraId="0744B476" w14:textId="77777777" w:rsidR="006653D0" w:rsidRPr="00BB1285" w:rsidRDefault="009776DE" w:rsidP="006653D0">
      <w:pPr>
        <w:tabs>
          <w:tab w:val="left" w:pos="2160"/>
        </w:tabs>
      </w:pPr>
      <w:r w:rsidRPr="00BB1285">
        <w:t>School Fax:</w:t>
      </w:r>
      <w:r w:rsidRPr="00BB1285">
        <w:tab/>
        <w:t>(09) 2674496</w:t>
      </w:r>
    </w:p>
    <w:p w14:paraId="71CBD03B" w14:textId="77777777" w:rsidR="009776DE" w:rsidRPr="00BB1285" w:rsidRDefault="009776DE" w:rsidP="009776DE">
      <w:pPr>
        <w:tabs>
          <w:tab w:val="left" w:pos="3600"/>
        </w:tabs>
        <w:rPr>
          <w:rStyle w:val="Hyperlink"/>
          <w:color w:val="auto"/>
        </w:rPr>
      </w:pPr>
      <w:r w:rsidRPr="00BB1285">
        <w:t xml:space="preserve">Email: </w:t>
      </w:r>
      <w:hyperlink r:id="rId21" w:history="1">
        <w:r w:rsidRPr="00BB1285">
          <w:rPr>
            <w:rStyle w:val="Hyperlink"/>
            <w:color w:val="auto"/>
          </w:rPr>
          <w:t>Admin@blennz.school.nz</w:t>
        </w:r>
      </w:hyperlink>
    </w:p>
    <w:p w14:paraId="33005E92" w14:textId="77777777" w:rsidR="009776DE" w:rsidRPr="00BB1285" w:rsidRDefault="009776DE" w:rsidP="009776DE">
      <w:r w:rsidRPr="00BB1285">
        <w:t xml:space="preserve">Facebook: </w:t>
      </w:r>
      <w:hyperlink r:id="rId22" w:history="1">
        <w:r w:rsidRPr="00BB1285">
          <w:rPr>
            <w:rStyle w:val="Hyperlink"/>
            <w:color w:val="auto"/>
          </w:rPr>
          <w:t>BLENNZ Facebook</w:t>
        </w:r>
      </w:hyperlink>
    </w:p>
    <w:p w14:paraId="3038D9B0" w14:textId="77777777" w:rsidR="009776DE" w:rsidRPr="00BB1285" w:rsidRDefault="009776DE" w:rsidP="009776DE">
      <w:r w:rsidRPr="00BB1285">
        <w:t>Twitter: @BLENNZOnline</w:t>
      </w:r>
    </w:p>
    <w:p w14:paraId="1003F5D4" w14:textId="77777777" w:rsidR="006653D0" w:rsidRPr="00BB1285" w:rsidRDefault="009776DE" w:rsidP="009776DE">
      <w:pPr>
        <w:rPr>
          <w:rStyle w:val="Hyperlink"/>
          <w:color w:val="auto"/>
        </w:rPr>
      </w:pPr>
      <w:r w:rsidRPr="00BB1285">
        <w:t xml:space="preserve">BLENNZ ICT: </w:t>
      </w:r>
      <w:hyperlink r:id="rId23" w:history="1">
        <w:r w:rsidRPr="00BB1285">
          <w:rPr>
            <w:rStyle w:val="Hyperlink"/>
            <w:color w:val="auto"/>
          </w:rPr>
          <w:t>info@blennz.school.nz</w:t>
        </w:r>
      </w:hyperlink>
    </w:p>
    <w:p w14:paraId="02FA8509" w14:textId="7A761048" w:rsidR="00A87CA7" w:rsidRPr="00BB1285" w:rsidRDefault="00A87CA7" w:rsidP="009776DE"/>
    <w:p w14:paraId="5FCE5487" w14:textId="77777777" w:rsidR="006653D0" w:rsidRPr="00BB1285" w:rsidRDefault="235D9038" w:rsidP="00033337">
      <w:pPr>
        <w:tabs>
          <w:tab w:val="left" w:pos="2160"/>
        </w:tabs>
        <w:jc w:val="right"/>
      </w:pPr>
      <w:r>
        <w:rPr>
          <w:noProof/>
          <w:lang w:val="en-NZ" w:eastAsia="en-NZ"/>
        </w:rPr>
        <w:drawing>
          <wp:inline distT="0" distB="0" distL="0" distR="0" wp14:anchorId="208E3646" wp14:editId="24A96926">
            <wp:extent cx="1466454" cy="1259347"/>
            <wp:effectExtent l="0" t="0" r="635" b="0"/>
            <wp:docPr id="2" name="Picture 2" descr="Blennz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1466454" cy="1259347"/>
                    </a:xfrm>
                    <a:prstGeom prst="rect">
                      <a:avLst/>
                    </a:prstGeom>
                  </pic:spPr>
                </pic:pic>
              </a:graphicData>
            </a:graphic>
          </wp:inline>
        </w:drawing>
      </w:r>
    </w:p>
    <w:p w14:paraId="098DA9F9" w14:textId="77777777" w:rsidR="007C7D59" w:rsidRPr="00BB1285" w:rsidRDefault="007C7D59" w:rsidP="001C1160">
      <w:pPr>
        <w:pStyle w:val="Heading1"/>
        <w:rPr>
          <w:rFonts w:cs="Arial"/>
        </w:rPr>
        <w:sectPr w:rsidR="007C7D59" w:rsidRPr="00BB1285" w:rsidSect="009A5EDA">
          <w:footerReference w:type="default" r:id="rId25"/>
          <w:pgSz w:w="12240" w:h="15840"/>
          <w:pgMar w:top="1138" w:right="720" w:bottom="1138" w:left="1138" w:header="720" w:footer="720" w:gutter="0"/>
          <w:cols w:space="720"/>
          <w:docGrid w:linePitch="360"/>
        </w:sectPr>
      </w:pPr>
    </w:p>
    <w:p w14:paraId="37E1E292" w14:textId="77777777" w:rsidR="008F12C9" w:rsidRDefault="008F12C9">
      <w:pPr>
        <w:rPr>
          <w:rFonts w:eastAsiaTheme="majorEastAsia"/>
          <w:b/>
          <w:sz w:val="40"/>
          <w:szCs w:val="32"/>
        </w:rPr>
      </w:pPr>
      <w:bookmarkStart w:id="2" w:name="_Toc487620931"/>
      <w:bookmarkStart w:id="3" w:name="_Toc67490855"/>
      <w:bookmarkStart w:id="4" w:name="_Toc67491842"/>
      <w:r>
        <w:br w:type="page"/>
      </w:r>
    </w:p>
    <w:sdt>
      <w:sdtPr>
        <w:rPr>
          <w:rFonts w:ascii="Arial" w:eastAsiaTheme="minorHAnsi" w:hAnsi="Arial" w:cs="Arial"/>
          <w:color w:val="auto"/>
          <w:sz w:val="24"/>
          <w:szCs w:val="24"/>
        </w:rPr>
        <w:id w:val="-1019920599"/>
        <w:docPartObj>
          <w:docPartGallery w:val="Table of Contents"/>
          <w:docPartUnique/>
        </w:docPartObj>
      </w:sdtPr>
      <w:sdtEndPr>
        <w:rPr>
          <w:b/>
          <w:bCs/>
          <w:noProof/>
        </w:rPr>
      </w:sdtEndPr>
      <w:sdtContent>
        <w:p w14:paraId="56EF7741" w14:textId="181B1257" w:rsidR="008F12C9" w:rsidRDefault="008F12C9">
          <w:pPr>
            <w:pStyle w:val="TOCHeading"/>
          </w:pPr>
          <w:r>
            <w:t>Table of Contents</w:t>
          </w:r>
        </w:p>
        <w:p w14:paraId="4DA85249" w14:textId="03634113" w:rsidR="005C373F" w:rsidRDefault="008F12C9">
          <w:pPr>
            <w:pStyle w:val="TOC1"/>
            <w:tabs>
              <w:tab w:val="right" w:leader="dot" w:pos="10643"/>
            </w:tabs>
            <w:rPr>
              <w:rFonts w:asciiTheme="minorHAnsi" w:eastAsiaTheme="minorEastAsia" w:hAnsiTheme="minorHAnsi" w:cstheme="minorBidi"/>
              <w:noProof/>
              <w:sz w:val="22"/>
              <w:szCs w:val="22"/>
              <w:lang w:val="en-NZ" w:eastAsia="en-NZ"/>
            </w:rPr>
          </w:pPr>
          <w:r>
            <w:fldChar w:fldCharType="begin"/>
          </w:r>
          <w:r>
            <w:instrText xml:space="preserve"> TOC \o "1-3" \h \z \u </w:instrText>
          </w:r>
          <w:r>
            <w:fldChar w:fldCharType="separate"/>
          </w:r>
          <w:hyperlink w:anchor="_Toc70517365" w:history="1">
            <w:r w:rsidR="005C373F" w:rsidRPr="00C26CD5">
              <w:rPr>
                <w:rStyle w:val="Hyperlink"/>
                <w:noProof/>
              </w:rPr>
              <w:t>Message from the Board Chair</w:t>
            </w:r>
            <w:r w:rsidR="005C373F">
              <w:rPr>
                <w:noProof/>
                <w:webHidden/>
              </w:rPr>
              <w:tab/>
            </w:r>
            <w:r w:rsidR="005C373F">
              <w:rPr>
                <w:noProof/>
                <w:webHidden/>
              </w:rPr>
              <w:fldChar w:fldCharType="begin"/>
            </w:r>
            <w:r w:rsidR="005C373F">
              <w:rPr>
                <w:noProof/>
                <w:webHidden/>
              </w:rPr>
              <w:instrText xml:space="preserve"> PAGEREF _Toc70517365 \h </w:instrText>
            </w:r>
            <w:r w:rsidR="005C373F">
              <w:rPr>
                <w:noProof/>
                <w:webHidden/>
              </w:rPr>
            </w:r>
            <w:r w:rsidR="005C373F">
              <w:rPr>
                <w:noProof/>
                <w:webHidden/>
              </w:rPr>
              <w:fldChar w:fldCharType="separate"/>
            </w:r>
            <w:r w:rsidR="005C373F">
              <w:rPr>
                <w:noProof/>
                <w:webHidden/>
              </w:rPr>
              <w:t>8</w:t>
            </w:r>
            <w:r w:rsidR="005C373F">
              <w:rPr>
                <w:noProof/>
                <w:webHidden/>
              </w:rPr>
              <w:fldChar w:fldCharType="end"/>
            </w:r>
          </w:hyperlink>
        </w:p>
        <w:p w14:paraId="4D699BB3" w14:textId="566A3E4B" w:rsidR="005C373F" w:rsidRDefault="00903CE0">
          <w:pPr>
            <w:pStyle w:val="TOC1"/>
            <w:tabs>
              <w:tab w:val="right" w:leader="dot" w:pos="10643"/>
            </w:tabs>
            <w:rPr>
              <w:rFonts w:asciiTheme="minorHAnsi" w:eastAsiaTheme="minorEastAsia" w:hAnsiTheme="minorHAnsi" w:cstheme="minorBidi"/>
              <w:noProof/>
              <w:sz w:val="22"/>
              <w:szCs w:val="22"/>
              <w:lang w:val="en-NZ" w:eastAsia="en-NZ"/>
            </w:rPr>
          </w:pPr>
          <w:hyperlink w:anchor="_Toc70517366" w:history="1">
            <w:r w:rsidR="005C373F" w:rsidRPr="00C26CD5">
              <w:rPr>
                <w:rStyle w:val="Hyperlink"/>
                <w:noProof/>
              </w:rPr>
              <w:t>Message from the Principal</w:t>
            </w:r>
            <w:r w:rsidR="005C373F">
              <w:rPr>
                <w:noProof/>
                <w:webHidden/>
              </w:rPr>
              <w:tab/>
            </w:r>
            <w:r w:rsidR="005C373F">
              <w:rPr>
                <w:noProof/>
                <w:webHidden/>
              </w:rPr>
              <w:fldChar w:fldCharType="begin"/>
            </w:r>
            <w:r w:rsidR="005C373F">
              <w:rPr>
                <w:noProof/>
                <w:webHidden/>
              </w:rPr>
              <w:instrText xml:space="preserve"> PAGEREF _Toc70517366 \h </w:instrText>
            </w:r>
            <w:r w:rsidR="005C373F">
              <w:rPr>
                <w:noProof/>
                <w:webHidden/>
              </w:rPr>
            </w:r>
            <w:r w:rsidR="005C373F">
              <w:rPr>
                <w:noProof/>
                <w:webHidden/>
              </w:rPr>
              <w:fldChar w:fldCharType="separate"/>
            </w:r>
            <w:r w:rsidR="005C373F">
              <w:rPr>
                <w:noProof/>
                <w:webHidden/>
              </w:rPr>
              <w:t>9</w:t>
            </w:r>
            <w:r w:rsidR="005C373F">
              <w:rPr>
                <w:noProof/>
                <w:webHidden/>
              </w:rPr>
              <w:fldChar w:fldCharType="end"/>
            </w:r>
          </w:hyperlink>
        </w:p>
        <w:p w14:paraId="6787126B" w14:textId="18105CC2" w:rsidR="005C373F" w:rsidRDefault="00903CE0">
          <w:pPr>
            <w:pStyle w:val="TOC1"/>
            <w:tabs>
              <w:tab w:val="right" w:leader="dot" w:pos="10643"/>
            </w:tabs>
            <w:rPr>
              <w:rFonts w:asciiTheme="minorHAnsi" w:eastAsiaTheme="minorEastAsia" w:hAnsiTheme="minorHAnsi" w:cstheme="minorBidi"/>
              <w:noProof/>
              <w:sz w:val="22"/>
              <w:szCs w:val="22"/>
              <w:lang w:val="en-NZ" w:eastAsia="en-NZ"/>
            </w:rPr>
          </w:pPr>
          <w:hyperlink w:anchor="_Toc70517367" w:history="1">
            <w:r w:rsidR="005C373F" w:rsidRPr="00C26CD5">
              <w:rPr>
                <w:rStyle w:val="Hyperlink"/>
                <w:noProof/>
              </w:rPr>
              <w:t>Introduction</w:t>
            </w:r>
            <w:r w:rsidR="005C373F">
              <w:rPr>
                <w:noProof/>
                <w:webHidden/>
              </w:rPr>
              <w:tab/>
            </w:r>
            <w:r w:rsidR="005C373F">
              <w:rPr>
                <w:noProof/>
                <w:webHidden/>
              </w:rPr>
              <w:fldChar w:fldCharType="begin"/>
            </w:r>
            <w:r w:rsidR="005C373F">
              <w:rPr>
                <w:noProof/>
                <w:webHidden/>
              </w:rPr>
              <w:instrText xml:space="preserve"> PAGEREF _Toc70517367 \h </w:instrText>
            </w:r>
            <w:r w:rsidR="005C373F">
              <w:rPr>
                <w:noProof/>
                <w:webHidden/>
              </w:rPr>
            </w:r>
            <w:r w:rsidR="005C373F">
              <w:rPr>
                <w:noProof/>
                <w:webHidden/>
              </w:rPr>
              <w:fldChar w:fldCharType="separate"/>
            </w:r>
            <w:r w:rsidR="005C373F">
              <w:rPr>
                <w:noProof/>
                <w:webHidden/>
              </w:rPr>
              <w:t>10</w:t>
            </w:r>
            <w:r w:rsidR="005C373F">
              <w:rPr>
                <w:noProof/>
                <w:webHidden/>
              </w:rPr>
              <w:fldChar w:fldCharType="end"/>
            </w:r>
          </w:hyperlink>
        </w:p>
        <w:p w14:paraId="43DA7E65" w14:textId="162A2A3B"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368" w:history="1">
            <w:r w:rsidR="005C373F" w:rsidRPr="00C26CD5">
              <w:rPr>
                <w:rStyle w:val="Hyperlink"/>
                <w:noProof/>
              </w:rPr>
              <w:t>Special Character School</w:t>
            </w:r>
            <w:r w:rsidR="005C373F">
              <w:rPr>
                <w:noProof/>
                <w:webHidden/>
              </w:rPr>
              <w:tab/>
            </w:r>
            <w:r w:rsidR="005C373F">
              <w:rPr>
                <w:noProof/>
                <w:webHidden/>
              </w:rPr>
              <w:fldChar w:fldCharType="begin"/>
            </w:r>
            <w:r w:rsidR="005C373F">
              <w:rPr>
                <w:noProof/>
                <w:webHidden/>
              </w:rPr>
              <w:instrText xml:space="preserve"> PAGEREF _Toc70517368 \h </w:instrText>
            </w:r>
            <w:r w:rsidR="005C373F">
              <w:rPr>
                <w:noProof/>
                <w:webHidden/>
              </w:rPr>
            </w:r>
            <w:r w:rsidR="005C373F">
              <w:rPr>
                <w:noProof/>
                <w:webHidden/>
              </w:rPr>
              <w:fldChar w:fldCharType="separate"/>
            </w:r>
            <w:r w:rsidR="005C373F">
              <w:rPr>
                <w:noProof/>
                <w:webHidden/>
              </w:rPr>
              <w:t>10</w:t>
            </w:r>
            <w:r w:rsidR="005C373F">
              <w:rPr>
                <w:noProof/>
                <w:webHidden/>
              </w:rPr>
              <w:fldChar w:fldCharType="end"/>
            </w:r>
          </w:hyperlink>
        </w:p>
        <w:p w14:paraId="302FB545" w14:textId="102DC83E"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369" w:history="1">
            <w:r w:rsidR="005C373F" w:rsidRPr="00C26CD5">
              <w:rPr>
                <w:rStyle w:val="Hyperlink"/>
                <w:noProof/>
              </w:rPr>
              <w:t>Vision</w:t>
            </w:r>
            <w:r w:rsidR="005C373F">
              <w:rPr>
                <w:noProof/>
                <w:webHidden/>
              </w:rPr>
              <w:tab/>
            </w:r>
            <w:r w:rsidR="005C373F">
              <w:rPr>
                <w:noProof/>
                <w:webHidden/>
              </w:rPr>
              <w:fldChar w:fldCharType="begin"/>
            </w:r>
            <w:r w:rsidR="005C373F">
              <w:rPr>
                <w:noProof/>
                <w:webHidden/>
              </w:rPr>
              <w:instrText xml:space="preserve"> PAGEREF _Toc70517369 \h </w:instrText>
            </w:r>
            <w:r w:rsidR="005C373F">
              <w:rPr>
                <w:noProof/>
                <w:webHidden/>
              </w:rPr>
            </w:r>
            <w:r w:rsidR="005C373F">
              <w:rPr>
                <w:noProof/>
                <w:webHidden/>
              </w:rPr>
              <w:fldChar w:fldCharType="separate"/>
            </w:r>
            <w:r w:rsidR="005C373F">
              <w:rPr>
                <w:noProof/>
                <w:webHidden/>
              </w:rPr>
              <w:t>12</w:t>
            </w:r>
            <w:r w:rsidR="005C373F">
              <w:rPr>
                <w:noProof/>
                <w:webHidden/>
              </w:rPr>
              <w:fldChar w:fldCharType="end"/>
            </w:r>
          </w:hyperlink>
        </w:p>
        <w:p w14:paraId="3149E3F8" w14:textId="47BA469D"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370" w:history="1">
            <w:r w:rsidR="005C373F" w:rsidRPr="00C26CD5">
              <w:rPr>
                <w:rStyle w:val="Hyperlink"/>
                <w:noProof/>
              </w:rPr>
              <w:t>Mission</w:t>
            </w:r>
            <w:r w:rsidR="005C373F">
              <w:rPr>
                <w:noProof/>
                <w:webHidden/>
              </w:rPr>
              <w:tab/>
            </w:r>
            <w:r w:rsidR="005C373F">
              <w:rPr>
                <w:noProof/>
                <w:webHidden/>
              </w:rPr>
              <w:fldChar w:fldCharType="begin"/>
            </w:r>
            <w:r w:rsidR="005C373F">
              <w:rPr>
                <w:noProof/>
                <w:webHidden/>
              </w:rPr>
              <w:instrText xml:space="preserve"> PAGEREF _Toc70517370 \h </w:instrText>
            </w:r>
            <w:r w:rsidR="005C373F">
              <w:rPr>
                <w:noProof/>
                <w:webHidden/>
              </w:rPr>
            </w:r>
            <w:r w:rsidR="005C373F">
              <w:rPr>
                <w:noProof/>
                <w:webHidden/>
              </w:rPr>
              <w:fldChar w:fldCharType="separate"/>
            </w:r>
            <w:r w:rsidR="005C373F">
              <w:rPr>
                <w:noProof/>
                <w:webHidden/>
              </w:rPr>
              <w:t>12</w:t>
            </w:r>
            <w:r w:rsidR="005C373F">
              <w:rPr>
                <w:noProof/>
                <w:webHidden/>
              </w:rPr>
              <w:fldChar w:fldCharType="end"/>
            </w:r>
          </w:hyperlink>
        </w:p>
        <w:p w14:paraId="7ABB7B01" w14:textId="2C9BE5ED"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371" w:history="1">
            <w:r w:rsidR="005C373F" w:rsidRPr="00C26CD5">
              <w:rPr>
                <w:rStyle w:val="Hyperlink"/>
                <w:noProof/>
              </w:rPr>
              <w:t>Values</w:t>
            </w:r>
            <w:r w:rsidR="005C373F">
              <w:rPr>
                <w:noProof/>
                <w:webHidden/>
              </w:rPr>
              <w:tab/>
            </w:r>
            <w:r w:rsidR="005C373F">
              <w:rPr>
                <w:noProof/>
                <w:webHidden/>
              </w:rPr>
              <w:fldChar w:fldCharType="begin"/>
            </w:r>
            <w:r w:rsidR="005C373F">
              <w:rPr>
                <w:noProof/>
                <w:webHidden/>
              </w:rPr>
              <w:instrText xml:space="preserve"> PAGEREF _Toc70517371 \h </w:instrText>
            </w:r>
            <w:r w:rsidR="005C373F">
              <w:rPr>
                <w:noProof/>
                <w:webHidden/>
              </w:rPr>
            </w:r>
            <w:r w:rsidR="005C373F">
              <w:rPr>
                <w:noProof/>
                <w:webHidden/>
              </w:rPr>
              <w:fldChar w:fldCharType="separate"/>
            </w:r>
            <w:r w:rsidR="005C373F">
              <w:rPr>
                <w:noProof/>
                <w:webHidden/>
              </w:rPr>
              <w:t>12</w:t>
            </w:r>
            <w:r w:rsidR="005C373F">
              <w:rPr>
                <w:noProof/>
                <w:webHidden/>
              </w:rPr>
              <w:fldChar w:fldCharType="end"/>
            </w:r>
          </w:hyperlink>
        </w:p>
        <w:p w14:paraId="056AD45F" w14:textId="28D105F5"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372" w:history="1">
            <w:r w:rsidR="005C373F" w:rsidRPr="00C26CD5">
              <w:rPr>
                <w:rStyle w:val="Hyperlink"/>
                <w:noProof/>
              </w:rPr>
              <w:t>Organisational Culture</w:t>
            </w:r>
            <w:r w:rsidR="005C373F">
              <w:rPr>
                <w:noProof/>
                <w:webHidden/>
              </w:rPr>
              <w:tab/>
            </w:r>
            <w:r w:rsidR="005C373F">
              <w:rPr>
                <w:noProof/>
                <w:webHidden/>
              </w:rPr>
              <w:fldChar w:fldCharType="begin"/>
            </w:r>
            <w:r w:rsidR="005C373F">
              <w:rPr>
                <w:noProof/>
                <w:webHidden/>
              </w:rPr>
              <w:instrText xml:space="preserve"> PAGEREF _Toc70517372 \h </w:instrText>
            </w:r>
            <w:r w:rsidR="005C373F">
              <w:rPr>
                <w:noProof/>
                <w:webHidden/>
              </w:rPr>
            </w:r>
            <w:r w:rsidR="005C373F">
              <w:rPr>
                <w:noProof/>
                <w:webHidden/>
              </w:rPr>
              <w:fldChar w:fldCharType="separate"/>
            </w:r>
            <w:r w:rsidR="005C373F">
              <w:rPr>
                <w:noProof/>
                <w:webHidden/>
              </w:rPr>
              <w:t>12</w:t>
            </w:r>
            <w:r w:rsidR="005C373F">
              <w:rPr>
                <w:noProof/>
                <w:webHidden/>
              </w:rPr>
              <w:fldChar w:fldCharType="end"/>
            </w:r>
          </w:hyperlink>
        </w:p>
        <w:p w14:paraId="6E61EF7D" w14:textId="00BBE9E6"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373" w:history="1">
            <w:r w:rsidR="005C373F" w:rsidRPr="00C26CD5">
              <w:rPr>
                <w:rStyle w:val="Hyperlink"/>
                <w:noProof/>
              </w:rPr>
              <w:t>Beliefs</w:t>
            </w:r>
            <w:r w:rsidR="005C373F">
              <w:rPr>
                <w:noProof/>
                <w:webHidden/>
              </w:rPr>
              <w:tab/>
            </w:r>
            <w:r w:rsidR="005C373F">
              <w:rPr>
                <w:noProof/>
                <w:webHidden/>
              </w:rPr>
              <w:fldChar w:fldCharType="begin"/>
            </w:r>
            <w:r w:rsidR="005C373F">
              <w:rPr>
                <w:noProof/>
                <w:webHidden/>
              </w:rPr>
              <w:instrText xml:space="preserve"> PAGEREF _Toc70517373 \h </w:instrText>
            </w:r>
            <w:r w:rsidR="005C373F">
              <w:rPr>
                <w:noProof/>
                <w:webHidden/>
              </w:rPr>
            </w:r>
            <w:r w:rsidR="005C373F">
              <w:rPr>
                <w:noProof/>
                <w:webHidden/>
              </w:rPr>
              <w:fldChar w:fldCharType="separate"/>
            </w:r>
            <w:r w:rsidR="005C373F">
              <w:rPr>
                <w:noProof/>
                <w:webHidden/>
              </w:rPr>
              <w:t>13</w:t>
            </w:r>
            <w:r w:rsidR="005C373F">
              <w:rPr>
                <w:noProof/>
                <w:webHidden/>
              </w:rPr>
              <w:fldChar w:fldCharType="end"/>
            </w:r>
          </w:hyperlink>
        </w:p>
        <w:p w14:paraId="3E2D8A58" w14:textId="482C1070" w:rsidR="005C373F" w:rsidRDefault="00903CE0">
          <w:pPr>
            <w:pStyle w:val="TOC1"/>
            <w:tabs>
              <w:tab w:val="right" w:leader="dot" w:pos="10643"/>
            </w:tabs>
            <w:rPr>
              <w:rFonts w:asciiTheme="minorHAnsi" w:eastAsiaTheme="minorEastAsia" w:hAnsiTheme="minorHAnsi" w:cstheme="minorBidi"/>
              <w:noProof/>
              <w:sz w:val="22"/>
              <w:szCs w:val="22"/>
              <w:lang w:val="en-NZ" w:eastAsia="en-NZ"/>
            </w:rPr>
          </w:pPr>
          <w:hyperlink w:anchor="_Toc70517374" w:history="1">
            <w:r w:rsidR="005C373F" w:rsidRPr="00C26CD5">
              <w:rPr>
                <w:rStyle w:val="Hyperlink"/>
                <w:noProof/>
              </w:rPr>
              <w:t>Key Facts and Figures</w:t>
            </w:r>
            <w:r w:rsidR="005C373F">
              <w:rPr>
                <w:noProof/>
                <w:webHidden/>
              </w:rPr>
              <w:tab/>
            </w:r>
            <w:r w:rsidR="005C373F">
              <w:rPr>
                <w:noProof/>
                <w:webHidden/>
              </w:rPr>
              <w:fldChar w:fldCharType="begin"/>
            </w:r>
            <w:r w:rsidR="005C373F">
              <w:rPr>
                <w:noProof/>
                <w:webHidden/>
              </w:rPr>
              <w:instrText xml:space="preserve"> PAGEREF _Toc70517374 \h </w:instrText>
            </w:r>
            <w:r w:rsidR="005C373F">
              <w:rPr>
                <w:noProof/>
                <w:webHidden/>
              </w:rPr>
            </w:r>
            <w:r w:rsidR="005C373F">
              <w:rPr>
                <w:noProof/>
                <w:webHidden/>
              </w:rPr>
              <w:fldChar w:fldCharType="separate"/>
            </w:r>
            <w:r w:rsidR="005C373F">
              <w:rPr>
                <w:noProof/>
                <w:webHidden/>
              </w:rPr>
              <w:t>14</w:t>
            </w:r>
            <w:r w:rsidR="005C373F">
              <w:rPr>
                <w:noProof/>
                <w:webHidden/>
              </w:rPr>
              <w:fldChar w:fldCharType="end"/>
            </w:r>
          </w:hyperlink>
        </w:p>
        <w:p w14:paraId="7421163A" w14:textId="765A1043"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375" w:history="1">
            <w:r w:rsidR="005C373F" w:rsidRPr="00C26CD5">
              <w:rPr>
                <w:rStyle w:val="Hyperlink"/>
                <w:noProof/>
              </w:rPr>
              <w:t>Learners attending Homai Campus School</w:t>
            </w:r>
            <w:r w:rsidR="005C373F">
              <w:rPr>
                <w:noProof/>
                <w:webHidden/>
              </w:rPr>
              <w:tab/>
            </w:r>
            <w:r w:rsidR="005C373F">
              <w:rPr>
                <w:noProof/>
                <w:webHidden/>
              </w:rPr>
              <w:fldChar w:fldCharType="begin"/>
            </w:r>
            <w:r w:rsidR="005C373F">
              <w:rPr>
                <w:noProof/>
                <w:webHidden/>
              </w:rPr>
              <w:instrText xml:space="preserve"> PAGEREF _Toc70517375 \h </w:instrText>
            </w:r>
            <w:r w:rsidR="005C373F">
              <w:rPr>
                <w:noProof/>
                <w:webHidden/>
              </w:rPr>
            </w:r>
            <w:r w:rsidR="005C373F">
              <w:rPr>
                <w:noProof/>
                <w:webHidden/>
              </w:rPr>
              <w:fldChar w:fldCharType="separate"/>
            </w:r>
            <w:r w:rsidR="005C373F">
              <w:rPr>
                <w:noProof/>
                <w:webHidden/>
              </w:rPr>
              <w:t>14</w:t>
            </w:r>
            <w:r w:rsidR="005C373F">
              <w:rPr>
                <w:noProof/>
                <w:webHidden/>
              </w:rPr>
              <w:fldChar w:fldCharType="end"/>
            </w:r>
          </w:hyperlink>
        </w:p>
        <w:p w14:paraId="345E9B1E" w14:textId="5FE82B31"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376" w:history="1">
            <w:r w:rsidR="005C373F" w:rsidRPr="00C26CD5">
              <w:rPr>
                <w:rStyle w:val="Hyperlink"/>
                <w:noProof/>
              </w:rPr>
              <w:t>Learners Receiving Services from BLENNZ Visual Resource Centres end of 2020</w:t>
            </w:r>
            <w:r w:rsidR="005C373F">
              <w:rPr>
                <w:noProof/>
                <w:webHidden/>
              </w:rPr>
              <w:tab/>
            </w:r>
            <w:r w:rsidR="005C373F">
              <w:rPr>
                <w:noProof/>
                <w:webHidden/>
              </w:rPr>
              <w:fldChar w:fldCharType="begin"/>
            </w:r>
            <w:r w:rsidR="005C373F">
              <w:rPr>
                <w:noProof/>
                <w:webHidden/>
              </w:rPr>
              <w:instrText xml:space="preserve"> PAGEREF _Toc70517376 \h </w:instrText>
            </w:r>
            <w:r w:rsidR="005C373F">
              <w:rPr>
                <w:noProof/>
                <w:webHidden/>
              </w:rPr>
            </w:r>
            <w:r w:rsidR="005C373F">
              <w:rPr>
                <w:noProof/>
                <w:webHidden/>
              </w:rPr>
              <w:fldChar w:fldCharType="separate"/>
            </w:r>
            <w:r w:rsidR="005C373F">
              <w:rPr>
                <w:noProof/>
                <w:webHidden/>
              </w:rPr>
              <w:t>15</w:t>
            </w:r>
            <w:r w:rsidR="005C373F">
              <w:rPr>
                <w:noProof/>
                <w:webHidden/>
              </w:rPr>
              <w:fldChar w:fldCharType="end"/>
            </w:r>
          </w:hyperlink>
        </w:p>
        <w:p w14:paraId="2C71A50B" w14:textId="7EA78D22" w:rsidR="005C373F" w:rsidRDefault="00903CE0">
          <w:pPr>
            <w:pStyle w:val="TOC1"/>
            <w:tabs>
              <w:tab w:val="right" w:leader="dot" w:pos="10643"/>
            </w:tabs>
            <w:rPr>
              <w:rFonts w:asciiTheme="minorHAnsi" w:eastAsiaTheme="minorEastAsia" w:hAnsiTheme="minorHAnsi" w:cstheme="minorBidi"/>
              <w:noProof/>
              <w:sz w:val="22"/>
              <w:szCs w:val="22"/>
              <w:lang w:val="en-NZ" w:eastAsia="en-NZ"/>
            </w:rPr>
          </w:pPr>
          <w:hyperlink w:anchor="_Toc70517377" w:history="1">
            <w:r w:rsidR="005C373F" w:rsidRPr="00C26CD5">
              <w:rPr>
                <w:rStyle w:val="Hyperlink"/>
                <w:noProof/>
              </w:rPr>
              <w:t>Statement of Variance – Abridged 2020 Annual Plan</w:t>
            </w:r>
            <w:r w:rsidR="005C373F">
              <w:rPr>
                <w:noProof/>
                <w:webHidden/>
              </w:rPr>
              <w:tab/>
            </w:r>
            <w:r w:rsidR="005C373F">
              <w:rPr>
                <w:noProof/>
                <w:webHidden/>
              </w:rPr>
              <w:fldChar w:fldCharType="begin"/>
            </w:r>
            <w:r w:rsidR="005C373F">
              <w:rPr>
                <w:noProof/>
                <w:webHidden/>
              </w:rPr>
              <w:instrText xml:space="preserve"> PAGEREF _Toc70517377 \h </w:instrText>
            </w:r>
            <w:r w:rsidR="005C373F">
              <w:rPr>
                <w:noProof/>
                <w:webHidden/>
              </w:rPr>
            </w:r>
            <w:r w:rsidR="005C373F">
              <w:rPr>
                <w:noProof/>
                <w:webHidden/>
              </w:rPr>
              <w:fldChar w:fldCharType="separate"/>
            </w:r>
            <w:r w:rsidR="005C373F">
              <w:rPr>
                <w:noProof/>
                <w:webHidden/>
              </w:rPr>
              <w:t>17</w:t>
            </w:r>
            <w:r w:rsidR="005C373F">
              <w:rPr>
                <w:noProof/>
                <w:webHidden/>
              </w:rPr>
              <w:fldChar w:fldCharType="end"/>
            </w:r>
          </w:hyperlink>
        </w:p>
        <w:p w14:paraId="1ED553FD" w14:textId="6ADFB3C8"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378" w:history="1">
            <w:r w:rsidR="005C373F" w:rsidRPr="00C26CD5">
              <w:rPr>
                <w:rStyle w:val="Hyperlink"/>
                <w:noProof/>
              </w:rPr>
              <w:t>Strategic Goals:</w:t>
            </w:r>
            <w:r w:rsidR="005C373F">
              <w:rPr>
                <w:noProof/>
                <w:webHidden/>
              </w:rPr>
              <w:tab/>
            </w:r>
            <w:r w:rsidR="005C373F">
              <w:rPr>
                <w:noProof/>
                <w:webHidden/>
              </w:rPr>
              <w:fldChar w:fldCharType="begin"/>
            </w:r>
            <w:r w:rsidR="005C373F">
              <w:rPr>
                <w:noProof/>
                <w:webHidden/>
              </w:rPr>
              <w:instrText xml:space="preserve"> PAGEREF _Toc70517378 \h </w:instrText>
            </w:r>
            <w:r w:rsidR="005C373F">
              <w:rPr>
                <w:noProof/>
                <w:webHidden/>
              </w:rPr>
            </w:r>
            <w:r w:rsidR="005C373F">
              <w:rPr>
                <w:noProof/>
                <w:webHidden/>
              </w:rPr>
              <w:fldChar w:fldCharType="separate"/>
            </w:r>
            <w:r w:rsidR="005C373F">
              <w:rPr>
                <w:noProof/>
                <w:webHidden/>
              </w:rPr>
              <w:t>17</w:t>
            </w:r>
            <w:r w:rsidR="005C373F">
              <w:rPr>
                <w:noProof/>
                <w:webHidden/>
              </w:rPr>
              <w:fldChar w:fldCharType="end"/>
            </w:r>
          </w:hyperlink>
        </w:p>
        <w:p w14:paraId="7903E534" w14:textId="57068AE0"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379" w:history="1">
            <w:r w:rsidR="005C373F" w:rsidRPr="00C26CD5">
              <w:rPr>
                <w:rStyle w:val="Hyperlink"/>
                <w:noProof/>
              </w:rPr>
              <w:t>Operational</w:t>
            </w:r>
            <w:r w:rsidR="005C373F" w:rsidRPr="00C26CD5">
              <w:rPr>
                <w:rStyle w:val="Hyperlink"/>
                <w:bCs/>
                <w:noProof/>
              </w:rPr>
              <w:t xml:space="preserve"> </w:t>
            </w:r>
            <w:r w:rsidR="005C373F" w:rsidRPr="00C26CD5">
              <w:rPr>
                <w:rStyle w:val="Hyperlink"/>
                <w:noProof/>
              </w:rPr>
              <w:t>Goals</w:t>
            </w:r>
            <w:r w:rsidR="005C373F">
              <w:rPr>
                <w:noProof/>
                <w:webHidden/>
              </w:rPr>
              <w:tab/>
            </w:r>
            <w:r w:rsidR="005C373F">
              <w:rPr>
                <w:noProof/>
                <w:webHidden/>
              </w:rPr>
              <w:fldChar w:fldCharType="begin"/>
            </w:r>
            <w:r w:rsidR="005C373F">
              <w:rPr>
                <w:noProof/>
                <w:webHidden/>
              </w:rPr>
              <w:instrText xml:space="preserve"> PAGEREF _Toc70517379 \h </w:instrText>
            </w:r>
            <w:r w:rsidR="005C373F">
              <w:rPr>
                <w:noProof/>
                <w:webHidden/>
              </w:rPr>
            </w:r>
            <w:r w:rsidR="005C373F">
              <w:rPr>
                <w:noProof/>
                <w:webHidden/>
              </w:rPr>
              <w:fldChar w:fldCharType="separate"/>
            </w:r>
            <w:r w:rsidR="005C373F">
              <w:rPr>
                <w:noProof/>
                <w:webHidden/>
              </w:rPr>
              <w:t>18</w:t>
            </w:r>
            <w:r w:rsidR="005C373F">
              <w:rPr>
                <w:noProof/>
                <w:webHidden/>
              </w:rPr>
              <w:fldChar w:fldCharType="end"/>
            </w:r>
          </w:hyperlink>
        </w:p>
        <w:p w14:paraId="257CE2FE" w14:textId="47A71857" w:rsidR="005C373F" w:rsidRDefault="00903CE0">
          <w:pPr>
            <w:pStyle w:val="TOC1"/>
            <w:tabs>
              <w:tab w:val="right" w:leader="dot" w:pos="10643"/>
            </w:tabs>
            <w:rPr>
              <w:rFonts w:asciiTheme="minorHAnsi" w:eastAsiaTheme="minorEastAsia" w:hAnsiTheme="minorHAnsi" w:cstheme="minorBidi"/>
              <w:noProof/>
              <w:sz w:val="22"/>
              <w:szCs w:val="22"/>
              <w:lang w:val="en-NZ" w:eastAsia="en-NZ"/>
            </w:rPr>
          </w:pPr>
          <w:hyperlink w:anchor="_Toc70517380" w:history="1">
            <w:r w:rsidR="005C373F" w:rsidRPr="00C26CD5">
              <w:rPr>
                <w:rStyle w:val="Hyperlink"/>
                <w:noProof/>
              </w:rPr>
              <w:t>Events from 2020</w:t>
            </w:r>
            <w:r w:rsidR="005C373F">
              <w:rPr>
                <w:noProof/>
                <w:webHidden/>
              </w:rPr>
              <w:tab/>
            </w:r>
            <w:r w:rsidR="005C373F">
              <w:rPr>
                <w:noProof/>
                <w:webHidden/>
              </w:rPr>
              <w:fldChar w:fldCharType="begin"/>
            </w:r>
            <w:r w:rsidR="005C373F">
              <w:rPr>
                <w:noProof/>
                <w:webHidden/>
              </w:rPr>
              <w:instrText xml:space="preserve"> PAGEREF _Toc70517380 \h </w:instrText>
            </w:r>
            <w:r w:rsidR="005C373F">
              <w:rPr>
                <w:noProof/>
                <w:webHidden/>
              </w:rPr>
            </w:r>
            <w:r w:rsidR="005C373F">
              <w:rPr>
                <w:noProof/>
                <w:webHidden/>
              </w:rPr>
              <w:fldChar w:fldCharType="separate"/>
            </w:r>
            <w:r w:rsidR="005C373F">
              <w:rPr>
                <w:noProof/>
                <w:webHidden/>
              </w:rPr>
              <w:t>20</w:t>
            </w:r>
            <w:r w:rsidR="005C373F">
              <w:rPr>
                <w:noProof/>
                <w:webHidden/>
              </w:rPr>
              <w:fldChar w:fldCharType="end"/>
            </w:r>
          </w:hyperlink>
        </w:p>
        <w:p w14:paraId="431D01B7" w14:textId="3A17E88D"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381" w:history="1">
            <w:r w:rsidR="005C373F" w:rsidRPr="00C26CD5">
              <w:rPr>
                <w:rStyle w:val="Hyperlink"/>
                <w:noProof/>
              </w:rPr>
              <w:t>BLENNZ Conference – 22-23 January</w:t>
            </w:r>
            <w:r w:rsidR="005C373F">
              <w:rPr>
                <w:noProof/>
                <w:webHidden/>
              </w:rPr>
              <w:tab/>
            </w:r>
            <w:r w:rsidR="005C373F">
              <w:rPr>
                <w:noProof/>
                <w:webHidden/>
              </w:rPr>
              <w:fldChar w:fldCharType="begin"/>
            </w:r>
            <w:r w:rsidR="005C373F">
              <w:rPr>
                <w:noProof/>
                <w:webHidden/>
              </w:rPr>
              <w:instrText xml:space="preserve"> PAGEREF _Toc70517381 \h </w:instrText>
            </w:r>
            <w:r w:rsidR="005C373F">
              <w:rPr>
                <w:noProof/>
                <w:webHidden/>
              </w:rPr>
            </w:r>
            <w:r w:rsidR="005C373F">
              <w:rPr>
                <w:noProof/>
                <w:webHidden/>
              </w:rPr>
              <w:fldChar w:fldCharType="separate"/>
            </w:r>
            <w:r w:rsidR="005C373F">
              <w:rPr>
                <w:noProof/>
                <w:webHidden/>
              </w:rPr>
              <w:t>20</w:t>
            </w:r>
            <w:r w:rsidR="005C373F">
              <w:rPr>
                <w:noProof/>
                <w:webHidden/>
              </w:rPr>
              <w:fldChar w:fldCharType="end"/>
            </w:r>
          </w:hyperlink>
        </w:p>
        <w:p w14:paraId="4AD7A258" w14:textId="5BA44530"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382" w:history="1">
            <w:r w:rsidR="005C373F" w:rsidRPr="00C26CD5">
              <w:rPr>
                <w:rStyle w:val="Hyperlink"/>
                <w:noProof/>
              </w:rPr>
              <w:t>Year Start – Transition Whānau</w:t>
            </w:r>
            <w:r w:rsidR="005C373F">
              <w:rPr>
                <w:noProof/>
                <w:webHidden/>
              </w:rPr>
              <w:tab/>
            </w:r>
            <w:r w:rsidR="005C373F">
              <w:rPr>
                <w:noProof/>
                <w:webHidden/>
              </w:rPr>
              <w:fldChar w:fldCharType="begin"/>
            </w:r>
            <w:r w:rsidR="005C373F">
              <w:rPr>
                <w:noProof/>
                <w:webHidden/>
              </w:rPr>
              <w:instrText xml:space="preserve"> PAGEREF _Toc70517382 \h </w:instrText>
            </w:r>
            <w:r w:rsidR="005C373F">
              <w:rPr>
                <w:noProof/>
                <w:webHidden/>
              </w:rPr>
            </w:r>
            <w:r w:rsidR="005C373F">
              <w:rPr>
                <w:noProof/>
                <w:webHidden/>
              </w:rPr>
              <w:fldChar w:fldCharType="separate"/>
            </w:r>
            <w:r w:rsidR="005C373F">
              <w:rPr>
                <w:noProof/>
                <w:webHidden/>
              </w:rPr>
              <w:t>20</w:t>
            </w:r>
            <w:r w:rsidR="005C373F">
              <w:rPr>
                <w:noProof/>
                <w:webHidden/>
              </w:rPr>
              <w:fldChar w:fldCharType="end"/>
            </w:r>
          </w:hyperlink>
        </w:p>
        <w:p w14:paraId="4D7BF424" w14:textId="7ADE5323" w:rsidR="005C373F" w:rsidRDefault="00903CE0">
          <w:pPr>
            <w:pStyle w:val="TOC1"/>
            <w:tabs>
              <w:tab w:val="right" w:leader="dot" w:pos="10643"/>
            </w:tabs>
            <w:rPr>
              <w:rFonts w:asciiTheme="minorHAnsi" w:eastAsiaTheme="minorEastAsia" w:hAnsiTheme="minorHAnsi" w:cstheme="minorBidi"/>
              <w:noProof/>
              <w:sz w:val="22"/>
              <w:szCs w:val="22"/>
              <w:lang w:val="en-NZ" w:eastAsia="en-NZ"/>
            </w:rPr>
          </w:pPr>
          <w:hyperlink w:anchor="_Toc70517383" w:history="1">
            <w:r w:rsidR="005C373F" w:rsidRPr="00C26CD5">
              <w:rPr>
                <w:rStyle w:val="Hyperlink"/>
                <w:noProof/>
                <w:lang w:val="en-NZ"/>
              </w:rPr>
              <w:t>Learner Achievement 2020</w:t>
            </w:r>
            <w:r w:rsidR="005C373F">
              <w:rPr>
                <w:noProof/>
                <w:webHidden/>
              </w:rPr>
              <w:tab/>
            </w:r>
            <w:r w:rsidR="005C373F">
              <w:rPr>
                <w:noProof/>
                <w:webHidden/>
              </w:rPr>
              <w:fldChar w:fldCharType="begin"/>
            </w:r>
            <w:r w:rsidR="005C373F">
              <w:rPr>
                <w:noProof/>
                <w:webHidden/>
              </w:rPr>
              <w:instrText xml:space="preserve"> PAGEREF _Toc70517383 \h </w:instrText>
            </w:r>
            <w:r w:rsidR="005C373F">
              <w:rPr>
                <w:noProof/>
                <w:webHidden/>
              </w:rPr>
            </w:r>
            <w:r w:rsidR="005C373F">
              <w:rPr>
                <w:noProof/>
                <w:webHidden/>
              </w:rPr>
              <w:fldChar w:fldCharType="separate"/>
            </w:r>
            <w:r w:rsidR="005C373F">
              <w:rPr>
                <w:noProof/>
                <w:webHidden/>
              </w:rPr>
              <w:t>21</w:t>
            </w:r>
            <w:r w:rsidR="005C373F">
              <w:rPr>
                <w:noProof/>
                <w:webHidden/>
              </w:rPr>
              <w:fldChar w:fldCharType="end"/>
            </w:r>
          </w:hyperlink>
        </w:p>
        <w:p w14:paraId="2751F1AE" w14:textId="1FCE1DA7"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384" w:history="1">
            <w:r w:rsidR="005C373F" w:rsidRPr="00C26CD5">
              <w:rPr>
                <w:rStyle w:val="Hyperlink"/>
                <w:noProof/>
              </w:rPr>
              <w:t>Homai Campus School</w:t>
            </w:r>
            <w:r w:rsidR="005C373F">
              <w:rPr>
                <w:noProof/>
                <w:webHidden/>
              </w:rPr>
              <w:tab/>
            </w:r>
            <w:r w:rsidR="005C373F">
              <w:rPr>
                <w:noProof/>
                <w:webHidden/>
              </w:rPr>
              <w:fldChar w:fldCharType="begin"/>
            </w:r>
            <w:r w:rsidR="005C373F">
              <w:rPr>
                <w:noProof/>
                <w:webHidden/>
              </w:rPr>
              <w:instrText xml:space="preserve"> PAGEREF _Toc70517384 \h </w:instrText>
            </w:r>
            <w:r w:rsidR="005C373F">
              <w:rPr>
                <w:noProof/>
                <w:webHidden/>
              </w:rPr>
            </w:r>
            <w:r w:rsidR="005C373F">
              <w:rPr>
                <w:noProof/>
                <w:webHidden/>
              </w:rPr>
              <w:fldChar w:fldCharType="separate"/>
            </w:r>
            <w:r w:rsidR="005C373F">
              <w:rPr>
                <w:noProof/>
                <w:webHidden/>
              </w:rPr>
              <w:t>21</w:t>
            </w:r>
            <w:r w:rsidR="005C373F">
              <w:rPr>
                <w:noProof/>
                <w:webHidden/>
              </w:rPr>
              <w:fldChar w:fldCharType="end"/>
            </w:r>
          </w:hyperlink>
        </w:p>
        <w:p w14:paraId="0DB16992" w14:textId="4A56F3EF"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385" w:history="1">
            <w:r w:rsidR="005C373F" w:rsidRPr="00C26CD5">
              <w:rPr>
                <w:rStyle w:val="Hyperlink"/>
                <w:noProof/>
              </w:rPr>
              <w:t>Tahi Syndicate</w:t>
            </w:r>
            <w:r w:rsidR="005C373F">
              <w:rPr>
                <w:noProof/>
                <w:webHidden/>
              </w:rPr>
              <w:tab/>
            </w:r>
            <w:r w:rsidR="005C373F">
              <w:rPr>
                <w:noProof/>
                <w:webHidden/>
              </w:rPr>
              <w:fldChar w:fldCharType="begin"/>
            </w:r>
            <w:r w:rsidR="005C373F">
              <w:rPr>
                <w:noProof/>
                <w:webHidden/>
              </w:rPr>
              <w:instrText xml:space="preserve"> PAGEREF _Toc70517385 \h </w:instrText>
            </w:r>
            <w:r w:rsidR="005C373F">
              <w:rPr>
                <w:noProof/>
                <w:webHidden/>
              </w:rPr>
            </w:r>
            <w:r w:rsidR="005C373F">
              <w:rPr>
                <w:noProof/>
                <w:webHidden/>
              </w:rPr>
              <w:fldChar w:fldCharType="separate"/>
            </w:r>
            <w:r w:rsidR="005C373F">
              <w:rPr>
                <w:noProof/>
                <w:webHidden/>
              </w:rPr>
              <w:t>22</w:t>
            </w:r>
            <w:r w:rsidR="005C373F">
              <w:rPr>
                <w:noProof/>
                <w:webHidden/>
              </w:rPr>
              <w:fldChar w:fldCharType="end"/>
            </w:r>
          </w:hyperlink>
        </w:p>
        <w:p w14:paraId="6A2BB2D8" w14:textId="091611AE"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386" w:history="1">
            <w:r w:rsidR="005C373F" w:rsidRPr="00C26CD5">
              <w:rPr>
                <w:rStyle w:val="Hyperlink"/>
                <w:noProof/>
              </w:rPr>
              <w:t>Weka Class</w:t>
            </w:r>
            <w:r w:rsidR="005C373F">
              <w:rPr>
                <w:noProof/>
                <w:webHidden/>
              </w:rPr>
              <w:tab/>
            </w:r>
            <w:r w:rsidR="005C373F">
              <w:rPr>
                <w:noProof/>
                <w:webHidden/>
              </w:rPr>
              <w:fldChar w:fldCharType="begin"/>
            </w:r>
            <w:r w:rsidR="005C373F">
              <w:rPr>
                <w:noProof/>
                <w:webHidden/>
              </w:rPr>
              <w:instrText xml:space="preserve"> PAGEREF _Toc70517386 \h </w:instrText>
            </w:r>
            <w:r w:rsidR="005C373F">
              <w:rPr>
                <w:noProof/>
                <w:webHidden/>
              </w:rPr>
            </w:r>
            <w:r w:rsidR="005C373F">
              <w:rPr>
                <w:noProof/>
                <w:webHidden/>
              </w:rPr>
              <w:fldChar w:fldCharType="separate"/>
            </w:r>
            <w:r w:rsidR="005C373F">
              <w:rPr>
                <w:noProof/>
                <w:webHidden/>
              </w:rPr>
              <w:t>22</w:t>
            </w:r>
            <w:r w:rsidR="005C373F">
              <w:rPr>
                <w:noProof/>
                <w:webHidden/>
              </w:rPr>
              <w:fldChar w:fldCharType="end"/>
            </w:r>
          </w:hyperlink>
        </w:p>
        <w:p w14:paraId="2978FA23" w14:textId="518B2A4E"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387" w:history="1">
            <w:r w:rsidR="005C373F" w:rsidRPr="00C26CD5">
              <w:rPr>
                <w:rStyle w:val="Hyperlink"/>
                <w:noProof/>
              </w:rPr>
              <w:t>Tui Class</w:t>
            </w:r>
            <w:r w:rsidR="005C373F">
              <w:rPr>
                <w:noProof/>
                <w:webHidden/>
              </w:rPr>
              <w:tab/>
            </w:r>
            <w:r w:rsidR="005C373F">
              <w:rPr>
                <w:noProof/>
                <w:webHidden/>
              </w:rPr>
              <w:fldChar w:fldCharType="begin"/>
            </w:r>
            <w:r w:rsidR="005C373F">
              <w:rPr>
                <w:noProof/>
                <w:webHidden/>
              </w:rPr>
              <w:instrText xml:space="preserve"> PAGEREF _Toc70517387 \h </w:instrText>
            </w:r>
            <w:r w:rsidR="005C373F">
              <w:rPr>
                <w:noProof/>
                <w:webHidden/>
              </w:rPr>
            </w:r>
            <w:r w:rsidR="005C373F">
              <w:rPr>
                <w:noProof/>
                <w:webHidden/>
              </w:rPr>
              <w:fldChar w:fldCharType="separate"/>
            </w:r>
            <w:r w:rsidR="005C373F">
              <w:rPr>
                <w:noProof/>
                <w:webHidden/>
              </w:rPr>
              <w:t>23</w:t>
            </w:r>
            <w:r w:rsidR="005C373F">
              <w:rPr>
                <w:noProof/>
                <w:webHidden/>
              </w:rPr>
              <w:fldChar w:fldCharType="end"/>
            </w:r>
          </w:hyperlink>
        </w:p>
        <w:p w14:paraId="2120D93F" w14:textId="4C420B38"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388" w:history="1">
            <w:r w:rsidR="005C373F" w:rsidRPr="00C26CD5">
              <w:rPr>
                <w:rStyle w:val="Hyperlink"/>
                <w:noProof/>
              </w:rPr>
              <w:t>Pukeko Class</w:t>
            </w:r>
            <w:r w:rsidR="005C373F">
              <w:rPr>
                <w:noProof/>
                <w:webHidden/>
              </w:rPr>
              <w:tab/>
            </w:r>
            <w:r w:rsidR="005C373F">
              <w:rPr>
                <w:noProof/>
                <w:webHidden/>
              </w:rPr>
              <w:fldChar w:fldCharType="begin"/>
            </w:r>
            <w:r w:rsidR="005C373F">
              <w:rPr>
                <w:noProof/>
                <w:webHidden/>
              </w:rPr>
              <w:instrText xml:space="preserve"> PAGEREF _Toc70517388 \h </w:instrText>
            </w:r>
            <w:r w:rsidR="005C373F">
              <w:rPr>
                <w:noProof/>
                <w:webHidden/>
              </w:rPr>
            </w:r>
            <w:r w:rsidR="005C373F">
              <w:rPr>
                <w:noProof/>
                <w:webHidden/>
              </w:rPr>
              <w:fldChar w:fldCharType="separate"/>
            </w:r>
            <w:r w:rsidR="005C373F">
              <w:rPr>
                <w:noProof/>
                <w:webHidden/>
              </w:rPr>
              <w:t>23</w:t>
            </w:r>
            <w:r w:rsidR="005C373F">
              <w:rPr>
                <w:noProof/>
                <w:webHidden/>
              </w:rPr>
              <w:fldChar w:fldCharType="end"/>
            </w:r>
          </w:hyperlink>
        </w:p>
        <w:p w14:paraId="043B1923" w14:textId="2B4F4894"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389" w:history="1">
            <w:r w:rsidR="005C373F" w:rsidRPr="00C26CD5">
              <w:rPr>
                <w:rStyle w:val="Hyperlink"/>
                <w:noProof/>
              </w:rPr>
              <w:t>Takahe class</w:t>
            </w:r>
            <w:r w:rsidR="005C373F">
              <w:rPr>
                <w:noProof/>
                <w:webHidden/>
              </w:rPr>
              <w:tab/>
            </w:r>
            <w:r w:rsidR="005C373F">
              <w:rPr>
                <w:noProof/>
                <w:webHidden/>
              </w:rPr>
              <w:fldChar w:fldCharType="begin"/>
            </w:r>
            <w:r w:rsidR="005C373F">
              <w:rPr>
                <w:noProof/>
                <w:webHidden/>
              </w:rPr>
              <w:instrText xml:space="preserve"> PAGEREF _Toc70517389 \h </w:instrText>
            </w:r>
            <w:r w:rsidR="005C373F">
              <w:rPr>
                <w:noProof/>
                <w:webHidden/>
              </w:rPr>
            </w:r>
            <w:r w:rsidR="005C373F">
              <w:rPr>
                <w:noProof/>
                <w:webHidden/>
              </w:rPr>
              <w:fldChar w:fldCharType="separate"/>
            </w:r>
            <w:r w:rsidR="005C373F">
              <w:rPr>
                <w:noProof/>
                <w:webHidden/>
              </w:rPr>
              <w:t>24</w:t>
            </w:r>
            <w:r w:rsidR="005C373F">
              <w:rPr>
                <w:noProof/>
                <w:webHidden/>
              </w:rPr>
              <w:fldChar w:fldCharType="end"/>
            </w:r>
          </w:hyperlink>
        </w:p>
        <w:p w14:paraId="6A3FFF9F" w14:textId="67A77997"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390" w:history="1">
            <w:r w:rsidR="005C373F" w:rsidRPr="00C26CD5">
              <w:rPr>
                <w:rStyle w:val="Hyperlink"/>
                <w:noProof/>
              </w:rPr>
              <w:t>Kiwi Class</w:t>
            </w:r>
            <w:r w:rsidR="005C373F">
              <w:rPr>
                <w:noProof/>
                <w:webHidden/>
              </w:rPr>
              <w:tab/>
            </w:r>
            <w:r w:rsidR="005C373F">
              <w:rPr>
                <w:noProof/>
                <w:webHidden/>
              </w:rPr>
              <w:fldChar w:fldCharType="begin"/>
            </w:r>
            <w:r w:rsidR="005C373F">
              <w:rPr>
                <w:noProof/>
                <w:webHidden/>
              </w:rPr>
              <w:instrText xml:space="preserve"> PAGEREF _Toc70517390 \h </w:instrText>
            </w:r>
            <w:r w:rsidR="005C373F">
              <w:rPr>
                <w:noProof/>
                <w:webHidden/>
              </w:rPr>
            </w:r>
            <w:r w:rsidR="005C373F">
              <w:rPr>
                <w:noProof/>
                <w:webHidden/>
              </w:rPr>
              <w:fldChar w:fldCharType="separate"/>
            </w:r>
            <w:r w:rsidR="005C373F">
              <w:rPr>
                <w:noProof/>
                <w:webHidden/>
              </w:rPr>
              <w:t>24</w:t>
            </w:r>
            <w:r w:rsidR="005C373F">
              <w:rPr>
                <w:noProof/>
                <w:webHidden/>
              </w:rPr>
              <w:fldChar w:fldCharType="end"/>
            </w:r>
          </w:hyperlink>
        </w:p>
        <w:p w14:paraId="343E6189" w14:textId="0A2FF522"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391" w:history="1">
            <w:r w:rsidR="005C373F" w:rsidRPr="00C26CD5">
              <w:rPr>
                <w:rStyle w:val="Hyperlink"/>
                <w:noProof/>
              </w:rPr>
              <w:t>Rua Syndicate: Intermediate and Senior School</w:t>
            </w:r>
            <w:r w:rsidR="005C373F">
              <w:rPr>
                <w:noProof/>
                <w:webHidden/>
              </w:rPr>
              <w:tab/>
            </w:r>
            <w:r w:rsidR="005C373F">
              <w:rPr>
                <w:noProof/>
                <w:webHidden/>
              </w:rPr>
              <w:fldChar w:fldCharType="begin"/>
            </w:r>
            <w:r w:rsidR="005C373F">
              <w:rPr>
                <w:noProof/>
                <w:webHidden/>
              </w:rPr>
              <w:instrText xml:space="preserve"> PAGEREF _Toc70517391 \h </w:instrText>
            </w:r>
            <w:r w:rsidR="005C373F">
              <w:rPr>
                <w:noProof/>
                <w:webHidden/>
              </w:rPr>
            </w:r>
            <w:r w:rsidR="005C373F">
              <w:rPr>
                <w:noProof/>
                <w:webHidden/>
              </w:rPr>
              <w:fldChar w:fldCharType="separate"/>
            </w:r>
            <w:r w:rsidR="005C373F">
              <w:rPr>
                <w:noProof/>
                <w:webHidden/>
              </w:rPr>
              <w:t>25</w:t>
            </w:r>
            <w:r w:rsidR="005C373F">
              <w:rPr>
                <w:noProof/>
                <w:webHidden/>
              </w:rPr>
              <w:fldChar w:fldCharType="end"/>
            </w:r>
          </w:hyperlink>
        </w:p>
        <w:p w14:paraId="58309863" w14:textId="4B64BACF"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392" w:history="1">
            <w:r w:rsidR="005C373F" w:rsidRPr="00C26CD5">
              <w:rPr>
                <w:rStyle w:val="Hyperlink"/>
                <w:noProof/>
              </w:rPr>
              <w:t>Kea Class</w:t>
            </w:r>
            <w:r w:rsidR="005C373F">
              <w:rPr>
                <w:noProof/>
                <w:webHidden/>
              </w:rPr>
              <w:tab/>
            </w:r>
            <w:r w:rsidR="005C373F">
              <w:rPr>
                <w:noProof/>
                <w:webHidden/>
              </w:rPr>
              <w:fldChar w:fldCharType="begin"/>
            </w:r>
            <w:r w:rsidR="005C373F">
              <w:rPr>
                <w:noProof/>
                <w:webHidden/>
              </w:rPr>
              <w:instrText xml:space="preserve"> PAGEREF _Toc70517392 \h </w:instrText>
            </w:r>
            <w:r w:rsidR="005C373F">
              <w:rPr>
                <w:noProof/>
                <w:webHidden/>
              </w:rPr>
            </w:r>
            <w:r w:rsidR="005C373F">
              <w:rPr>
                <w:noProof/>
                <w:webHidden/>
              </w:rPr>
              <w:fldChar w:fldCharType="separate"/>
            </w:r>
            <w:r w:rsidR="005C373F">
              <w:rPr>
                <w:noProof/>
                <w:webHidden/>
              </w:rPr>
              <w:t>25</w:t>
            </w:r>
            <w:r w:rsidR="005C373F">
              <w:rPr>
                <w:noProof/>
                <w:webHidden/>
              </w:rPr>
              <w:fldChar w:fldCharType="end"/>
            </w:r>
          </w:hyperlink>
        </w:p>
        <w:p w14:paraId="5B530314" w14:textId="2257C6B2"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393" w:history="1">
            <w:r w:rsidR="005C373F" w:rsidRPr="00C26CD5">
              <w:rPr>
                <w:rStyle w:val="Hyperlink"/>
                <w:noProof/>
              </w:rPr>
              <w:t>Senior Classes James Cook</w:t>
            </w:r>
            <w:r w:rsidR="005C373F">
              <w:rPr>
                <w:noProof/>
                <w:webHidden/>
              </w:rPr>
              <w:tab/>
            </w:r>
            <w:r w:rsidR="005C373F">
              <w:rPr>
                <w:noProof/>
                <w:webHidden/>
              </w:rPr>
              <w:fldChar w:fldCharType="begin"/>
            </w:r>
            <w:r w:rsidR="005C373F">
              <w:rPr>
                <w:noProof/>
                <w:webHidden/>
              </w:rPr>
              <w:instrText xml:space="preserve"> PAGEREF _Toc70517393 \h </w:instrText>
            </w:r>
            <w:r w:rsidR="005C373F">
              <w:rPr>
                <w:noProof/>
                <w:webHidden/>
              </w:rPr>
            </w:r>
            <w:r w:rsidR="005C373F">
              <w:rPr>
                <w:noProof/>
                <w:webHidden/>
              </w:rPr>
              <w:fldChar w:fldCharType="separate"/>
            </w:r>
            <w:r w:rsidR="005C373F">
              <w:rPr>
                <w:noProof/>
                <w:webHidden/>
              </w:rPr>
              <w:t>26</w:t>
            </w:r>
            <w:r w:rsidR="005C373F">
              <w:rPr>
                <w:noProof/>
                <w:webHidden/>
              </w:rPr>
              <w:fldChar w:fldCharType="end"/>
            </w:r>
          </w:hyperlink>
        </w:p>
        <w:p w14:paraId="1AA9EC70" w14:textId="4F625A40"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394" w:history="1">
            <w:r w:rsidR="005C373F" w:rsidRPr="00C26CD5">
              <w:rPr>
                <w:rStyle w:val="Hyperlink"/>
                <w:noProof/>
              </w:rPr>
              <w:t>Senior 2</w:t>
            </w:r>
            <w:r w:rsidR="005C373F">
              <w:rPr>
                <w:noProof/>
                <w:webHidden/>
              </w:rPr>
              <w:tab/>
            </w:r>
            <w:r w:rsidR="005C373F">
              <w:rPr>
                <w:noProof/>
                <w:webHidden/>
              </w:rPr>
              <w:fldChar w:fldCharType="begin"/>
            </w:r>
            <w:r w:rsidR="005C373F">
              <w:rPr>
                <w:noProof/>
                <w:webHidden/>
              </w:rPr>
              <w:instrText xml:space="preserve"> PAGEREF _Toc70517394 \h </w:instrText>
            </w:r>
            <w:r w:rsidR="005C373F">
              <w:rPr>
                <w:noProof/>
                <w:webHidden/>
              </w:rPr>
            </w:r>
            <w:r w:rsidR="005C373F">
              <w:rPr>
                <w:noProof/>
                <w:webHidden/>
              </w:rPr>
              <w:fldChar w:fldCharType="separate"/>
            </w:r>
            <w:r w:rsidR="005C373F">
              <w:rPr>
                <w:noProof/>
                <w:webHidden/>
              </w:rPr>
              <w:t>26</w:t>
            </w:r>
            <w:r w:rsidR="005C373F">
              <w:rPr>
                <w:noProof/>
                <w:webHidden/>
              </w:rPr>
              <w:fldChar w:fldCharType="end"/>
            </w:r>
          </w:hyperlink>
        </w:p>
        <w:p w14:paraId="03E033D2" w14:textId="749E7FBE"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395" w:history="1">
            <w:r w:rsidR="005C373F" w:rsidRPr="00C26CD5">
              <w:rPr>
                <w:rStyle w:val="Hyperlink"/>
                <w:rFonts w:eastAsia="Times New Roman"/>
                <w:noProof/>
              </w:rPr>
              <w:t>Senior 3</w:t>
            </w:r>
            <w:r w:rsidR="005C373F">
              <w:rPr>
                <w:noProof/>
                <w:webHidden/>
              </w:rPr>
              <w:tab/>
            </w:r>
            <w:r w:rsidR="005C373F">
              <w:rPr>
                <w:noProof/>
                <w:webHidden/>
              </w:rPr>
              <w:fldChar w:fldCharType="begin"/>
            </w:r>
            <w:r w:rsidR="005C373F">
              <w:rPr>
                <w:noProof/>
                <w:webHidden/>
              </w:rPr>
              <w:instrText xml:space="preserve"> PAGEREF _Toc70517395 \h </w:instrText>
            </w:r>
            <w:r w:rsidR="005C373F">
              <w:rPr>
                <w:noProof/>
                <w:webHidden/>
              </w:rPr>
            </w:r>
            <w:r w:rsidR="005C373F">
              <w:rPr>
                <w:noProof/>
                <w:webHidden/>
              </w:rPr>
              <w:fldChar w:fldCharType="separate"/>
            </w:r>
            <w:r w:rsidR="005C373F">
              <w:rPr>
                <w:noProof/>
                <w:webHidden/>
              </w:rPr>
              <w:t>27</w:t>
            </w:r>
            <w:r w:rsidR="005C373F">
              <w:rPr>
                <w:noProof/>
                <w:webHidden/>
              </w:rPr>
              <w:fldChar w:fldCharType="end"/>
            </w:r>
          </w:hyperlink>
        </w:p>
        <w:p w14:paraId="4B30BC6E" w14:textId="2E6311FE" w:rsidR="005C373F" w:rsidRDefault="00903CE0">
          <w:pPr>
            <w:pStyle w:val="TOC1"/>
            <w:tabs>
              <w:tab w:val="right" w:leader="dot" w:pos="10643"/>
            </w:tabs>
            <w:rPr>
              <w:rFonts w:asciiTheme="minorHAnsi" w:eastAsiaTheme="minorEastAsia" w:hAnsiTheme="minorHAnsi" w:cstheme="minorBidi"/>
              <w:noProof/>
              <w:sz w:val="22"/>
              <w:szCs w:val="22"/>
              <w:lang w:val="en-NZ" w:eastAsia="en-NZ"/>
            </w:rPr>
          </w:pPr>
          <w:hyperlink w:anchor="_Toc70517396" w:history="1">
            <w:r w:rsidR="005C373F" w:rsidRPr="00C26CD5">
              <w:rPr>
                <w:rStyle w:val="Hyperlink"/>
                <w:noProof/>
              </w:rPr>
              <w:t>2020 Residential Transition Report</w:t>
            </w:r>
            <w:r w:rsidR="005C373F">
              <w:rPr>
                <w:noProof/>
                <w:webHidden/>
              </w:rPr>
              <w:tab/>
            </w:r>
            <w:r w:rsidR="005C373F">
              <w:rPr>
                <w:noProof/>
                <w:webHidden/>
              </w:rPr>
              <w:fldChar w:fldCharType="begin"/>
            </w:r>
            <w:r w:rsidR="005C373F">
              <w:rPr>
                <w:noProof/>
                <w:webHidden/>
              </w:rPr>
              <w:instrText xml:space="preserve"> PAGEREF _Toc70517396 \h </w:instrText>
            </w:r>
            <w:r w:rsidR="005C373F">
              <w:rPr>
                <w:noProof/>
                <w:webHidden/>
              </w:rPr>
            </w:r>
            <w:r w:rsidR="005C373F">
              <w:rPr>
                <w:noProof/>
                <w:webHidden/>
              </w:rPr>
              <w:fldChar w:fldCharType="separate"/>
            </w:r>
            <w:r w:rsidR="005C373F">
              <w:rPr>
                <w:noProof/>
                <w:webHidden/>
              </w:rPr>
              <w:t>27</w:t>
            </w:r>
            <w:r w:rsidR="005C373F">
              <w:rPr>
                <w:noProof/>
                <w:webHidden/>
              </w:rPr>
              <w:fldChar w:fldCharType="end"/>
            </w:r>
          </w:hyperlink>
        </w:p>
        <w:p w14:paraId="27B9AA32" w14:textId="424D4DEF" w:rsidR="005C373F" w:rsidRDefault="00903CE0">
          <w:pPr>
            <w:pStyle w:val="TOC1"/>
            <w:tabs>
              <w:tab w:val="right" w:leader="dot" w:pos="10643"/>
            </w:tabs>
            <w:rPr>
              <w:rFonts w:asciiTheme="minorHAnsi" w:eastAsiaTheme="minorEastAsia" w:hAnsiTheme="minorHAnsi" w:cstheme="minorBidi"/>
              <w:noProof/>
              <w:sz w:val="22"/>
              <w:szCs w:val="22"/>
              <w:lang w:val="en-NZ" w:eastAsia="en-NZ"/>
            </w:rPr>
          </w:pPr>
          <w:hyperlink w:anchor="_Toc70517397" w:history="1">
            <w:r w:rsidR="005C373F" w:rsidRPr="00C26CD5">
              <w:rPr>
                <w:rStyle w:val="Hyperlink"/>
                <w:noProof/>
              </w:rPr>
              <w:t>Assessment and Teaching</w:t>
            </w:r>
            <w:r w:rsidR="005C373F">
              <w:rPr>
                <w:noProof/>
                <w:webHidden/>
              </w:rPr>
              <w:tab/>
            </w:r>
            <w:r w:rsidR="005C373F">
              <w:rPr>
                <w:noProof/>
                <w:webHidden/>
              </w:rPr>
              <w:fldChar w:fldCharType="begin"/>
            </w:r>
            <w:r w:rsidR="005C373F">
              <w:rPr>
                <w:noProof/>
                <w:webHidden/>
              </w:rPr>
              <w:instrText xml:space="preserve"> PAGEREF _Toc70517397 \h </w:instrText>
            </w:r>
            <w:r w:rsidR="005C373F">
              <w:rPr>
                <w:noProof/>
                <w:webHidden/>
              </w:rPr>
            </w:r>
            <w:r w:rsidR="005C373F">
              <w:rPr>
                <w:noProof/>
                <w:webHidden/>
              </w:rPr>
              <w:fldChar w:fldCharType="separate"/>
            </w:r>
            <w:r w:rsidR="005C373F">
              <w:rPr>
                <w:noProof/>
                <w:webHidden/>
              </w:rPr>
              <w:t>30</w:t>
            </w:r>
            <w:r w:rsidR="005C373F">
              <w:rPr>
                <w:noProof/>
                <w:webHidden/>
              </w:rPr>
              <w:fldChar w:fldCharType="end"/>
            </w:r>
          </w:hyperlink>
        </w:p>
        <w:p w14:paraId="18C2F8AA" w14:textId="1B1A7F6E"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398" w:history="1">
            <w:r w:rsidR="005C373F" w:rsidRPr="00C26CD5">
              <w:rPr>
                <w:rStyle w:val="Hyperlink"/>
                <w:noProof/>
              </w:rPr>
              <w:t>Homai Early Childhood Centre</w:t>
            </w:r>
            <w:r w:rsidR="005C373F">
              <w:rPr>
                <w:noProof/>
                <w:webHidden/>
              </w:rPr>
              <w:tab/>
            </w:r>
            <w:r w:rsidR="005C373F">
              <w:rPr>
                <w:noProof/>
                <w:webHidden/>
              </w:rPr>
              <w:fldChar w:fldCharType="begin"/>
            </w:r>
            <w:r w:rsidR="005C373F">
              <w:rPr>
                <w:noProof/>
                <w:webHidden/>
              </w:rPr>
              <w:instrText xml:space="preserve"> PAGEREF _Toc70517398 \h </w:instrText>
            </w:r>
            <w:r w:rsidR="005C373F">
              <w:rPr>
                <w:noProof/>
                <w:webHidden/>
              </w:rPr>
            </w:r>
            <w:r w:rsidR="005C373F">
              <w:rPr>
                <w:noProof/>
                <w:webHidden/>
              </w:rPr>
              <w:fldChar w:fldCharType="separate"/>
            </w:r>
            <w:r w:rsidR="005C373F">
              <w:rPr>
                <w:noProof/>
                <w:webHidden/>
              </w:rPr>
              <w:t>30</w:t>
            </w:r>
            <w:r w:rsidR="005C373F">
              <w:rPr>
                <w:noProof/>
                <w:webHidden/>
              </w:rPr>
              <w:fldChar w:fldCharType="end"/>
            </w:r>
          </w:hyperlink>
        </w:p>
        <w:p w14:paraId="0ACA4397" w14:textId="27C2A167"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399" w:history="1">
            <w:r w:rsidR="005C373F" w:rsidRPr="00C26CD5">
              <w:rPr>
                <w:rStyle w:val="Hyperlink"/>
                <w:noProof/>
              </w:rPr>
              <w:t>Whangarei Visual Resource Centre</w:t>
            </w:r>
            <w:r w:rsidR="005C373F">
              <w:rPr>
                <w:noProof/>
                <w:webHidden/>
              </w:rPr>
              <w:tab/>
            </w:r>
            <w:r w:rsidR="005C373F">
              <w:rPr>
                <w:noProof/>
                <w:webHidden/>
              </w:rPr>
              <w:fldChar w:fldCharType="begin"/>
            </w:r>
            <w:r w:rsidR="005C373F">
              <w:rPr>
                <w:noProof/>
                <w:webHidden/>
              </w:rPr>
              <w:instrText xml:space="preserve"> PAGEREF _Toc70517399 \h </w:instrText>
            </w:r>
            <w:r w:rsidR="005C373F">
              <w:rPr>
                <w:noProof/>
                <w:webHidden/>
              </w:rPr>
            </w:r>
            <w:r w:rsidR="005C373F">
              <w:rPr>
                <w:noProof/>
                <w:webHidden/>
              </w:rPr>
              <w:fldChar w:fldCharType="separate"/>
            </w:r>
            <w:r w:rsidR="005C373F">
              <w:rPr>
                <w:noProof/>
                <w:webHidden/>
              </w:rPr>
              <w:t>30</w:t>
            </w:r>
            <w:r w:rsidR="005C373F">
              <w:rPr>
                <w:noProof/>
                <w:webHidden/>
              </w:rPr>
              <w:fldChar w:fldCharType="end"/>
            </w:r>
          </w:hyperlink>
        </w:p>
        <w:p w14:paraId="0C8FA351" w14:textId="7856E15D"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00" w:history="1">
            <w:r w:rsidR="005C373F" w:rsidRPr="00C26CD5">
              <w:rPr>
                <w:rStyle w:val="Hyperlink"/>
                <w:noProof/>
              </w:rPr>
              <w:t>Auckland North Visual Resource Centre</w:t>
            </w:r>
            <w:r w:rsidR="005C373F">
              <w:rPr>
                <w:noProof/>
                <w:webHidden/>
              </w:rPr>
              <w:tab/>
            </w:r>
            <w:r w:rsidR="005C373F">
              <w:rPr>
                <w:noProof/>
                <w:webHidden/>
              </w:rPr>
              <w:fldChar w:fldCharType="begin"/>
            </w:r>
            <w:r w:rsidR="005C373F">
              <w:rPr>
                <w:noProof/>
                <w:webHidden/>
              </w:rPr>
              <w:instrText xml:space="preserve"> PAGEREF _Toc70517400 \h </w:instrText>
            </w:r>
            <w:r w:rsidR="005C373F">
              <w:rPr>
                <w:noProof/>
                <w:webHidden/>
              </w:rPr>
            </w:r>
            <w:r w:rsidR="005C373F">
              <w:rPr>
                <w:noProof/>
                <w:webHidden/>
              </w:rPr>
              <w:fldChar w:fldCharType="separate"/>
            </w:r>
            <w:r w:rsidR="005C373F">
              <w:rPr>
                <w:noProof/>
                <w:webHidden/>
              </w:rPr>
              <w:t>31</w:t>
            </w:r>
            <w:r w:rsidR="005C373F">
              <w:rPr>
                <w:noProof/>
                <w:webHidden/>
              </w:rPr>
              <w:fldChar w:fldCharType="end"/>
            </w:r>
          </w:hyperlink>
        </w:p>
        <w:p w14:paraId="7D791B63" w14:textId="7770548D"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01" w:history="1">
            <w:r w:rsidR="005C373F" w:rsidRPr="00C26CD5">
              <w:rPr>
                <w:rStyle w:val="Hyperlink"/>
                <w:noProof/>
              </w:rPr>
              <w:t>Auckland South Visual Resource Centre</w:t>
            </w:r>
            <w:r w:rsidR="005C373F">
              <w:rPr>
                <w:noProof/>
                <w:webHidden/>
              </w:rPr>
              <w:tab/>
            </w:r>
            <w:r w:rsidR="005C373F">
              <w:rPr>
                <w:noProof/>
                <w:webHidden/>
              </w:rPr>
              <w:fldChar w:fldCharType="begin"/>
            </w:r>
            <w:r w:rsidR="005C373F">
              <w:rPr>
                <w:noProof/>
                <w:webHidden/>
              </w:rPr>
              <w:instrText xml:space="preserve"> PAGEREF _Toc70517401 \h </w:instrText>
            </w:r>
            <w:r w:rsidR="005C373F">
              <w:rPr>
                <w:noProof/>
                <w:webHidden/>
              </w:rPr>
            </w:r>
            <w:r w:rsidR="005C373F">
              <w:rPr>
                <w:noProof/>
                <w:webHidden/>
              </w:rPr>
              <w:fldChar w:fldCharType="separate"/>
            </w:r>
            <w:r w:rsidR="005C373F">
              <w:rPr>
                <w:noProof/>
                <w:webHidden/>
              </w:rPr>
              <w:t>33</w:t>
            </w:r>
            <w:r w:rsidR="005C373F">
              <w:rPr>
                <w:noProof/>
                <w:webHidden/>
              </w:rPr>
              <w:fldChar w:fldCharType="end"/>
            </w:r>
          </w:hyperlink>
        </w:p>
        <w:p w14:paraId="2A1C9150" w14:textId="6192A8C9"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02" w:history="1">
            <w:r w:rsidR="005C373F" w:rsidRPr="00C26CD5">
              <w:rPr>
                <w:rStyle w:val="Hyperlink"/>
                <w:noProof/>
              </w:rPr>
              <w:t>Hamilton Visual Resource Centre</w:t>
            </w:r>
            <w:r w:rsidR="005C373F">
              <w:rPr>
                <w:noProof/>
                <w:webHidden/>
              </w:rPr>
              <w:tab/>
            </w:r>
            <w:r w:rsidR="005C373F">
              <w:rPr>
                <w:noProof/>
                <w:webHidden/>
              </w:rPr>
              <w:fldChar w:fldCharType="begin"/>
            </w:r>
            <w:r w:rsidR="005C373F">
              <w:rPr>
                <w:noProof/>
                <w:webHidden/>
              </w:rPr>
              <w:instrText xml:space="preserve"> PAGEREF _Toc70517402 \h </w:instrText>
            </w:r>
            <w:r w:rsidR="005C373F">
              <w:rPr>
                <w:noProof/>
                <w:webHidden/>
              </w:rPr>
            </w:r>
            <w:r w:rsidR="005C373F">
              <w:rPr>
                <w:noProof/>
                <w:webHidden/>
              </w:rPr>
              <w:fldChar w:fldCharType="separate"/>
            </w:r>
            <w:r w:rsidR="005C373F">
              <w:rPr>
                <w:noProof/>
                <w:webHidden/>
              </w:rPr>
              <w:t>34</w:t>
            </w:r>
            <w:r w:rsidR="005C373F">
              <w:rPr>
                <w:noProof/>
                <w:webHidden/>
              </w:rPr>
              <w:fldChar w:fldCharType="end"/>
            </w:r>
          </w:hyperlink>
        </w:p>
        <w:p w14:paraId="24FF76B7" w14:textId="0F17983E"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03" w:history="1">
            <w:r w:rsidR="005C373F" w:rsidRPr="00C26CD5">
              <w:rPr>
                <w:rStyle w:val="Hyperlink"/>
                <w:noProof/>
              </w:rPr>
              <w:t>Tauranga Visual Resource Centre</w:t>
            </w:r>
            <w:r w:rsidR="005C373F">
              <w:rPr>
                <w:noProof/>
                <w:webHidden/>
              </w:rPr>
              <w:tab/>
            </w:r>
            <w:r w:rsidR="005C373F">
              <w:rPr>
                <w:noProof/>
                <w:webHidden/>
              </w:rPr>
              <w:fldChar w:fldCharType="begin"/>
            </w:r>
            <w:r w:rsidR="005C373F">
              <w:rPr>
                <w:noProof/>
                <w:webHidden/>
              </w:rPr>
              <w:instrText xml:space="preserve"> PAGEREF _Toc70517403 \h </w:instrText>
            </w:r>
            <w:r w:rsidR="005C373F">
              <w:rPr>
                <w:noProof/>
                <w:webHidden/>
              </w:rPr>
            </w:r>
            <w:r w:rsidR="005C373F">
              <w:rPr>
                <w:noProof/>
                <w:webHidden/>
              </w:rPr>
              <w:fldChar w:fldCharType="separate"/>
            </w:r>
            <w:r w:rsidR="005C373F">
              <w:rPr>
                <w:noProof/>
                <w:webHidden/>
              </w:rPr>
              <w:t>34</w:t>
            </w:r>
            <w:r w:rsidR="005C373F">
              <w:rPr>
                <w:noProof/>
                <w:webHidden/>
              </w:rPr>
              <w:fldChar w:fldCharType="end"/>
            </w:r>
          </w:hyperlink>
        </w:p>
        <w:p w14:paraId="777A1D59" w14:textId="36693B94"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04" w:history="1">
            <w:r w:rsidR="005C373F" w:rsidRPr="00C26CD5">
              <w:rPr>
                <w:rStyle w:val="Hyperlink"/>
                <w:noProof/>
              </w:rPr>
              <w:t>Gisborne Visual Resource Centre</w:t>
            </w:r>
            <w:r w:rsidR="005C373F">
              <w:rPr>
                <w:noProof/>
                <w:webHidden/>
              </w:rPr>
              <w:tab/>
            </w:r>
            <w:r w:rsidR="005C373F">
              <w:rPr>
                <w:noProof/>
                <w:webHidden/>
              </w:rPr>
              <w:fldChar w:fldCharType="begin"/>
            </w:r>
            <w:r w:rsidR="005C373F">
              <w:rPr>
                <w:noProof/>
                <w:webHidden/>
              </w:rPr>
              <w:instrText xml:space="preserve"> PAGEREF _Toc70517404 \h </w:instrText>
            </w:r>
            <w:r w:rsidR="005C373F">
              <w:rPr>
                <w:noProof/>
                <w:webHidden/>
              </w:rPr>
            </w:r>
            <w:r w:rsidR="005C373F">
              <w:rPr>
                <w:noProof/>
                <w:webHidden/>
              </w:rPr>
              <w:fldChar w:fldCharType="separate"/>
            </w:r>
            <w:r w:rsidR="005C373F">
              <w:rPr>
                <w:noProof/>
                <w:webHidden/>
              </w:rPr>
              <w:t>35</w:t>
            </w:r>
            <w:r w:rsidR="005C373F">
              <w:rPr>
                <w:noProof/>
                <w:webHidden/>
              </w:rPr>
              <w:fldChar w:fldCharType="end"/>
            </w:r>
          </w:hyperlink>
        </w:p>
        <w:p w14:paraId="22C4DB7E" w14:textId="15768B6D"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05" w:history="1">
            <w:r w:rsidR="005C373F" w:rsidRPr="00C26CD5">
              <w:rPr>
                <w:rStyle w:val="Hyperlink"/>
                <w:noProof/>
              </w:rPr>
              <w:t>Napier Visual Resource Centre</w:t>
            </w:r>
            <w:r w:rsidR="005C373F">
              <w:rPr>
                <w:noProof/>
                <w:webHidden/>
              </w:rPr>
              <w:tab/>
            </w:r>
            <w:r w:rsidR="005C373F">
              <w:rPr>
                <w:noProof/>
                <w:webHidden/>
              </w:rPr>
              <w:fldChar w:fldCharType="begin"/>
            </w:r>
            <w:r w:rsidR="005C373F">
              <w:rPr>
                <w:noProof/>
                <w:webHidden/>
              </w:rPr>
              <w:instrText xml:space="preserve"> PAGEREF _Toc70517405 \h </w:instrText>
            </w:r>
            <w:r w:rsidR="005C373F">
              <w:rPr>
                <w:noProof/>
                <w:webHidden/>
              </w:rPr>
            </w:r>
            <w:r w:rsidR="005C373F">
              <w:rPr>
                <w:noProof/>
                <w:webHidden/>
              </w:rPr>
              <w:fldChar w:fldCharType="separate"/>
            </w:r>
            <w:r w:rsidR="005C373F">
              <w:rPr>
                <w:noProof/>
                <w:webHidden/>
              </w:rPr>
              <w:t>36</w:t>
            </w:r>
            <w:r w:rsidR="005C373F">
              <w:rPr>
                <w:noProof/>
                <w:webHidden/>
              </w:rPr>
              <w:fldChar w:fldCharType="end"/>
            </w:r>
          </w:hyperlink>
        </w:p>
        <w:p w14:paraId="7525237F" w14:textId="0C429185"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06" w:history="1">
            <w:r w:rsidR="005C373F" w:rsidRPr="00C26CD5">
              <w:rPr>
                <w:rStyle w:val="Hyperlink"/>
                <w:noProof/>
              </w:rPr>
              <w:t>BLENNZ Taranaki Visual Resource Centre</w:t>
            </w:r>
            <w:r w:rsidR="005C373F">
              <w:rPr>
                <w:noProof/>
                <w:webHidden/>
              </w:rPr>
              <w:tab/>
            </w:r>
            <w:r w:rsidR="005C373F">
              <w:rPr>
                <w:noProof/>
                <w:webHidden/>
              </w:rPr>
              <w:fldChar w:fldCharType="begin"/>
            </w:r>
            <w:r w:rsidR="005C373F">
              <w:rPr>
                <w:noProof/>
                <w:webHidden/>
              </w:rPr>
              <w:instrText xml:space="preserve"> PAGEREF _Toc70517406 \h </w:instrText>
            </w:r>
            <w:r w:rsidR="005C373F">
              <w:rPr>
                <w:noProof/>
                <w:webHidden/>
              </w:rPr>
            </w:r>
            <w:r w:rsidR="005C373F">
              <w:rPr>
                <w:noProof/>
                <w:webHidden/>
              </w:rPr>
              <w:fldChar w:fldCharType="separate"/>
            </w:r>
            <w:r w:rsidR="005C373F">
              <w:rPr>
                <w:noProof/>
                <w:webHidden/>
              </w:rPr>
              <w:t>37</w:t>
            </w:r>
            <w:r w:rsidR="005C373F">
              <w:rPr>
                <w:noProof/>
                <w:webHidden/>
              </w:rPr>
              <w:fldChar w:fldCharType="end"/>
            </w:r>
          </w:hyperlink>
        </w:p>
        <w:p w14:paraId="2CCFBE37" w14:textId="47FDFAEB"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07" w:history="1">
            <w:r w:rsidR="005C373F" w:rsidRPr="00C26CD5">
              <w:rPr>
                <w:rStyle w:val="Hyperlink"/>
                <w:noProof/>
              </w:rPr>
              <w:t>Staffing – Problem Solving Approach</w:t>
            </w:r>
            <w:r w:rsidR="005C373F">
              <w:rPr>
                <w:noProof/>
                <w:webHidden/>
              </w:rPr>
              <w:tab/>
            </w:r>
            <w:r w:rsidR="005C373F">
              <w:rPr>
                <w:noProof/>
                <w:webHidden/>
              </w:rPr>
              <w:fldChar w:fldCharType="begin"/>
            </w:r>
            <w:r w:rsidR="005C373F">
              <w:rPr>
                <w:noProof/>
                <w:webHidden/>
              </w:rPr>
              <w:instrText xml:space="preserve"> PAGEREF _Toc70517407 \h </w:instrText>
            </w:r>
            <w:r w:rsidR="005C373F">
              <w:rPr>
                <w:noProof/>
                <w:webHidden/>
              </w:rPr>
            </w:r>
            <w:r w:rsidR="005C373F">
              <w:rPr>
                <w:noProof/>
                <w:webHidden/>
              </w:rPr>
              <w:fldChar w:fldCharType="separate"/>
            </w:r>
            <w:r w:rsidR="005C373F">
              <w:rPr>
                <w:noProof/>
                <w:webHidden/>
              </w:rPr>
              <w:t>37</w:t>
            </w:r>
            <w:r w:rsidR="005C373F">
              <w:rPr>
                <w:noProof/>
                <w:webHidden/>
              </w:rPr>
              <w:fldChar w:fldCharType="end"/>
            </w:r>
          </w:hyperlink>
        </w:p>
        <w:p w14:paraId="38C12038" w14:textId="739B7B85"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08" w:history="1">
            <w:r w:rsidR="005C373F" w:rsidRPr="00C26CD5">
              <w:rPr>
                <w:rStyle w:val="Hyperlink"/>
                <w:noProof/>
              </w:rPr>
              <w:t>Palmerston North Visual Resource Centre</w:t>
            </w:r>
            <w:r w:rsidR="005C373F">
              <w:rPr>
                <w:noProof/>
                <w:webHidden/>
              </w:rPr>
              <w:tab/>
            </w:r>
            <w:r w:rsidR="005C373F">
              <w:rPr>
                <w:noProof/>
                <w:webHidden/>
              </w:rPr>
              <w:fldChar w:fldCharType="begin"/>
            </w:r>
            <w:r w:rsidR="005C373F">
              <w:rPr>
                <w:noProof/>
                <w:webHidden/>
              </w:rPr>
              <w:instrText xml:space="preserve"> PAGEREF _Toc70517408 \h </w:instrText>
            </w:r>
            <w:r w:rsidR="005C373F">
              <w:rPr>
                <w:noProof/>
                <w:webHidden/>
              </w:rPr>
            </w:r>
            <w:r w:rsidR="005C373F">
              <w:rPr>
                <w:noProof/>
                <w:webHidden/>
              </w:rPr>
              <w:fldChar w:fldCharType="separate"/>
            </w:r>
            <w:r w:rsidR="005C373F">
              <w:rPr>
                <w:noProof/>
                <w:webHidden/>
              </w:rPr>
              <w:t>38</w:t>
            </w:r>
            <w:r w:rsidR="005C373F">
              <w:rPr>
                <w:noProof/>
                <w:webHidden/>
              </w:rPr>
              <w:fldChar w:fldCharType="end"/>
            </w:r>
          </w:hyperlink>
        </w:p>
        <w:p w14:paraId="63FDCED2" w14:textId="7055E968"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09" w:history="1">
            <w:r w:rsidR="005C373F" w:rsidRPr="00C26CD5">
              <w:rPr>
                <w:rStyle w:val="Hyperlink"/>
                <w:noProof/>
              </w:rPr>
              <w:t>Wellington Visual Resource Centre</w:t>
            </w:r>
            <w:r w:rsidR="005C373F">
              <w:rPr>
                <w:noProof/>
                <w:webHidden/>
              </w:rPr>
              <w:tab/>
            </w:r>
            <w:r w:rsidR="005C373F">
              <w:rPr>
                <w:noProof/>
                <w:webHidden/>
              </w:rPr>
              <w:fldChar w:fldCharType="begin"/>
            </w:r>
            <w:r w:rsidR="005C373F">
              <w:rPr>
                <w:noProof/>
                <w:webHidden/>
              </w:rPr>
              <w:instrText xml:space="preserve"> PAGEREF _Toc70517409 \h </w:instrText>
            </w:r>
            <w:r w:rsidR="005C373F">
              <w:rPr>
                <w:noProof/>
                <w:webHidden/>
              </w:rPr>
            </w:r>
            <w:r w:rsidR="005C373F">
              <w:rPr>
                <w:noProof/>
                <w:webHidden/>
              </w:rPr>
              <w:fldChar w:fldCharType="separate"/>
            </w:r>
            <w:r w:rsidR="005C373F">
              <w:rPr>
                <w:noProof/>
                <w:webHidden/>
              </w:rPr>
              <w:t>40</w:t>
            </w:r>
            <w:r w:rsidR="005C373F">
              <w:rPr>
                <w:noProof/>
                <w:webHidden/>
              </w:rPr>
              <w:fldChar w:fldCharType="end"/>
            </w:r>
          </w:hyperlink>
        </w:p>
        <w:p w14:paraId="1AF43D43" w14:textId="054F4664"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10" w:history="1">
            <w:r w:rsidR="005C373F" w:rsidRPr="00C26CD5">
              <w:rPr>
                <w:rStyle w:val="Hyperlink"/>
                <w:noProof/>
              </w:rPr>
              <w:t>Nelson Visual Resource Centre</w:t>
            </w:r>
            <w:r w:rsidR="005C373F">
              <w:rPr>
                <w:noProof/>
                <w:webHidden/>
              </w:rPr>
              <w:tab/>
            </w:r>
            <w:r w:rsidR="005C373F">
              <w:rPr>
                <w:noProof/>
                <w:webHidden/>
              </w:rPr>
              <w:fldChar w:fldCharType="begin"/>
            </w:r>
            <w:r w:rsidR="005C373F">
              <w:rPr>
                <w:noProof/>
                <w:webHidden/>
              </w:rPr>
              <w:instrText xml:space="preserve"> PAGEREF _Toc70517410 \h </w:instrText>
            </w:r>
            <w:r w:rsidR="005C373F">
              <w:rPr>
                <w:noProof/>
                <w:webHidden/>
              </w:rPr>
            </w:r>
            <w:r w:rsidR="005C373F">
              <w:rPr>
                <w:noProof/>
                <w:webHidden/>
              </w:rPr>
              <w:fldChar w:fldCharType="separate"/>
            </w:r>
            <w:r w:rsidR="005C373F">
              <w:rPr>
                <w:noProof/>
                <w:webHidden/>
              </w:rPr>
              <w:t>41</w:t>
            </w:r>
            <w:r w:rsidR="005C373F">
              <w:rPr>
                <w:noProof/>
                <w:webHidden/>
              </w:rPr>
              <w:fldChar w:fldCharType="end"/>
            </w:r>
          </w:hyperlink>
        </w:p>
        <w:p w14:paraId="26DEE731" w14:textId="597B147C"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11" w:history="1">
            <w:r w:rsidR="005C373F" w:rsidRPr="00C26CD5">
              <w:rPr>
                <w:rStyle w:val="Hyperlink"/>
                <w:noProof/>
              </w:rPr>
              <w:t>Christchurch Visual Resource Centre</w:t>
            </w:r>
            <w:r w:rsidR="005C373F">
              <w:rPr>
                <w:noProof/>
                <w:webHidden/>
              </w:rPr>
              <w:tab/>
            </w:r>
            <w:r w:rsidR="005C373F">
              <w:rPr>
                <w:noProof/>
                <w:webHidden/>
              </w:rPr>
              <w:fldChar w:fldCharType="begin"/>
            </w:r>
            <w:r w:rsidR="005C373F">
              <w:rPr>
                <w:noProof/>
                <w:webHidden/>
              </w:rPr>
              <w:instrText xml:space="preserve"> PAGEREF _Toc70517411 \h </w:instrText>
            </w:r>
            <w:r w:rsidR="005C373F">
              <w:rPr>
                <w:noProof/>
                <w:webHidden/>
              </w:rPr>
            </w:r>
            <w:r w:rsidR="005C373F">
              <w:rPr>
                <w:noProof/>
                <w:webHidden/>
              </w:rPr>
              <w:fldChar w:fldCharType="separate"/>
            </w:r>
            <w:r w:rsidR="005C373F">
              <w:rPr>
                <w:noProof/>
                <w:webHidden/>
              </w:rPr>
              <w:t>42</w:t>
            </w:r>
            <w:r w:rsidR="005C373F">
              <w:rPr>
                <w:noProof/>
                <w:webHidden/>
              </w:rPr>
              <w:fldChar w:fldCharType="end"/>
            </w:r>
          </w:hyperlink>
        </w:p>
        <w:p w14:paraId="505810F3" w14:textId="61218B5E"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12" w:history="1">
            <w:r w:rsidR="005C373F" w:rsidRPr="00C26CD5">
              <w:rPr>
                <w:rStyle w:val="Hyperlink"/>
                <w:noProof/>
              </w:rPr>
              <w:t>BLENNZ Parent Support Group</w:t>
            </w:r>
            <w:r w:rsidR="005C373F">
              <w:rPr>
                <w:noProof/>
                <w:webHidden/>
              </w:rPr>
              <w:tab/>
            </w:r>
            <w:r w:rsidR="005C373F">
              <w:rPr>
                <w:noProof/>
                <w:webHidden/>
              </w:rPr>
              <w:fldChar w:fldCharType="begin"/>
            </w:r>
            <w:r w:rsidR="005C373F">
              <w:rPr>
                <w:noProof/>
                <w:webHidden/>
              </w:rPr>
              <w:instrText xml:space="preserve"> PAGEREF _Toc70517412 \h </w:instrText>
            </w:r>
            <w:r w:rsidR="005C373F">
              <w:rPr>
                <w:noProof/>
                <w:webHidden/>
              </w:rPr>
            </w:r>
            <w:r w:rsidR="005C373F">
              <w:rPr>
                <w:noProof/>
                <w:webHidden/>
              </w:rPr>
              <w:fldChar w:fldCharType="separate"/>
            </w:r>
            <w:r w:rsidR="005C373F">
              <w:rPr>
                <w:noProof/>
                <w:webHidden/>
              </w:rPr>
              <w:t>42</w:t>
            </w:r>
            <w:r w:rsidR="005C373F">
              <w:rPr>
                <w:noProof/>
                <w:webHidden/>
              </w:rPr>
              <w:fldChar w:fldCharType="end"/>
            </w:r>
          </w:hyperlink>
        </w:p>
        <w:p w14:paraId="5D8F256C" w14:textId="3DAF5CC3"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13" w:history="1">
            <w:r w:rsidR="005C373F" w:rsidRPr="00C26CD5">
              <w:rPr>
                <w:rStyle w:val="Hyperlink"/>
                <w:noProof/>
              </w:rPr>
              <w:t>Dunedin Visual Resource Centre</w:t>
            </w:r>
            <w:r w:rsidR="005C373F">
              <w:rPr>
                <w:noProof/>
                <w:webHidden/>
              </w:rPr>
              <w:tab/>
            </w:r>
            <w:r w:rsidR="005C373F">
              <w:rPr>
                <w:noProof/>
                <w:webHidden/>
              </w:rPr>
              <w:fldChar w:fldCharType="begin"/>
            </w:r>
            <w:r w:rsidR="005C373F">
              <w:rPr>
                <w:noProof/>
                <w:webHidden/>
              </w:rPr>
              <w:instrText xml:space="preserve"> PAGEREF _Toc70517413 \h </w:instrText>
            </w:r>
            <w:r w:rsidR="005C373F">
              <w:rPr>
                <w:noProof/>
                <w:webHidden/>
              </w:rPr>
            </w:r>
            <w:r w:rsidR="005C373F">
              <w:rPr>
                <w:noProof/>
                <w:webHidden/>
              </w:rPr>
              <w:fldChar w:fldCharType="separate"/>
            </w:r>
            <w:r w:rsidR="005C373F">
              <w:rPr>
                <w:noProof/>
                <w:webHidden/>
              </w:rPr>
              <w:t>43</w:t>
            </w:r>
            <w:r w:rsidR="005C373F">
              <w:rPr>
                <w:noProof/>
                <w:webHidden/>
              </w:rPr>
              <w:fldChar w:fldCharType="end"/>
            </w:r>
          </w:hyperlink>
        </w:p>
        <w:p w14:paraId="579B96B2" w14:textId="08565F48"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14" w:history="1">
            <w:r w:rsidR="005C373F" w:rsidRPr="00C26CD5">
              <w:rPr>
                <w:rStyle w:val="Hyperlink"/>
                <w:noProof/>
              </w:rPr>
              <w:t>BLENNZ Southland Visual Resource Centre</w:t>
            </w:r>
            <w:r w:rsidR="005C373F">
              <w:rPr>
                <w:noProof/>
                <w:webHidden/>
              </w:rPr>
              <w:tab/>
            </w:r>
            <w:r w:rsidR="005C373F">
              <w:rPr>
                <w:noProof/>
                <w:webHidden/>
              </w:rPr>
              <w:fldChar w:fldCharType="begin"/>
            </w:r>
            <w:r w:rsidR="005C373F">
              <w:rPr>
                <w:noProof/>
                <w:webHidden/>
              </w:rPr>
              <w:instrText xml:space="preserve"> PAGEREF _Toc70517414 \h </w:instrText>
            </w:r>
            <w:r w:rsidR="005C373F">
              <w:rPr>
                <w:noProof/>
                <w:webHidden/>
              </w:rPr>
            </w:r>
            <w:r w:rsidR="005C373F">
              <w:rPr>
                <w:noProof/>
                <w:webHidden/>
              </w:rPr>
              <w:fldChar w:fldCharType="separate"/>
            </w:r>
            <w:r w:rsidR="005C373F">
              <w:rPr>
                <w:noProof/>
                <w:webHidden/>
              </w:rPr>
              <w:t>44</w:t>
            </w:r>
            <w:r w:rsidR="005C373F">
              <w:rPr>
                <w:noProof/>
                <w:webHidden/>
              </w:rPr>
              <w:fldChar w:fldCharType="end"/>
            </w:r>
          </w:hyperlink>
        </w:p>
        <w:p w14:paraId="06F10B2D" w14:textId="3AD2B7A0"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15" w:history="1">
            <w:r w:rsidR="005C373F" w:rsidRPr="00C26CD5">
              <w:rPr>
                <w:rStyle w:val="Hyperlink"/>
                <w:noProof/>
              </w:rPr>
              <w:t>Being Prepared for Change</w:t>
            </w:r>
            <w:r w:rsidR="005C373F">
              <w:rPr>
                <w:noProof/>
                <w:webHidden/>
              </w:rPr>
              <w:tab/>
            </w:r>
            <w:r w:rsidR="005C373F">
              <w:rPr>
                <w:noProof/>
                <w:webHidden/>
              </w:rPr>
              <w:fldChar w:fldCharType="begin"/>
            </w:r>
            <w:r w:rsidR="005C373F">
              <w:rPr>
                <w:noProof/>
                <w:webHidden/>
              </w:rPr>
              <w:instrText xml:space="preserve"> PAGEREF _Toc70517415 \h </w:instrText>
            </w:r>
            <w:r w:rsidR="005C373F">
              <w:rPr>
                <w:noProof/>
                <w:webHidden/>
              </w:rPr>
            </w:r>
            <w:r w:rsidR="005C373F">
              <w:rPr>
                <w:noProof/>
                <w:webHidden/>
              </w:rPr>
              <w:fldChar w:fldCharType="separate"/>
            </w:r>
            <w:r w:rsidR="005C373F">
              <w:rPr>
                <w:noProof/>
                <w:webHidden/>
              </w:rPr>
              <w:t>44</w:t>
            </w:r>
            <w:r w:rsidR="005C373F">
              <w:rPr>
                <w:noProof/>
                <w:webHidden/>
              </w:rPr>
              <w:fldChar w:fldCharType="end"/>
            </w:r>
          </w:hyperlink>
        </w:p>
        <w:p w14:paraId="68466F06" w14:textId="62B870E1"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16" w:history="1">
            <w:r w:rsidR="005C373F" w:rsidRPr="00C26CD5">
              <w:rPr>
                <w:rStyle w:val="Hyperlink"/>
                <w:noProof/>
              </w:rPr>
              <w:t>BLENNZ National Assessment Service (NAS)</w:t>
            </w:r>
            <w:r w:rsidR="005C373F">
              <w:rPr>
                <w:noProof/>
                <w:webHidden/>
              </w:rPr>
              <w:tab/>
            </w:r>
            <w:r w:rsidR="005C373F">
              <w:rPr>
                <w:noProof/>
                <w:webHidden/>
              </w:rPr>
              <w:fldChar w:fldCharType="begin"/>
            </w:r>
            <w:r w:rsidR="005C373F">
              <w:rPr>
                <w:noProof/>
                <w:webHidden/>
              </w:rPr>
              <w:instrText xml:space="preserve"> PAGEREF _Toc70517416 \h </w:instrText>
            </w:r>
            <w:r w:rsidR="005C373F">
              <w:rPr>
                <w:noProof/>
                <w:webHidden/>
              </w:rPr>
            </w:r>
            <w:r w:rsidR="005C373F">
              <w:rPr>
                <w:noProof/>
                <w:webHidden/>
              </w:rPr>
              <w:fldChar w:fldCharType="separate"/>
            </w:r>
            <w:r w:rsidR="005C373F">
              <w:rPr>
                <w:noProof/>
                <w:webHidden/>
              </w:rPr>
              <w:t>44</w:t>
            </w:r>
            <w:r w:rsidR="005C373F">
              <w:rPr>
                <w:noProof/>
                <w:webHidden/>
              </w:rPr>
              <w:fldChar w:fldCharType="end"/>
            </w:r>
          </w:hyperlink>
        </w:p>
        <w:p w14:paraId="711E236D" w14:textId="0AF39E80"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17" w:history="1">
            <w:r w:rsidR="005C373F" w:rsidRPr="00C26CD5">
              <w:rPr>
                <w:rStyle w:val="Hyperlink"/>
                <w:noProof/>
              </w:rPr>
              <w:t>Adaptive Daily Living (ADL)</w:t>
            </w:r>
            <w:r w:rsidR="005C373F">
              <w:rPr>
                <w:noProof/>
                <w:webHidden/>
              </w:rPr>
              <w:tab/>
            </w:r>
            <w:r w:rsidR="005C373F">
              <w:rPr>
                <w:noProof/>
                <w:webHidden/>
              </w:rPr>
              <w:fldChar w:fldCharType="begin"/>
            </w:r>
            <w:r w:rsidR="005C373F">
              <w:rPr>
                <w:noProof/>
                <w:webHidden/>
              </w:rPr>
              <w:instrText xml:space="preserve"> PAGEREF _Toc70517417 \h </w:instrText>
            </w:r>
            <w:r w:rsidR="005C373F">
              <w:rPr>
                <w:noProof/>
                <w:webHidden/>
              </w:rPr>
            </w:r>
            <w:r w:rsidR="005C373F">
              <w:rPr>
                <w:noProof/>
                <w:webHidden/>
              </w:rPr>
              <w:fldChar w:fldCharType="separate"/>
            </w:r>
            <w:r w:rsidR="005C373F">
              <w:rPr>
                <w:noProof/>
                <w:webHidden/>
              </w:rPr>
              <w:t>44</w:t>
            </w:r>
            <w:r w:rsidR="005C373F">
              <w:rPr>
                <w:noProof/>
                <w:webHidden/>
              </w:rPr>
              <w:fldChar w:fldCharType="end"/>
            </w:r>
          </w:hyperlink>
        </w:p>
        <w:p w14:paraId="2C41FC2B" w14:textId="75C1D8E6"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18" w:history="1">
            <w:r w:rsidR="005C373F" w:rsidRPr="00C26CD5">
              <w:rPr>
                <w:rStyle w:val="Hyperlink"/>
                <w:noProof/>
              </w:rPr>
              <w:t>BLENNZ Immersion</w:t>
            </w:r>
            <w:r w:rsidR="005C373F">
              <w:rPr>
                <w:noProof/>
                <w:webHidden/>
              </w:rPr>
              <w:tab/>
            </w:r>
            <w:r w:rsidR="005C373F">
              <w:rPr>
                <w:noProof/>
                <w:webHidden/>
              </w:rPr>
              <w:fldChar w:fldCharType="begin"/>
            </w:r>
            <w:r w:rsidR="005C373F">
              <w:rPr>
                <w:noProof/>
                <w:webHidden/>
              </w:rPr>
              <w:instrText xml:space="preserve"> PAGEREF _Toc70517418 \h </w:instrText>
            </w:r>
            <w:r w:rsidR="005C373F">
              <w:rPr>
                <w:noProof/>
                <w:webHidden/>
              </w:rPr>
            </w:r>
            <w:r w:rsidR="005C373F">
              <w:rPr>
                <w:noProof/>
                <w:webHidden/>
              </w:rPr>
              <w:fldChar w:fldCharType="separate"/>
            </w:r>
            <w:r w:rsidR="005C373F">
              <w:rPr>
                <w:noProof/>
                <w:webHidden/>
              </w:rPr>
              <w:t>45</w:t>
            </w:r>
            <w:r w:rsidR="005C373F">
              <w:rPr>
                <w:noProof/>
                <w:webHidden/>
              </w:rPr>
              <w:fldChar w:fldCharType="end"/>
            </w:r>
          </w:hyperlink>
        </w:p>
        <w:p w14:paraId="7A73C2ED" w14:textId="75FEB74E"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19" w:history="1">
            <w:r w:rsidR="005C373F" w:rsidRPr="00C26CD5">
              <w:rPr>
                <w:rStyle w:val="Hyperlink"/>
                <w:noProof/>
              </w:rPr>
              <w:t>Regional Teaching Team</w:t>
            </w:r>
            <w:r w:rsidR="005C373F">
              <w:rPr>
                <w:noProof/>
                <w:webHidden/>
              </w:rPr>
              <w:tab/>
            </w:r>
            <w:r w:rsidR="005C373F">
              <w:rPr>
                <w:noProof/>
                <w:webHidden/>
              </w:rPr>
              <w:fldChar w:fldCharType="begin"/>
            </w:r>
            <w:r w:rsidR="005C373F">
              <w:rPr>
                <w:noProof/>
                <w:webHidden/>
              </w:rPr>
              <w:instrText xml:space="preserve"> PAGEREF _Toc70517419 \h </w:instrText>
            </w:r>
            <w:r w:rsidR="005C373F">
              <w:rPr>
                <w:noProof/>
                <w:webHidden/>
              </w:rPr>
            </w:r>
            <w:r w:rsidR="005C373F">
              <w:rPr>
                <w:noProof/>
                <w:webHidden/>
              </w:rPr>
              <w:fldChar w:fldCharType="separate"/>
            </w:r>
            <w:r w:rsidR="005C373F">
              <w:rPr>
                <w:noProof/>
                <w:webHidden/>
              </w:rPr>
              <w:t>46</w:t>
            </w:r>
            <w:r w:rsidR="005C373F">
              <w:rPr>
                <w:noProof/>
                <w:webHidden/>
              </w:rPr>
              <w:fldChar w:fldCharType="end"/>
            </w:r>
          </w:hyperlink>
        </w:p>
        <w:p w14:paraId="4609FEF9" w14:textId="02F10E8A"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20" w:history="1">
            <w:r w:rsidR="005C373F" w:rsidRPr="00C26CD5">
              <w:rPr>
                <w:rStyle w:val="Hyperlink"/>
                <w:noProof/>
              </w:rPr>
              <w:t>Developmental Orientation and Mobility Service (DOM)</w:t>
            </w:r>
            <w:r w:rsidR="005C373F">
              <w:rPr>
                <w:noProof/>
                <w:webHidden/>
              </w:rPr>
              <w:tab/>
            </w:r>
            <w:r w:rsidR="005C373F">
              <w:rPr>
                <w:noProof/>
                <w:webHidden/>
              </w:rPr>
              <w:fldChar w:fldCharType="begin"/>
            </w:r>
            <w:r w:rsidR="005C373F">
              <w:rPr>
                <w:noProof/>
                <w:webHidden/>
              </w:rPr>
              <w:instrText xml:space="preserve"> PAGEREF _Toc70517420 \h </w:instrText>
            </w:r>
            <w:r w:rsidR="005C373F">
              <w:rPr>
                <w:noProof/>
                <w:webHidden/>
              </w:rPr>
            </w:r>
            <w:r w:rsidR="005C373F">
              <w:rPr>
                <w:noProof/>
                <w:webHidden/>
              </w:rPr>
              <w:fldChar w:fldCharType="separate"/>
            </w:r>
            <w:r w:rsidR="005C373F">
              <w:rPr>
                <w:noProof/>
                <w:webHidden/>
              </w:rPr>
              <w:t>47</w:t>
            </w:r>
            <w:r w:rsidR="005C373F">
              <w:rPr>
                <w:noProof/>
                <w:webHidden/>
              </w:rPr>
              <w:fldChar w:fldCharType="end"/>
            </w:r>
          </w:hyperlink>
        </w:p>
        <w:p w14:paraId="0887807C" w14:textId="268E57B9"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21" w:history="1">
            <w:r w:rsidR="005C373F" w:rsidRPr="00C26CD5">
              <w:rPr>
                <w:rStyle w:val="Hyperlink"/>
                <w:noProof/>
              </w:rPr>
              <w:t>Positive Steps</w:t>
            </w:r>
            <w:r w:rsidR="005C373F">
              <w:rPr>
                <w:noProof/>
                <w:webHidden/>
              </w:rPr>
              <w:tab/>
            </w:r>
            <w:r w:rsidR="005C373F">
              <w:rPr>
                <w:noProof/>
                <w:webHidden/>
              </w:rPr>
              <w:fldChar w:fldCharType="begin"/>
            </w:r>
            <w:r w:rsidR="005C373F">
              <w:rPr>
                <w:noProof/>
                <w:webHidden/>
              </w:rPr>
              <w:instrText xml:space="preserve"> PAGEREF _Toc70517421 \h </w:instrText>
            </w:r>
            <w:r w:rsidR="005C373F">
              <w:rPr>
                <w:noProof/>
                <w:webHidden/>
              </w:rPr>
            </w:r>
            <w:r w:rsidR="005C373F">
              <w:rPr>
                <w:noProof/>
                <w:webHidden/>
              </w:rPr>
              <w:fldChar w:fldCharType="separate"/>
            </w:r>
            <w:r w:rsidR="005C373F">
              <w:rPr>
                <w:noProof/>
                <w:webHidden/>
              </w:rPr>
              <w:t>47</w:t>
            </w:r>
            <w:r w:rsidR="005C373F">
              <w:rPr>
                <w:noProof/>
                <w:webHidden/>
              </w:rPr>
              <w:fldChar w:fldCharType="end"/>
            </w:r>
          </w:hyperlink>
        </w:p>
        <w:p w14:paraId="5158C959" w14:textId="69E4959B"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22" w:history="1">
            <w:r w:rsidR="005C373F" w:rsidRPr="00C26CD5">
              <w:rPr>
                <w:rStyle w:val="Hyperlink"/>
                <w:noProof/>
              </w:rPr>
              <w:t>BLENNZ VRC Coordinators</w:t>
            </w:r>
            <w:r w:rsidR="005C373F">
              <w:rPr>
                <w:noProof/>
                <w:webHidden/>
              </w:rPr>
              <w:tab/>
            </w:r>
            <w:r w:rsidR="005C373F">
              <w:rPr>
                <w:noProof/>
                <w:webHidden/>
              </w:rPr>
              <w:fldChar w:fldCharType="begin"/>
            </w:r>
            <w:r w:rsidR="005C373F">
              <w:rPr>
                <w:noProof/>
                <w:webHidden/>
              </w:rPr>
              <w:instrText xml:space="preserve"> PAGEREF _Toc70517422 \h </w:instrText>
            </w:r>
            <w:r w:rsidR="005C373F">
              <w:rPr>
                <w:noProof/>
                <w:webHidden/>
              </w:rPr>
            </w:r>
            <w:r w:rsidR="005C373F">
              <w:rPr>
                <w:noProof/>
                <w:webHidden/>
              </w:rPr>
              <w:fldChar w:fldCharType="separate"/>
            </w:r>
            <w:r w:rsidR="005C373F">
              <w:rPr>
                <w:noProof/>
                <w:webHidden/>
              </w:rPr>
              <w:t>48</w:t>
            </w:r>
            <w:r w:rsidR="005C373F">
              <w:rPr>
                <w:noProof/>
                <w:webHidden/>
              </w:rPr>
              <w:fldChar w:fldCharType="end"/>
            </w:r>
          </w:hyperlink>
        </w:p>
        <w:p w14:paraId="56312CEE" w14:textId="0CE40A3E" w:rsidR="005C373F" w:rsidRDefault="00903CE0">
          <w:pPr>
            <w:pStyle w:val="TOC1"/>
            <w:tabs>
              <w:tab w:val="right" w:leader="dot" w:pos="10643"/>
            </w:tabs>
            <w:rPr>
              <w:rFonts w:asciiTheme="minorHAnsi" w:eastAsiaTheme="minorEastAsia" w:hAnsiTheme="minorHAnsi" w:cstheme="minorBidi"/>
              <w:noProof/>
              <w:sz w:val="22"/>
              <w:szCs w:val="22"/>
              <w:lang w:val="en-NZ" w:eastAsia="en-NZ"/>
            </w:rPr>
          </w:pPr>
          <w:hyperlink w:anchor="_Toc70517423" w:history="1">
            <w:r w:rsidR="005C373F" w:rsidRPr="00C26CD5">
              <w:rPr>
                <w:rStyle w:val="Hyperlink"/>
                <w:noProof/>
              </w:rPr>
              <w:t>Homai Campus Music School</w:t>
            </w:r>
            <w:r w:rsidR="005C373F">
              <w:rPr>
                <w:noProof/>
                <w:webHidden/>
              </w:rPr>
              <w:tab/>
            </w:r>
            <w:r w:rsidR="005C373F">
              <w:rPr>
                <w:noProof/>
                <w:webHidden/>
              </w:rPr>
              <w:fldChar w:fldCharType="begin"/>
            </w:r>
            <w:r w:rsidR="005C373F">
              <w:rPr>
                <w:noProof/>
                <w:webHidden/>
              </w:rPr>
              <w:instrText xml:space="preserve"> PAGEREF _Toc70517423 \h </w:instrText>
            </w:r>
            <w:r w:rsidR="005C373F">
              <w:rPr>
                <w:noProof/>
                <w:webHidden/>
              </w:rPr>
            </w:r>
            <w:r w:rsidR="005C373F">
              <w:rPr>
                <w:noProof/>
                <w:webHidden/>
              </w:rPr>
              <w:fldChar w:fldCharType="separate"/>
            </w:r>
            <w:r w:rsidR="005C373F">
              <w:rPr>
                <w:noProof/>
                <w:webHidden/>
              </w:rPr>
              <w:t>49</w:t>
            </w:r>
            <w:r w:rsidR="005C373F">
              <w:rPr>
                <w:noProof/>
                <w:webHidden/>
              </w:rPr>
              <w:fldChar w:fldCharType="end"/>
            </w:r>
          </w:hyperlink>
        </w:p>
        <w:p w14:paraId="379578E2" w14:textId="253679C8"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24" w:history="1">
            <w:r w:rsidR="005C373F" w:rsidRPr="00C26CD5">
              <w:rPr>
                <w:rStyle w:val="Hyperlink"/>
                <w:rFonts w:eastAsia="Times New Roman"/>
                <w:noProof/>
                <w:lang w:eastAsia="en-NZ"/>
              </w:rPr>
              <w:t>Individual Music Programme – Wendy Richards</w:t>
            </w:r>
            <w:r w:rsidR="005C373F">
              <w:rPr>
                <w:noProof/>
                <w:webHidden/>
              </w:rPr>
              <w:tab/>
            </w:r>
            <w:r w:rsidR="005C373F">
              <w:rPr>
                <w:noProof/>
                <w:webHidden/>
              </w:rPr>
              <w:fldChar w:fldCharType="begin"/>
            </w:r>
            <w:r w:rsidR="005C373F">
              <w:rPr>
                <w:noProof/>
                <w:webHidden/>
              </w:rPr>
              <w:instrText xml:space="preserve"> PAGEREF _Toc70517424 \h </w:instrText>
            </w:r>
            <w:r w:rsidR="005C373F">
              <w:rPr>
                <w:noProof/>
                <w:webHidden/>
              </w:rPr>
            </w:r>
            <w:r w:rsidR="005C373F">
              <w:rPr>
                <w:noProof/>
                <w:webHidden/>
              </w:rPr>
              <w:fldChar w:fldCharType="separate"/>
            </w:r>
            <w:r w:rsidR="005C373F">
              <w:rPr>
                <w:noProof/>
                <w:webHidden/>
              </w:rPr>
              <w:t>49</w:t>
            </w:r>
            <w:r w:rsidR="005C373F">
              <w:rPr>
                <w:noProof/>
                <w:webHidden/>
              </w:rPr>
              <w:fldChar w:fldCharType="end"/>
            </w:r>
          </w:hyperlink>
        </w:p>
        <w:p w14:paraId="7C4B4872" w14:textId="24F2CC3E"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25" w:history="1">
            <w:r w:rsidR="005C373F" w:rsidRPr="00C26CD5">
              <w:rPr>
                <w:rStyle w:val="Hyperlink"/>
                <w:rFonts w:eastAsia="Times New Roman"/>
                <w:noProof/>
                <w:lang w:eastAsia="en-NZ"/>
              </w:rPr>
              <w:t>Music School – Wendy Richards</w:t>
            </w:r>
            <w:r w:rsidR="005C373F">
              <w:rPr>
                <w:noProof/>
                <w:webHidden/>
              </w:rPr>
              <w:tab/>
            </w:r>
            <w:r w:rsidR="005C373F">
              <w:rPr>
                <w:noProof/>
                <w:webHidden/>
              </w:rPr>
              <w:fldChar w:fldCharType="begin"/>
            </w:r>
            <w:r w:rsidR="005C373F">
              <w:rPr>
                <w:noProof/>
                <w:webHidden/>
              </w:rPr>
              <w:instrText xml:space="preserve"> PAGEREF _Toc70517425 \h </w:instrText>
            </w:r>
            <w:r w:rsidR="005C373F">
              <w:rPr>
                <w:noProof/>
                <w:webHidden/>
              </w:rPr>
            </w:r>
            <w:r w:rsidR="005C373F">
              <w:rPr>
                <w:noProof/>
                <w:webHidden/>
              </w:rPr>
              <w:fldChar w:fldCharType="separate"/>
            </w:r>
            <w:r w:rsidR="005C373F">
              <w:rPr>
                <w:noProof/>
                <w:webHidden/>
              </w:rPr>
              <w:t>49</w:t>
            </w:r>
            <w:r w:rsidR="005C373F">
              <w:rPr>
                <w:noProof/>
                <w:webHidden/>
              </w:rPr>
              <w:fldChar w:fldCharType="end"/>
            </w:r>
          </w:hyperlink>
        </w:p>
        <w:p w14:paraId="6F272F27" w14:textId="00071089"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26" w:history="1">
            <w:r w:rsidR="005C373F" w:rsidRPr="00C26CD5">
              <w:rPr>
                <w:rStyle w:val="Hyperlink"/>
                <w:rFonts w:eastAsia="Times New Roman"/>
                <w:noProof/>
                <w:lang w:eastAsia="en-NZ"/>
              </w:rPr>
              <w:t>Homai School Music Therapy Programme</w:t>
            </w:r>
            <w:r w:rsidR="005C373F">
              <w:rPr>
                <w:noProof/>
                <w:webHidden/>
              </w:rPr>
              <w:tab/>
            </w:r>
            <w:r w:rsidR="005C373F">
              <w:rPr>
                <w:noProof/>
                <w:webHidden/>
              </w:rPr>
              <w:fldChar w:fldCharType="begin"/>
            </w:r>
            <w:r w:rsidR="005C373F">
              <w:rPr>
                <w:noProof/>
                <w:webHidden/>
              </w:rPr>
              <w:instrText xml:space="preserve"> PAGEREF _Toc70517426 \h </w:instrText>
            </w:r>
            <w:r w:rsidR="005C373F">
              <w:rPr>
                <w:noProof/>
                <w:webHidden/>
              </w:rPr>
            </w:r>
            <w:r w:rsidR="005C373F">
              <w:rPr>
                <w:noProof/>
                <w:webHidden/>
              </w:rPr>
              <w:fldChar w:fldCharType="separate"/>
            </w:r>
            <w:r w:rsidR="005C373F">
              <w:rPr>
                <w:noProof/>
                <w:webHidden/>
              </w:rPr>
              <w:t>49</w:t>
            </w:r>
            <w:r w:rsidR="005C373F">
              <w:rPr>
                <w:noProof/>
                <w:webHidden/>
              </w:rPr>
              <w:fldChar w:fldCharType="end"/>
            </w:r>
          </w:hyperlink>
        </w:p>
        <w:p w14:paraId="4D48E12E" w14:textId="3DCBC961" w:rsidR="005C373F" w:rsidRDefault="00903CE0">
          <w:pPr>
            <w:pStyle w:val="TOC1"/>
            <w:tabs>
              <w:tab w:val="right" w:leader="dot" w:pos="10643"/>
            </w:tabs>
            <w:rPr>
              <w:rFonts w:asciiTheme="minorHAnsi" w:eastAsiaTheme="minorEastAsia" w:hAnsiTheme="minorHAnsi" w:cstheme="minorBidi"/>
              <w:noProof/>
              <w:sz w:val="22"/>
              <w:szCs w:val="22"/>
              <w:lang w:val="en-NZ" w:eastAsia="en-NZ"/>
            </w:rPr>
          </w:pPr>
          <w:hyperlink w:anchor="_Toc70517427" w:history="1">
            <w:r w:rsidR="005C373F" w:rsidRPr="00C26CD5">
              <w:rPr>
                <w:rStyle w:val="Hyperlink"/>
                <w:noProof/>
                <w:lang w:val="mi-NZ"/>
              </w:rPr>
              <w:t>Te Whānau o Homai</w:t>
            </w:r>
            <w:r w:rsidR="005C373F">
              <w:rPr>
                <w:noProof/>
                <w:webHidden/>
              </w:rPr>
              <w:tab/>
            </w:r>
            <w:r w:rsidR="005C373F">
              <w:rPr>
                <w:noProof/>
                <w:webHidden/>
              </w:rPr>
              <w:fldChar w:fldCharType="begin"/>
            </w:r>
            <w:r w:rsidR="005C373F">
              <w:rPr>
                <w:noProof/>
                <w:webHidden/>
              </w:rPr>
              <w:instrText xml:space="preserve"> PAGEREF _Toc70517427 \h </w:instrText>
            </w:r>
            <w:r w:rsidR="005C373F">
              <w:rPr>
                <w:noProof/>
                <w:webHidden/>
              </w:rPr>
            </w:r>
            <w:r w:rsidR="005C373F">
              <w:rPr>
                <w:noProof/>
                <w:webHidden/>
              </w:rPr>
              <w:fldChar w:fldCharType="separate"/>
            </w:r>
            <w:r w:rsidR="005C373F">
              <w:rPr>
                <w:noProof/>
                <w:webHidden/>
              </w:rPr>
              <w:t>51</w:t>
            </w:r>
            <w:r w:rsidR="005C373F">
              <w:rPr>
                <w:noProof/>
                <w:webHidden/>
              </w:rPr>
              <w:fldChar w:fldCharType="end"/>
            </w:r>
          </w:hyperlink>
        </w:p>
        <w:p w14:paraId="7FF37ED8" w14:textId="13A0C831"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28" w:history="1">
            <w:r w:rsidR="005C373F" w:rsidRPr="00C26CD5">
              <w:rPr>
                <w:rStyle w:val="Hyperlink"/>
                <w:noProof/>
                <w:lang w:val="mi-NZ"/>
              </w:rPr>
              <w:t>Homai Early Childhood Centre</w:t>
            </w:r>
            <w:r w:rsidR="005C373F">
              <w:rPr>
                <w:noProof/>
                <w:webHidden/>
              </w:rPr>
              <w:tab/>
            </w:r>
            <w:r w:rsidR="005C373F">
              <w:rPr>
                <w:noProof/>
                <w:webHidden/>
              </w:rPr>
              <w:fldChar w:fldCharType="begin"/>
            </w:r>
            <w:r w:rsidR="005C373F">
              <w:rPr>
                <w:noProof/>
                <w:webHidden/>
              </w:rPr>
              <w:instrText xml:space="preserve"> PAGEREF _Toc70517428 \h </w:instrText>
            </w:r>
            <w:r w:rsidR="005C373F">
              <w:rPr>
                <w:noProof/>
                <w:webHidden/>
              </w:rPr>
            </w:r>
            <w:r w:rsidR="005C373F">
              <w:rPr>
                <w:noProof/>
                <w:webHidden/>
              </w:rPr>
              <w:fldChar w:fldCharType="separate"/>
            </w:r>
            <w:r w:rsidR="005C373F">
              <w:rPr>
                <w:noProof/>
                <w:webHidden/>
              </w:rPr>
              <w:t>51</w:t>
            </w:r>
            <w:r w:rsidR="005C373F">
              <w:rPr>
                <w:noProof/>
                <w:webHidden/>
              </w:rPr>
              <w:fldChar w:fldCharType="end"/>
            </w:r>
          </w:hyperlink>
        </w:p>
        <w:p w14:paraId="3B561C34" w14:textId="1704D833"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29" w:history="1">
            <w:r w:rsidR="005C373F" w:rsidRPr="00C26CD5">
              <w:rPr>
                <w:rStyle w:val="Hyperlink"/>
                <w:noProof/>
                <w:lang w:val="mi-NZ"/>
              </w:rPr>
              <w:t>BLENNZ staff conference</w:t>
            </w:r>
            <w:r w:rsidR="005C373F">
              <w:rPr>
                <w:noProof/>
                <w:webHidden/>
              </w:rPr>
              <w:tab/>
            </w:r>
            <w:r w:rsidR="005C373F">
              <w:rPr>
                <w:noProof/>
                <w:webHidden/>
              </w:rPr>
              <w:fldChar w:fldCharType="begin"/>
            </w:r>
            <w:r w:rsidR="005C373F">
              <w:rPr>
                <w:noProof/>
                <w:webHidden/>
              </w:rPr>
              <w:instrText xml:space="preserve"> PAGEREF _Toc70517429 \h </w:instrText>
            </w:r>
            <w:r w:rsidR="005C373F">
              <w:rPr>
                <w:noProof/>
                <w:webHidden/>
              </w:rPr>
            </w:r>
            <w:r w:rsidR="005C373F">
              <w:rPr>
                <w:noProof/>
                <w:webHidden/>
              </w:rPr>
              <w:fldChar w:fldCharType="separate"/>
            </w:r>
            <w:r w:rsidR="005C373F">
              <w:rPr>
                <w:noProof/>
                <w:webHidden/>
              </w:rPr>
              <w:t>51</w:t>
            </w:r>
            <w:r w:rsidR="005C373F">
              <w:rPr>
                <w:noProof/>
                <w:webHidden/>
              </w:rPr>
              <w:fldChar w:fldCharType="end"/>
            </w:r>
          </w:hyperlink>
        </w:p>
        <w:p w14:paraId="7184DAEB" w14:textId="083F7651"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30" w:history="1">
            <w:r w:rsidR="005C373F" w:rsidRPr="00C26CD5">
              <w:rPr>
                <w:rStyle w:val="Hyperlink"/>
                <w:noProof/>
                <w:lang w:val="mi-NZ"/>
              </w:rPr>
              <w:t>Māori language week from September 14, 2020</w:t>
            </w:r>
            <w:r w:rsidR="005C373F">
              <w:rPr>
                <w:noProof/>
                <w:webHidden/>
              </w:rPr>
              <w:tab/>
            </w:r>
            <w:r w:rsidR="005C373F">
              <w:rPr>
                <w:noProof/>
                <w:webHidden/>
              </w:rPr>
              <w:fldChar w:fldCharType="begin"/>
            </w:r>
            <w:r w:rsidR="005C373F">
              <w:rPr>
                <w:noProof/>
                <w:webHidden/>
              </w:rPr>
              <w:instrText xml:space="preserve"> PAGEREF _Toc70517430 \h </w:instrText>
            </w:r>
            <w:r w:rsidR="005C373F">
              <w:rPr>
                <w:noProof/>
                <w:webHidden/>
              </w:rPr>
            </w:r>
            <w:r w:rsidR="005C373F">
              <w:rPr>
                <w:noProof/>
                <w:webHidden/>
              </w:rPr>
              <w:fldChar w:fldCharType="separate"/>
            </w:r>
            <w:r w:rsidR="005C373F">
              <w:rPr>
                <w:noProof/>
                <w:webHidden/>
              </w:rPr>
              <w:t>51</w:t>
            </w:r>
            <w:r w:rsidR="005C373F">
              <w:rPr>
                <w:noProof/>
                <w:webHidden/>
              </w:rPr>
              <w:fldChar w:fldCharType="end"/>
            </w:r>
          </w:hyperlink>
        </w:p>
        <w:p w14:paraId="10CF5605" w14:textId="1949BF4B"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31" w:history="1">
            <w:r w:rsidR="005C373F" w:rsidRPr="00C26CD5">
              <w:rPr>
                <w:rStyle w:val="Hyperlink"/>
                <w:noProof/>
                <w:lang w:val="mi-NZ"/>
              </w:rPr>
              <w:t>BLENNZ Matariki</w:t>
            </w:r>
            <w:r w:rsidR="005C373F">
              <w:rPr>
                <w:noProof/>
                <w:webHidden/>
              </w:rPr>
              <w:tab/>
            </w:r>
            <w:r w:rsidR="005C373F">
              <w:rPr>
                <w:noProof/>
                <w:webHidden/>
              </w:rPr>
              <w:fldChar w:fldCharType="begin"/>
            </w:r>
            <w:r w:rsidR="005C373F">
              <w:rPr>
                <w:noProof/>
                <w:webHidden/>
              </w:rPr>
              <w:instrText xml:space="preserve"> PAGEREF _Toc70517431 \h </w:instrText>
            </w:r>
            <w:r w:rsidR="005C373F">
              <w:rPr>
                <w:noProof/>
                <w:webHidden/>
              </w:rPr>
            </w:r>
            <w:r w:rsidR="005C373F">
              <w:rPr>
                <w:noProof/>
                <w:webHidden/>
              </w:rPr>
              <w:fldChar w:fldCharType="separate"/>
            </w:r>
            <w:r w:rsidR="005C373F">
              <w:rPr>
                <w:noProof/>
                <w:webHidden/>
              </w:rPr>
              <w:t>51</w:t>
            </w:r>
            <w:r w:rsidR="005C373F">
              <w:rPr>
                <w:noProof/>
                <w:webHidden/>
              </w:rPr>
              <w:fldChar w:fldCharType="end"/>
            </w:r>
          </w:hyperlink>
        </w:p>
        <w:p w14:paraId="7D23BFFA" w14:textId="530E183A"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32" w:history="1">
            <w:r w:rsidR="005C373F" w:rsidRPr="00C26CD5">
              <w:rPr>
                <w:rStyle w:val="Hyperlink"/>
                <w:noProof/>
                <w:lang w:val="mi-NZ"/>
              </w:rPr>
              <w:t>Welcoming new staff/students</w:t>
            </w:r>
            <w:r w:rsidR="005C373F">
              <w:rPr>
                <w:noProof/>
                <w:webHidden/>
              </w:rPr>
              <w:tab/>
            </w:r>
            <w:r w:rsidR="005C373F">
              <w:rPr>
                <w:noProof/>
                <w:webHidden/>
              </w:rPr>
              <w:fldChar w:fldCharType="begin"/>
            </w:r>
            <w:r w:rsidR="005C373F">
              <w:rPr>
                <w:noProof/>
                <w:webHidden/>
              </w:rPr>
              <w:instrText xml:space="preserve"> PAGEREF _Toc70517432 \h </w:instrText>
            </w:r>
            <w:r w:rsidR="005C373F">
              <w:rPr>
                <w:noProof/>
                <w:webHidden/>
              </w:rPr>
            </w:r>
            <w:r w:rsidR="005C373F">
              <w:rPr>
                <w:noProof/>
                <w:webHidden/>
              </w:rPr>
              <w:fldChar w:fldCharType="separate"/>
            </w:r>
            <w:r w:rsidR="005C373F">
              <w:rPr>
                <w:noProof/>
                <w:webHidden/>
              </w:rPr>
              <w:t>51</w:t>
            </w:r>
            <w:r w:rsidR="005C373F">
              <w:rPr>
                <w:noProof/>
                <w:webHidden/>
              </w:rPr>
              <w:fldChar w:fldCharType="end"/>
            </w:r>
          </w:hyperlink>
        </w:p>
        <w:p w14:paraId="5F88C292" w14:textId="27CB8948" w:rsidR="005C373F" w:rsidRDefault="00903CE0">
          <w:pPr>
            <w:pStyle w:val="TOC1"/>
            <w:tabs>
              <w:tab w:val="right" w:leader="dot" w:pos="10643"/>
            </w:tabs>
            <w:rPr>
              <w:rFonts w:asciiTheme="minorHAnsi" w:eastAsiaTheme="minorEastAsia" w:hAnsiTheme="minorHAnsi" w:cstheme="minorBidi"/>
              <w:noProof/>
              <w:sz w:val="22"/>
              <w:szCs w:val="22"/>
              <w:lang w:val="en-NZ" w:eastAsia="en-NZ"/>
            </w:rPr>
          </w:pPr>
          <w:hyperlink w:anchor="_Toc70517433" w:history="1">
            <w:r w:rsidR="005C373F" w:rsidRPr="00C26CD5">
              <w:rPr>
                <w:rStyle w:val="Hyperlink"/>
                <w:noProof/>
              </w:rPr>
              <w:t>Youth Library</w:t>
            </w:r>
            <w:r w:rsidR="005C373F">
              <w:rPr>
                <w:noProof/>
                <w:webHidden/>
              </w:rPr>
              <w:tab/>
            </w:r>
            <w:r w:rsidR="005C373F">
              <w:rPr>
                <w:noProof/>
                <w:webHidden/>
              </w:rPr>
              <w:fldChar w:fldCharType="begin"/>
            </w:r>
            <w:r w:rsidR="005C373F">
              <w:rPr>
                <w:noProof/>
                <w:webHidden/>
              </w:rPr>
              <w:instrText xml:space="preserve"> PAGEREF _Toc70517433 \h </w:instrText>
            </w:r>
            <w:r w:rsidR="005C373F">
              <w:rPr>
                <w:noProof/>
                <w:webHidden/>
              </w:rPr>
            </w:r>
            <w:r w:rsidR="005C373F">
              <w:rPr>
                <w:noProof/>
                <w:webHidden/>
              </w:rPr>
              <w:fldChar w:fldCharType="separate"/>
            </w:r>
            <w:r w:rsidR="005C373F">
              <w:rPr>
                <w:noProof/>
                <w:webHidden/>
              </w:rPr>
              <w:t>52</w:t>
            </w:r>
            <w:r w:rsidR="005C373F">
              <w:rPr>
                <w:noProof/>
                <w:webHidden/>
              </w:rPr>
              <w:fldChar w:fldCharType="end"/>
            </w:r>
          </w:hyperlink>
        </w:p>
        <w:p w14:paraId="1C9D327C" w14:textId="65FBF7E3" w:rsidR="005C373F" w:rsidRDefault="00903CE0">
          <w:pPr>
            <w:pStyle w:val="TOC1"/>
            <w:tabs>
              <w:tab w:val="right" w:leader="dot" w:pos="10643"/>
            </w:tabs>
            <w:rPr>
              <w:rFonts w:asciiTheme="minorHAnsi" w:eastAsiaTheme="minorEastAsia" w:hAnsiTheme="minorHAnsi" w:cstheme="minorBidi"/>
              <w:noProof/>
              <w:sz w:val="22"/>
              <w:szCs w:val="22"/>
              <w:lang w:val="en-NZ" w:eastAsia="en-NZ"/>
            </w:rPr>
          </w:pPr>
          <w:hyperlink w:anchor="_Toc70517434" w:history="1">
            <w:r w:rsidR="005C373F" w:rsidRPr="00C26CD5">
              <w:rPr>
                <w:rStyle w:val="Hyperlink"/>
                <w:noProof/>
              </w:rPr>
              <w:t>Board of Trustees</w:t>
            </w:r>
            <w:r w:rsidR="005C373F">
              <w:rPr>
                <w:noProof/>
                <w:webHidden/>
              </w:rPr>
              <w:tab/>
            </w:r>
            <w:r w:rsidR="005C373F">
              <w:rPr>
                <w:noProof/>
                <w:webHidden/>
              </w:rPr>
              <w:fldChar w:fldCharType="begin"/>
            </w:r>
            <w:r w:rsidR="005C373F">
              <w:rPr>
                <w:noProof/>
                <w:webHidden/>
              </w:rPr>
              <w:instrText xml:space="preserve"> PAGEREF _Toc70517434 \h </w:instrText>
            </w:r>
            <w:r w:rsidR="005C373F">
              <w:rPr>
                <w:noProof/>
                <w:webHidden/>
              </w:rPr>
            </w:r>
            <w:r w:rsidR="005C373F">
              <w:rPr>
                <w:noProof/>
                <w:webHidden/>
              </w:rPr>
              <w:fldChar w:fldCharType="separate"/>
            </w:r>
            <w:r w:rsidR="005C373F">
              <w:rPr>
                <w:noProof/>
                <w:webHidden/>
              </w:rPr>
              <w:t>53</w:t>
            </w:r>
            <w:r w:rsidR="005C373F">
              <w:rPr>
                <w:noProof/>
                <w:webHidden/>
              </w:rPr>
              <w:fldChar w:fldCharType="end"/>
            </w:r>
          </w:hyperlink>
        </w:p>
        <w:p w14:paraId="55A6718C" w14:textId="67F7746B"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35" w:history="1">
            <w:r w:rsidR="005C373F" w:rsidRPr="00C26CD5">
              <w:rPr>
                <w:rStyle w:val="Hyperlink"/>
                <w:noProof/>
              </w:rPr>
              <w:t>Board Members – November 2020</w:t>
            </w:r>
            <w:r w:rsidR="005C373F">
              <w:rPr>
                <w:noProof/>
                <w:webHidden/>
              </w:rPr>
              <w:tab/>
            </w:r>
            <w:r w:rsidR="005C373F">
              <w:rPr>
                <w:noProof/>
                <w:webHidden/>
              </w:rPr>
              <w:fldChar w:fldCharType="begin"/>
            </w:r>
            <w:r w:rsidR="005C373F">
              <w:rPr>
                <w:noProof/>
                <w:webHidden/>
              </w:rPr>
              <w:instrText xml:space="preserve"> PAGEREF _Toc70517435 \h </w:instrText>
            </w:r>
            <w:r w:rsidR="005C373F">
              <w:rPr>
                <w:noProof/>
                <w:webHidden/>
              </w:rPr>
            </w:r>
            <w:r w:rsidR="005C373F">
              <w:rPr>
                <w:noProof/>
                <w:webHidden/>
              </w:rPr>
              <w:fldChar w:fldCharType="separate"/>
            </w:r>
            <w:r w:rsidR="005C373F">
              <w:rPr>
                <w:noProof/>
                <w:webHidden/>
              </w:rPr>
              <w:t>53</w:t>
            </w:r>
            <w:r w:rsidR="005C373F">
              <w:rPr>
                <w:noProof/>
                <w:webHidden/>
              </w:rPr>
              <w:fldChar w:fldCharType="end"/>
            </w:r>
          </w:hyperlink>
        </w:p>
        <w:p w14:paraId="6D5EF208" w14:textId="71E89242"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36" w:history="1">
            <w:r w:rsidR="005C373F" w:rsidRPr="00C26CD5">
              <w:rPr>
                <w:rStyle w:val="Hyperlink"/>
                <w:noProof/>
              </w:rPr>
              <w:t>BOT members and roles as at 31 December 2020</w:t>
            </w:r>
            <w:r w:rsidR="005C373F">
              <w:rPr>
                <w:noProof/>
                <w:webHidden/>
              </w:rPr>
              <w:tab/>
            </w:r>
            <w:r w:rsidR="005C373F">
              <w:rPr>
                <w:noProof/>
                <w:webHidden/>
              </w:rPr>
              <w:fldChar w:fldCharType="begin"/>
            </w:r>
            <w:r w:rsidR="005C373F">
              <w:rPr>
                <w:noProof/>
                <w:webHidden/>
              </w:rPr>
              <w:instrText xml:space="preserve"> PAGEREF _Toc70517436 \h </w:instrText>
            </w:r>
            <w:r w:rsidR="005C373F">
              <w:rPr>
                <w:noProof/>
                <w:webHidden/>
              </w:rPr>
            </w:r>
            <w:r w:rsidR="005C373F">
              <w:rPr>
                <w:noProof/>
                <w:webHidden/>
              </w:rPr>
              <w:fldChar w:fldCharType="separate"/>
            </w:r>
            <w:r w:rsidR="005C373F">
              <w:rPr>
                <w:noProof/>
                <w:webHidden/>
              </w:rPr>
              <w:t>54</w:t>
            </w:r>
            <w:r w:rsidR="005C373F">
              <w:rPr>
                <w:noProof/>
                <w:webHidden/>
              </w:rPr>
              <w:fldChar w:fldCharType="end"/>
            </w:r>
          </w:hyperlink>
        </w:p>
        <w:p w14:paraId="6E780581" w14:textId="72D24B45"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37" w:history="1">
            <w:r w:rsidR="005C373F" w:rsidRPr="00C26CD5">
              <w:rPr>
                <w:rStyle w:val="Hyperlink"/>
                <w:noProof/>
              </w:rPr>
              <w:t>Strategy Planning</w:t>
            </w:r>
            <w:r w:rsidR="005C373F">
              <w:rPr>
                <w:noProof/>
                <w:webHidden/>
              </w:rPr>
              <w:tab/>
            </w:r>
            <w:r w:rsidR="005C373F">
              <w:rPr>
                <w:noProof/>
                <w:webHidden/>
              </w:rPr>
              <w:fldChar w:fldCharType="begin"/>
            </w:r>
            <w:r w:rsidR="005C373F">
              <w:rPr>
                <w:noProof/>
                <w:webHidden/>
              </w:rPr>
              <w:instrText xml:space="preserve"> PAGEREF _Toc70517437 \h </w:instrText>
            </w:r>
            <w:r w:rsidR="005C373F">
              <w:rPr>
                <w:noProof/>
                <w:webHidden/>
              </w:rPr>
            </w:r>
            <w:r w:rsidR="005C373F">
              <w:rPr>
                <w:noProof/>
                <w:webHidden/>
              </w:rPr>
              <w:fldChar w:fldCharType="separate"/>
            </w:r>
            <w:r w:rsidR="005C373F">
              <w:rPr>
                <w:noProof/>
                <w:webHidden/>
              </w:rPr>
              <w:t>54</w:t>
            </w:r>
            <w:r w:rsidR="005C373F">
              <w:rPr>
                <w:noProof/>
                <w:webHidden/>
              </w:rPr>
              <w:fldChar w:fldCharType="end"/>
            </w:r>
          </w:hyperlink>
        </w:p>
        <w:p w14:paraId="0D781596" w14:textId="0D61CA33" w:rsidR="005C373F" w:rsidRDefault="00903CE0">
          <w:pPr>
            <w:pStyle w:val="TOC1"/>
            <w:tabs>
              <w:tab w:val="right" w:leader="dot" w:pos="10643"/>
            </w:tabs>
            <w:rPr>
              <w:rFonts w:asciiTheme="minorHAnsi" w:eastAsiaTheme="minorEastAsia" w:hAnsiTheme="minorHAnsi" w:cstheme="minorBidi"/>
              <w:noProof/>
              <w:sz w:val="22"/>
              <w:szCs w:val="22"/>
              <w:lang w:val="en-NZ" w:eastAsia="en-NZ"/>
            </w:rPr>
          </w:pPr>
          <w:hyperlink w:anchor="_Toc70517438" w:history="1">
            <w:r w:rsidR="005C373F" w:rsidRPr="00C26CD5">
              <w:rPr>
                <w:rStyle w:val="Hyperlink"/>
                <w:noProof/>
              </w:rPr>
              <w:t>The Framework of Indicators of Learner Achievement</w:t>
            </w:r>
            <w:r w:rsidR="005C373F">
              <w:rPr>
                <w:noProof/>
                <w:webHidden/>
              </w:rPr>
              <w:tab/>
            </w:r>
            <w:r w:rsidR="005C373F">
              <w:rPr>
                <w:noProof/>
                <w:webHidden/>
              </w:rPr>
              <w:fldChar w:fldCharType="begin"/>
            </w:r>
            <w:r w:rsidR="005C373F">
              <w:rPr>
                <w:noProof/>
                <w:webHidden/>
              </w:rPr>
              <w:instrText xml:space="preserve"> PAGEREF _Toc70517438 \h </w:instrText>
            </w:r>
            <w:r w:rsidR="005C373F">
              <w:rPr>
                <w:noProof/>
                <w:webHidden/>
              </w:rPr>
            </w:r>
            <w:r w:rsidR="005C373F">
              <w:rPr>
                <w:noProof/>
                <w:webHidden/>
              </w:rPr>
              <w:fldChar w:fldCharType="separate"/>
            </w:r>
            <w:r w:rsidR="005C373F">
              <w:rPr>
                <w:noProof/>
                <w:webHidden/>
              </w:rPr>
              <w:t>55</w:t>
            </w:r>
            <w:r w:rsidR="005C373F">
              <w:rPr>
                <w:noProof/>
                <w:webHidden/>
              </w:rPr>
              <w:fldChar w:fldCharType="end"/>
            </w:r>
          </w:hyperlink>
        </w:p>
        <w:p w14:paraId="52E0C860" w14:textId="59E881F2"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39" w:history="1">
            <w:r w:rsidR="005C373F" w:rsidRPr="00C26CD5">
              <w:rPr>
                <w:rStyle w:val="Hyperlink"/>
                <w:noProof/>
              </w:rPr>
              <w:t>Homai Campus School</w:t>
            </w:r>
            <w:r w:rsidR="005C373F">
              <w:rPr>
                <w:noProof/>
                <w:webHidden/>
              </w:rPr>
              <w:tab/>
            </w:r>
            <w:r w:rsidR="005C373F">
              <w:rPr>
                <w:noProof/>
                <w:webHidden/>
              </w:rPr>
              <w:fldChar w:fldCharType="begin"/>
            </w:r>
            <w:r w:rsidR="005C373F">
              <w:rPr>
                <w:noProof/>
                <w:webHidden/>
              </w:rPr>
              <w:instrText xml:space="preserve"> PAGEREF _Toc70517439 \h </w:instrText>
            </w:r>
            <w:r w:rsidR="005C373F">
              <w:rPr>
                <w:noProof/>
                <w:webHidden/>
              </w:rPr>
            </w:r>
            <w:r w:rsidR="005C373F">
              <w:rPr>
                <w:noProof/>
                <w:webHidden/>
              </w:rPr>
              <w:fldChar w:fldCharType="separate"/>
            </w:r>
            <w:r w:rsidR="005C373F">
              <w:rPr>
                <w:noProof/>
                <w:webHidden/>
              </w:rPr>
              <w:t>55</w:t>
            </w:r>
            <w:r w:rsidR="005C373F">
              <w:rPr>
                <w:noProof/>
                <w:webHidden/>
              </w:rPr>
              <w:fldChar w:fldCharType="end"/>
            </w:r>
          </w:hyperlink>
        </w:p>
        <w:p w14:paraId="1473DD26" w14:textId="77841B6F"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40" w:history="1">
            <w:r w:rsidR="005C373F" w:rsidRPr="00C26CD5">
              <w:rPr>
                <w:rStyle w:val="Hyperlink"/>
                <w:noProof/>
              </w:rPr>
              <w:t>Targets</w:t>
            </w:r>
            <w:r w:rsidR="005C373F">
              <w:rPr>
                <w:noProof/>
                <w:webHidden/>
              </w:rPr>
              <w:tab/>
            </w:r>
            <w:r w:rsidR="005C373F">
              <w:rPr>
                <w:noProof/>
                <w:webHidden/>
              </w:rPr>
              <w:fldChar w:fldCharType="begin"/>
            </w:r>
            <w:r w:rsidR="005C373F">
              <w:rPr>
                <w:noProof/>
                <w:webHidden/>
              </w:rPr>
              <w:instrText xml:space="preserve"> PAGEREF _Toc70517440 \h </w:instrText>
            </w:r>
            <w:r w:rsidR="005C373F">
              <w:rPr>
                <w:noProof/>
                <w:webHidden/>
              </w:rPr>
            </w:r>
            <w:r w:rsidR="005C373F">
              <w:rPr>
                <w:noProof/>
                <w:webHidden/>
              </w:rPr>
              <w:fldChar w:fldCharType="separate"/>
            </w:r>
            <w:r w:rsidR="005C373F">
              <w:rPr>
                <w:noProof/>
                <w:webHidden/>
              </w:rPr>
              <w:t>55</w:t>
            </w:r>
            <w:r w:rsidR="005C373F">
              <w:rPr>
                <w:noProof/>
                <w:webHidden/>
              </w:rPr>
              <w:fldChar w:fldCharType="end"/>
            </w:r>
          </w:hyperlink>
        </w:p>
        <w:p w14:paraId="3BF7BF37" w14:textId="416020BD"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41" w:history="1">
            <w:r w:rsidR="005C373F" w:rsidRPr="00C26CD5">
              <w:rPr>
                <w:rStyle w:val="Hyperlink"/>
                <w:noProof/>
              </w:rPr>
              <w:t>Reporting</w:t>
            </w:r>
            <w:r w:rsidR="005C373F">
              <w:rPr>
                <w:noProof/>
                <w:webHidden/>
              </w:rPr>
              <w:tab/>
            </w:r>
            <w:r w:rsidR="005C373F">
              <w:rPr>
                <w:noProof/>
                <w:webHidden/>
              </w:rPr>
              <w:fldChar w:fldCharType="begin"/>
            </w:r>
            <w:r w:rsidR="005C373F">
              <w:rPr>
                <w:noProof/>
                <w:webHidden/>
              </w:rPr>
              <w:instrText xml:space="preserve"> PAGEREF _Toc70517441 \h </w:instrText>
            </w:r>
            <w:r w:rsidR="005C373F">
              <w:rPr>
                <w:noProof/>
                <w:webHidden/>
              </w:rPr>
            </w:r>
            <w:r w:rsidR="005C373F">
              <w:rPr>
                <w:noProof/>
                <w:webHidden/>
              </w:rPr>
              <w:fldChar w:fldCharType="separate"/>
            </w:r>
            <w:r w:rsidR="005C373F">
              <w:rPr>
                <w:noProof/>
                <w:webHidden/>
              </w:rPr>
              <w:t>56</w:t>
            </w:r>
            <w:r w:rsidR="005C373F">
              <w:rPr>
                <w:noProof/>
                <w:webHidden/>
              </w:rPr>
              <w:fldChar w:fldCharType="end"/>
            </w:r>
          </w:hyperlink>
        </w:p>
        <w:p w14:paraId="2A6F749A" w14:textId="6E05BFF2"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42" w:history="1">
            <w:r w:rsidR="005C373F" w:rsidRPr="00C26CD5">
              <w:rPr>
                <w:rStyle w:val="Hyperlink"/>
                <w:noProof/>
              </w:rPr>
              <w:t>Takahe</w:t>
            </w:r>
            <w:r w:rsidR="005C373F">
              <w:rPr>
                <w:noProof/>
                <w:webHidden/>
              </w:rPr>
              <w:tab/>
            </w:r>
            <w:r w:rsidR="005C373F">
              <w:rPr>
                <w:noProof/>
                <w:webHidden/>
              </w:rPr>
              <w:fldChar w:fldCharType="begin"/>
            </w:r>
            <w:r w:rsidR="005C373F">
              <w:rPr>
                <w:noProof/>
                <w:webHidden/>
              </w:rPr>
              <w:instrText xml:space="preserve"> PAGEREF _Toc70517442 \h </w:instrText>
            </w:r>
            <w:r w:rsidR="005C373F">
              <w:rPr>
                <w:noProof/>
                <w:webHidden/>
              </w:rPr>
            </w:r>
            <w:r w:rsidR="005C373F">
              <w:rPr>
                <w:noProof/>
                <w:webHidden/>
              </w:rPr>
              <w:fldChar w:fldCharType="separate"/>
            </w:r>
            <w:r w:rsidR="005C373F">
              <w:rPr>
                <w:noProof/>
                <w:webHidden/>
              </w:rPr>
              <w:t>56</w:t>
            </w:r>
            <w:r w:rsidR="005C373F">
              <w:rPr>
                <w:noProof/>
                <w:webHidden/>
              </w:rPr>
              <w:fldChar w:fldCharType="end"/>
            </w:r>
          </w:hyperlink>
        </w:p>
        <w:p w14:paraId="10D906B3" w14:textId="56BEC365"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43" w:history="1">
            <w:r w:rsidR="005C373F" w:rsidRPr="00C26CD5">
              <w:rPr>
                <w:rStyle w:val="Hyperlink"/>
                <w:noProof/>
              </w:rPr>
              <w:t>Kea</w:t>
            </w:r>
            <w:r w:rsidR="005C373F">
              <w:rPr>
                <w:noProof/>
                <w:webHidden/>
              </w:rPr>
              <w:tab/>
            </w:r>
            <w:r w:rsidR="005C373F">
              <w:rPr>
                <w:noProof/>
                <w:webHidden/>
              </w:rPr>
              <w:fldChar w:fldCharType="begin"/>
            </w:r>
            <w:r w:rsidR="005C373F">
              <w:rPr>
                <w:noProof/>
                <w:webHidden/>
              </w:rPr>
              <w:instrText xml:space="preserve"> PAGEREF _Toc70517443 \h </w:instrText>
            </w:r>
            <w:r w:rsidR="005C373F">
              <w:rPr>
                <w:noProof/>
                <w:webHidden/>
              </w:rPr>
            </w:r>
            <w:r w:rsidR="005C373F">
              <w:rPr>
                <w:noProof/>
                <w:webHidden/>
              </w:rPr>
              <w:fldChar w:fldCharType="separate"/>
            </w:r>
            <w:r w:rsidR="005C373F">
              <w:rPr>
                <w:noProof/>
                <w:webHidden/>
              </w:rPr>
              <w:t>57</w:t>
            </w:r>
            <w:r w:rsidR="005C373F">
              <w:rPr>
                <w:noProof/>
                <w:webHidden/>
              </w:rPr>
              <w:fldChar w:fldCharType="end"/>
            </w:r>
          </w:hyperlink>
        </w:p>
        <w:p w14:paraId="70E2B0D4" w14:textId="283A1E2F"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44" w:history="1">
            <w:r w:rsidR="005C373F" w:rsidRPr="00C26CD5">
              <w:rPr>
                <w:rStyle w:val="Hyperlink"/>
                <w:noProof/>
              </w:rPr>
              <w:t>Tui</w:t>
            </w:r>
            <w:r w:rsidR="005C373F">
              <w:rPr>
                <w:noProof/>
                <w:webHidden/>
              </w:rPr>
              <w:tab/>
            </w:r>
            <w:r w:rsidR="005C373F">
              <w:rPr>
                <w:noProof/>
                <w:webHidden/>
              </w:rPr>
              <w:fldChar w:fldCharType="begin"/>
            </w:r>
            <w:r w:rsidR="005C373F">
              <w:rPr>
                <w:noProof/>
                <w:webHidden/>
              </w:rPr>
              <w:instrText xml:space="preserve"> PAGEREF _Toc70517444 \h </w:instrText>
            </w:r>
            <w:r w:rsidR="005C373F">
              <w:rPr>
                <w:noProof/>
                <w:webHidden/>
              </w:rPr>
            </w:r>
            <w:r w:rsidR="005C373F">
              <w:rPr>
                <w:noProof/>
                <w:webHidden/>
              </w:rPr>
              <w:fldChar w:fldCharType="separate"/>
            </w:r>
            <w:r w:rsidR="005C373F">
              <w:rPr>
                <w:noProof/>
                <w:webHidden/>
              </w:rPr>
              <w:t>57</w:t>
            </w:r>
            <w:r w:rsidR="005C373F">
              <w:rPr>
                <w:noProof/>
                <w:webHidden/>
              </w:rPr>
              <w:fldChar w:fldCharType="end"/>
            </w:r>
          </w:hyperlink>
        </w:p>
        <w:p w14:paraId="43A6B0DF" w14:textId="3CB735EB"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45" w:history="1">
            <w:r w:rsidR="005C373F" w:rsidRPr="00C26CD5">
              <w:rPr>
                <w:rStyle w:val="Hyperlink"/>
                <w:noProof/>
              </w:rPr>
              <w:t>Weka</w:t>
            </w:r>
            <w:r w:rsidR="005C373F">
              <w:rPr>
                <w:noProof/>
                <w:webHidden/>
              </w:rPr>
              <w:tab/>
            </w:r>
            <w:r w:rsidR="005C373F">
              <w:rPr>
                <w:noProof/>
                <w:webHidden/>
              </w:rPr>
              <w:fldChar w:fldCharType="begin"/>
            </w:r>
            <w:r w:rsidR="005C373F">
              <w:rPr>
                <w:noProof/>
                <w:webHidden/>
              </w:rPr>
              <w:instrText xml:space="preserve"> PAGEREF _Toc70517445 \h </w:instrText>
            </w:r>
            <w:r w:rsidR="005C373F">
              <w:rPr>
                <w:noProof/>
                <w:webHidden/>
              </w:rPr>
            </w:r>
            <w:r w:rsidR="005C373F">
              <w:rPr>
                <w:noProof/>
                <w:webHidden/>
              </w:rPr>
              <w:fldChar w:fldCharType="separate"/>
            </w:r>
            <w:r w:rsidR="005C373F">
              <w:rPr>
                <w:noProof/>
                <w:webHidden/>
              </w:rPr>
              <w:t>58</w:t>
            </w:r>
            <w:r w:rsidR="005C373F">
              <w:rPr>
                <w:noProof/>
                <w:webHidden/>
              </w:rPr>
              <w:fldChar w:fldCharType="end"/>
            </w:r>
          </w:hyperlink>
        </w:p>
        <w:p w14:paraId="6CDC3E97" w14:textId="2BD49CB0"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46" w:history="1">
            <w:r w:rsidR="005C373F" w:rsidRPr="00C26CD5">
              <w:rPr>
                <w:rStyle w:val="Hyperlink"/>
                <w:noProof/>
              </w:rPr>
              <w:t>Pukeko</w:t>
            </w:r>
            <w:r w:rsidR="005C373F">
              <w:rPr>
                <w:noProof/>
                <w:webHidden/>
              </w:rPr>
              <w:tab/>
            </w:r>
            <w:r w:rsidR="005C373F">
              <w:rPr>
                <w:noProof/>
                <w:webHidden/>
              </w:rPr>
              <w:fldChar w:fldCharType="begin"/>
            </w:r>
            <w:r w:rsidR="005C373F">
              <w:rPr>
                <w:noProof/>
                <w:webHidden/>
              </w:rPr>
              <w:instrText xml:space="preserve"> PAGEREF _Toc70517446 \h </w:instrText>
            </w:r>
            <w:r w:rsidR="005C373F">
              <w:rPr>
                <w:noProof/>
                <w:webHidden/>
              </w:rPr>
            </w:r>
            <w:r w:rsidR="005C373F">
              <w:rPr>
                <w:noProof/>
                <w:webHidden/>
              </w:rPr>
              <w:fldChar w:fldCharType="separate"/>
            </w:r>
            <w:r w:rsidR="005C373F">
              <w:rPr>
                <w:noProof/>
                <w:webHidden/>
              </w:rPr>
              <w:t>58</w:t>
            </w:r>
            <w:r w:rsidR="005C373F">
              <w:rPr>
                <w:noProof/>
                <w:webHidden/>
              </w:rPr>
              <w:fldChar w:fldCharType="end"/>
            </w:r>
          </w:hyperlink>
        </w:p>
        <w:p w14:paraId="585A100E" w14:textId="2ED150A7"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47" w:history="1">
            <w:r w:rsidR="005C373F" w:rsidRPr="00C26CD5">
              <w:rPr>
                <w:rStyle w:val="Hyperlink"/>
                <w:noProof/>
              </w:rPr>
              <w:t>Kiwi</w:t>
            </w:r>
            <w:r w:rsidR="005C373F">
              <w:rPr>
                <w:noProof/>
                <w:webHidden/>
              </w:rPr>
              <w:tab/>
            </w:r>
            <w:r w:rsidR="005C373F">
              <w:rPr>
                <w:noProof/>
                <w:webHidden/>
              </w:rPr>
              <w:fldChar w:fldCharType="begin"/>
            </w:r>
            <w:r w:rsidR="005C373F">
              <w:rPr>
                <w:noProof/>
                <w:webHidden/>
              </w:rPr>
              <w:instrText xml:space="preserve"> PAGEREF _Toc70517447 \h </w:instrText>
            </w:r>
            <w:r w:rsidR="005C373F">
              <w:rPr>
                <w:noProof/>
                <w:webHidden/>
              </w:rPr>
            </w:r>
            <w:r w:rsidR="005C373F">
              <w:rPr>
                <w:noProof/>
                <w:webHidden/>
              </w:rPr>
              <w:fldChar w:fldCharType="separate"/>
            </w:r>
            <w:r w:rsidR="005C373F">
              <w:rPr>
                <w:noProof/>
                <w:webHidden/>
              </w:rPr>
              <w:t>59</w:t>
            </w:r>
            <w:r w:rsidR="005C373F">
              <w:rPr>
                <w:noProof/>
                <w:webHidden/>
              </w:rPr>
              <w:fldChar w:fldCharType="end"/>
            </w:r>
          </w:hyperlink>
        </w:p>
        <w:p w14:paraId="1226C3D4" w14:textId="7D680DC6"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48" w:history="1">
            <w:r w:rsidR="005C373F" w:rsidRPr="00C26CD5">
              <w:rPr>
                <w:rStyle w:val="Hyperlink"/>
                <w:noProof/>
              </w:rPr>
              <w:t>James Cook Satellite Classes</w:t>
            </w:r>
            <w:r w:rsidR="005C373F">
              <w:rPr>
                <w:noProof/>
                <w:webHidden/>
              </w:rPr>
              <w:tab/>
            </w:r>
            <w:r w:rsidR="005C373F">
              <w:rPr>
                <w:noProof/>
                <w:webHidden/>
              </w:rPr>
              <w:fldChar w:fldCharType="begin"/>
            </w:r>
            <w:r w:rsidR="005C373F">
              <w:rPr>
                <w:noProof/>
                <w:webHidden/>
              </w:rPr>
              <w:instrText xml:space="preserve"> PAGEREF _Toc70517448 \h </w:instrText>
            </w:r>
            <w:r w:rsidR="005C373F">
              <w:rPr>
                <w:noProof/>
                <w:webHidden/>
              </w:rPr>
            </w:r>
            <w:r w:rsidR="005C373F">
              <w:rPr>
                <w:noProof/>
                <w:webHidden/>
              </w:rPr>
              <w:fldChar w:fldCharType="separate"/>
            </w:r>
            <w:r w:rsidR="005C373F">
              <w:rPr>
                <w:noProof/>
                <w:webHidden/>
              </w:rPr>
              <w:t>59</w:t>
            </w:r>
            <w:r w:rsidR="005C373F">
              <w:rPr>
                <w:noProof/>
                <w:webHidden/>
              </w:rPr>
              <w:fldChar w:fldCharType="end"/>
            </w:r>
          </w:hyperlink>
        </w:p>
        <w:p w14:paraId="74334E37" w14:textId="048B9E28"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49" w:history="1">
            <w:r w:rsidR="005C373F" w:rsidRPr="00C26CD5">
              <w:rPr>
                <w:rStyle w:val="Hyperlink"/>
                <w:noProof/>
              </w:rPr>
              <w:t>Māori and Pasifika</w:t>
            </w:r>
            <w:r w:rsidR="005C373F">
              <w:rPr>
                <w:noProof/>
                <w:webHidden/>
              </w:rPr>
              <w:tab/>
            </w:r>
            <w:r w:rsidR="005C373F">
              <w:rPr>
                <w:noProof/>
                <w:webHidden/>
              </w:rPr>
              <w:fldChar w:fldCharType="begin"/>
            </w:r>
            <w:r w:rsidR="005C373F">
              <w:rPr>
                <w:noProof/>
                <w:webHidden/>
              </w:rPr>
              <w:instrText xml:space="preserve"> PAGEREF _Toc70517449 \h </w:instrText>
            </w:r>
            <w:r w:rsidR="005C373F">
              <w:rPr>
                <w:noProof/>
                <w:webHidden/>
              </w:rPr>
            </w:r>
            <w:r w:rsidR="005C373F">
              <w:rPr>
                <w:noProof/>
                <w:webHidden/>
              </w:rPr>
              <w:fldChar w:fldCharType="separate"/>
            </w:r>
            <w:r w:rsidR="005C373F">
              <w:rPr>
                <w:noProof/>
                <w:webHidden/>
              </w:rPr>
              <w:t>60</w:t>
            </w:r>
            <w:r w:rsidR="005C373F">
              <w:rPr>
                <w:noProof/>
                <w:webHidden/>
              </w:rPr>
              <w:fldChar w:fldCharType="end"/>
            </w:r>
          </w:hyperlink>
        </w:p>
        <w:p w14:paraId="6F4C88A4" w14:textId="784B381B"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50" w:history="1">
            <w:r w:rsidR="005C373F" w:rsidRPr="00C26CD5">
              <w:rPr>
                <w:rStyle w:val="Hyperlink"/>
                <w:noProof/>
              </w:rPr>
              <w:t>Target (Literacy)</w:t>
            </w:r>
            <w:r w:rsidR="005C373F">
              <w:rPr>
                <w:noProof/>
                <w:webHidden/>
              </w:rPr>
              <w:tab/>
            </w:r>
            <w:r w:rsidR="005C373F">
              <w:rPr>
                <w:noProof/>
                <w:webHidden/>
              </w:rPr>
              <w:fldChar w:fldCharType="begin"/>
            </w:r>
            <w:r w:rsidR="005C373F">
              <w:rPr>
                <w:noProof/>
                <w:webHidden/>
              </w:rPr>
              <w:instrText xml:space="preserve"> PAGEREF _Toc70517450 \h </w:instrText>
            </w:r>
            <w:r w:rsidR="005C373F">
              <w:rPr>
                <w:noProof/>
                <w:webHidden/>
              </w:rPr>
            </w:r>
            <w:r w:rsidR="005C373F">
              <w:rPr>
                <w:noProof/>
                <w:webHidden/>
              </w:rPr>
              <w:fldChar w:fldCharType="separate"/>
            </w:r>
            <w:r w:rsidR="005C373F">
              <w:rPr>
                <w:noProof/>
                <w:webHidden/>
              </w:rPr>
              <w:t>61</w:t>
            </w:r>
            <w:r w:rsidR="005C373F">
              <w:rPr>
                <w:noProof/>
                <w:webHidden/>
              </w:rPr>
              <w:fldChar w:fldCharType="end"/>
            </w:r>
          </w:hyperlink>
        </w:p>
        <w:p w14:paraId="6622F4BC" w14:textId="1B9A6176"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51" w:history="1">
            <w:r w:rsidR="005C373F" w:rsidRPr="00C26CD5">
              <w:rPr>
                <w:rStyle w:val="Hyperlink"/>
                <w:noProof/>
              </w:rPr>
              <w:t>Target (Numeracy)</w:t>
            </w:r>
            <w:r w:rsidR="005C373F">
              <w:rPr>
                <w:noProof/>
                <w:webHidden/>
              </w:rPr>
              <w:tab/>
            </w:r>
            <w:r w:rsidR="005C373F">
              <w:rPr>
                <w:noProof/>
                <w:webHidden/>
              </w:rPr>
              <w:fldChar w:fldCharType="begin"/>
            </w:r>
            <w:r w:rsidR="005C373F">
              <w:rPr>
                <w:noProof/>
                <w:webHidden/>
              </w:rPr>
              <w:instrText xml:space="preserve"> PAGEREF _Toc70517451 \h </w:instrText>
            </w:r>
            <w:r w:rsidR="005C373F">
              <w:rPr>
                <w:noProof/>
                <w:webHidden/>
              </w:rPr>
            </w:r>
            <w:r w:rsidR="005C373F">
              <w:rPr>
                <w:noProof/>
                <w:webHidden/>
              </w:rPr>
              <w:fldChar w:fldCharType="separate"/>
            </w:r>
            <w:r w:rsidR="005C373F">
              <w:rPr>
                <w:noProof/>
                <w:webHidden/>
              </w:rPr>
              <w:t>61</w:t>
            </w:r>
            <w:r w:rsidR="005C373F">
              <w:rPr>
                <w:noProof/>
                <w:webHidden/>
              </w:rPr>
              <w:fldChar w:fldCharType="end"/>
            </w:r>
          </w:hyperlink>
        </w:p>
        <w:p w14:paraId="6613C58F" w14:textId="45775461"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52" w:history="1">
            <w:r w:rsidR="005C373F" w:rsidRPr="00C26CD5">
              <w:rPr>
                <w:rStyle w:val="Hyperlink"/>
                <w:noProof/>
              </w:rPr>
              <w:t>Homai Campus School IEP Survey</w:t>
            </w:r>
            <w:r w:rsidR="005C373F">
              <w:rPr>
                <w:noProof/>
                <w:webHidden/>
              </w:rPr>
              <w:tab/>
            </w:r>
            <w:r w:rsidR="005C373F">
              <w:rPr>
                <w:noProof/>
                <w:webHidden/>
              </w:rPr>
              <w:fldChar w:fldCharType="begin"/>
            </w:r>
            <w:r w:rsidR="005C373F">
              <w:rPr>
                <w:noProof/>
                <w:webHidden/>
              </w:rPr>
              <w:instrText xml:space="preserve"> PAGEREF _Toc70517452 \h </w:instrText>
            </w:r>
            <w:r w:rsidR="005C373F">
              <w:rPr>
                <w:noProof/>
                <w:webHidden/>
              </w:rPr>
            </w:r>
            <w:r w:rsidR="005C373F">
              <w:rPr>
                <w:noProof/>
                <w:webHidden/>
              </w:rPr>
              <w:fldChar w:fldCharType="separate"/>
            </w:r>
            <w:r w:rsidR="005C373F">
              <w:rPr>
                <w:noProof/>
                <w:webHidden/>
              </w:rPr>
              <w:t>62</w:t>
            </w:r>
            <w:r w:rsidR="005C373F">
              <w:rPr>
                <w:noProof/>
                <w:webHidden/>
              </w:rPr>
              <w:fldChar w:fldCharType="end"/>
            </w:r>
          </w:hyperlink>
        </w:p>
        <w:p w14:paraId="1F8EE30E" w14:textId="4A9BE5AF"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53" w:history="1">
            <w:r w:rsidR="005C373F" w:rsidRPr="00C26CD5">
              <w:rPr>
                <w:rStyle w:val="Hyperlink"/>
                <w:noProof/>
              </w:rPr>
              <w:t>Summary:</w:t>
            </w:r>
            <w:r w:rsidR="005C373F">
              <w:rPr>
                <w:noProof/>
                <w:webHidden/>
              </w:rPr>
              <w:tab/>
            </w:r>
            <w:r w:rsidR="005C373F">
              <w:rPr>
                <w:noProof/>
                <w:webHidden/>
              </w:rPr>
              <w:fldChar w:fldCharType="begin"/>
            </w:r>
            <w:r w:rsidR="005C373F">
              <w:rPr>
                <w:noProof/>
                <w:webHidden/>
              </w:rPr>
              <w:instrText xml:space="preserve"> PAGEREF _Toc70517453 \h </w:instrText>
            </w:r>
            <w:r w:rsidR="005C373F">
              <w:rPr>
                <w:noProof/>
                <w:webHidden/>
              </w:rPr>
            </w:r>
            <w:r w:rsidR="005C373F">
              <w:rPr>
                <w:noProof/>
                <w:webHidden/>
              </w:rPr>
              <w:fldChar w:fldCharType="separate"/>
            </w:r>
            <w:r w:rsidR="005C373F">
              <w:rPr>
                <w:noProof/>
                <w:webHidden/>
              </w:rPr>
              <w:t>65</w:t>
            </w:r>
            <w:r w:rsidR="005C373F">
              <w:rPr>
                <w:noProof/>
                <w:webHidden/>
              </w:rPr>
              <w:fldChar w:fldCharType="end"/>
            </w:r>
          </w:hyperlink>
        </w:p>
        <w:p w14:paraId="47A95D56" w14:textId="1843E3AE"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54" w:history="1">
            <w:r w:rsidR="005C373F" w:rsidRPr="00C26CD5">
              <w:rPr>
                <w:rStyle w:val="Hyperlink"/>
                <w:noProof/>
              </w:rPr>
              <w:t>Regional Network</w:t>
            </w:r>
            <w:r w:rsidR="005C373F">
              <w:rPr>
                <w:noProof/>
                <w:webHidden/>
              </w:rPr>
              <w:tab/>
            </w:r>
            <w:r w:rsidR="005C373F">
              <w:rPr>
                <w:noProof/>
                <w:webHidden/>
              </w:rPr>
              <w:fldChar w:fldCharType="begin"/>
            </w:r>
            <w:r w:rsidR="005C373F">
              <w:rPr>
                <w:noProof/>
                <w:webHidden/>
              </w:rPr>
              <w:instrText xml:space="preserve"> PAGEREF _Toc70517454 \h </w:instrText>
            </w:r>
            <w:r w:rsidR="005C373F">
              <w:rPr>
                <w:noProof/>
                <w:webHidden/>
              </w:rPr>
            </w:r>
            <w:r w:rsidR="005C373F">
              <w:rPr>
                <w:noProof/>
                <w:webHidden/>
              </w:rPr>
              <w:fldChar w:fldCharType="separate"/>
            </w:r>
            <w:r w:rsidR="005C373F">
              <w:rPr>
                <w:noProof/>
                <w:webHidden/>
              </w:rPr>
              <w:t>66</w:t>
            </w:r>
            <w:r w:rsidR="005C373F">
              <w:rPr>
                <w:noProof/>
                <w:webHidden/>
              </w:rPr>
              <w:fldChar w:fldCharType="end"/>
            </w:r>
          </w:hyperlink>
        </w:p>
        <w:p w14:paraId="476E907F" w14:textId="06B56F53"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55" w:history="1">
            <w:r w:rsidR="005C373F" w:rsidRPr="00C26CD5">
              <w:rPr>
                <w:rStyle w:val="Hyperlink"/>
                <w:noProof/>
                <w:lang w:val="en-NZ"/>
              </w:rPr>
              <w:t>Outcome Indicators</w:t>
            </w:r>
            <w:r w:rsidR="005C373F">
              <w:rPr>
                <w:noProof/>
                <w:webHidden/>
              </w:rPr>
              <w:tab/>
            </w:r>
            <w:r w:rsidR="005C373F">
              <w:rPr>
                <w:noProof/>
                <w:webHidden/>
              </w:rPr>
              <w:fldChar w:fldCharType="begin"/>
            </w:r>
            <w:r w:rsidR="005C373F">
              <w:rPr>
                <w:noProof/>
                <w:webHidden/>
              </w:rPr>
              <w:instrText xml:space="preserve"> PAGEREF _Toc70517455 \h </w:instrText>
            </w:r>
            <w:r w:rsidR="005C373F">
              <w:rPr>
                <w:noProof/>
                <w:webHidden/>
              </w:rPr>
            </w:r>
            <w:r w:rsidR="005C373F">
              <w:rPr>
                <w:noProof/>
                <w:webHidden/>
              </w:rPr>
              <w:fldChar w:fldCharType="separate"/>
            </w:r>
            <w:r w:rsidR="005C373F">
              <w:rPr>
                <w:noProof/>
                <w:webHidden/>
              </w:rPr>
              <w:t>66</w:t>
            </w:r>
            <w:r w:rsidR="005C373F">
              <w:rPr>
                <w:noProof/>
                <w:webHidden/>
              </w:rPr>
              <w:fldChar w:fldCharType="end"/>
            </w:r>
          </w:hyperlink>
        </w:p>
        <w:p w14:paraId="77AA3352" w14:textId="07D31878"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56" w:history="1">
            <w:r w:rsidR="005C373F" w:rsidRPr="00C26CD5">
              <w:rPr>
                <w:rStyle w:val="Hyperlink"/>
                <w:noProof/>
              </w:rPr>
              <w:t>A Literacy – Using Language, Symbols and Text</w:t>
            </w:r>
            <w:r w:rsidR="005C373F">
              <w:rPr>
                <w:noProof/>
                <w:webHidden/>
              </w:rPr>
              <w:tab/>
            </w:r>
            <w:r w:rsidR="005C373F">
              <w:rPr>
                <w:noProof/>
                <w:webHidden/>
              </w:rPr>
              <w:fldChar w:fldCharType="begin"/>
            </w:r>
            <w:r w:rsidR="005C373F">
              <w:rPr>
                <w:noProof/>
                <w:webHidden/>
              </w:rPr>
              <w:instrText xml:space="preserve"> PAGEREF _Toc70517456 \h </w:instrText>
            </w:r>
            <w:r w:rsidR="005C373F">
              <w:rPr>
                <w:noProof/>
                <w:webHidden/>
              </w:rPr>
            </w:r>
            <w:r w:rsidR="005C373F">
              <w:rPr>
                <w:noProof/>
                <w:webHidden/>
              </w:rPr>
              <w:fldChar w:fldCharType="separate"/>
            </w:r>
            <w:r w:rsidR="005C373F">
              <w:rPr>
                <w:noProof/>
                <w:webHidden/>
              </w:rPr>
              <w:t>66</w:t>
            </w:r>
            <w:r w:rsidR="005C373F">
              <w:rPr>
                <w:noProof/>
                <w:webHidden/>
              </w:rPr>
              <w:fldChar w:fldCharType="end"/>
            </w:r>
          </w:hyperlink>
        </w:p>
        <w:p w14:paraId="577FD32A" w14:textId="37CB60E3"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57" w:history="1">
            <w:r w:rsidR="005C373F" w:rsidRPr="00C26CD5">
              <w:rPr>
                <w:rStyle w:val="Hyperlink"/>
                <w:noProof/>
              </w:rPr>
              <w:t>Identify the proportion of the learners acquiring literacy by:</w:t>
            </w:r>
            <w:r w:rsidR="005C373F">
              <w:rPr>
                <w:noProof/>
                <w:webHidden/>
              </w:rPr>
              <w:tab/>
            </w:r>
            <w:r w:rsidR="005C373F">
              <w:rPr>
                <w:noProof/>
                <w:webHidden/>
              </w:rPr>
              <w:fldChar w:fldCharType="begin"/>
            </w:r>
            <w:r w:rsidR="005C373F">
              <w:rPr>
                <w:noProof/>
                <w:webHidden/>
              </w:rPr>
              <w:instrText xml:space="preserve"> PAGEREF _Toc70517457 \h </w:instrText>
            </w:r>
            <w:r w:rsidR="005C373F">
              <w:rPr>
                <w:noProof/>
                <w:webHidden/>
              </w:rPr>
            </w:r>
            <w:r w:rsidR="005C373F">
              <w:rPr>
                <w:noProof/>
                <w:webHidden/>
              </w:rPr>
              <w:fldChar w:fldCharType="separate"/>
            </w:r>
            <w:r w:rsidR="005C373F">
              <w:rPr>
                <w:noProof/>
                <w:webHidden/>
              </w:rPr>
              <w:t>66</w:t>
            </w:r>
            <w:r w:rsidR="005C373F">
              <w:rPr>
                <w:noProof/>
                <w:webHidden/>
              </w:rPr>
              <w:fldChar w:fldCharType="end"/>
            </w:r>
          </w:hyperlink>
        </w:p>
        <w:p w14:paraId="5DD4CE31" w14:textId="37D3D954"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58" w:history="1">
            <w:r w:rsidR="005C373F" w:rsidRPr="00C26CD5">
              <w:rPr>
                <w:rStyle w:val="Hyperlink"/>
                <w:noProof/>
              </w:rPr>
              <w:t>Reporting</w:t>
            </w:r>
            <w:r w:rsidR="005C373F">
              <w:rPr>
                <w:noProof/>
                <w:webHidden/>
              </w:rPr>
              <w:tab/>
            </w:r>
            <w:r w:rsidR="005C373F">
              <w:rPr>
                <w:noProof/>
                <w:webHidden/>
              </w:rPr>
              <w:fldChar w:fldCharType="begin"/>
            </w:r>
            <w:r w:rsidR="005C373F">
              <w:rPr>
                <w:noProof/>
                <w:webHidden/>
              </w:rPr>
              <w:instrText xml:space="preserve"> PAGEREF _Toc70517458 \h </w:instrText>
            </w:r>
            <w:r w:rsidR="005C373F">
              <w:rPr>
                <w:noProof/>
                <w:webHidden/>
              </w:rPr>
            </w:r>
            <w:r w:rsidR="005C373F">
              <w:rPr>
                <w:noProof/>
                <w:webHidden/>
              </w:rPr>
              <w:fldChar w:fldCharType="separate"/>
            </w:r>
            <w:r w:rsidR="005C373F">
              <w:rPr>
                <w:noProof/>
                <w:webHidden/>
              </w:rPr>
              <w:t>66</w:t>
            </w:r>
            <w:r w:rsidR="005C373F">
              <w:rPr>
                <w:noProof/>
                <w:webHidden/>
              </w:rPr>
              <w:fldChar w:fldCharType="end"/>
            </w:r>
          </w:hyperlink>
        </w:p>
        <w:p w14:paraId="47F72922" w14:textId="0CFB3DB9"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59" w:history="1">
            <w:r w:rsidR="005C373F" w:rsidRPr="00C26CD5">
              <w:rPr>
                <w:rStyle w:val="Hyperlink"/>
                <w:noProof/>
                <w:lang w:val="en-NZ"/>
              </w:rPr>
              <w:t>Learners verified for Ongoing Resourcing Scheme (ORS), primarily for vision</w:t>
            </w:r>
            <w:r w:rsidR="005C373F">
              <w:rPr>
                <w:noProof/>
                <w:webHidden/>
              </w:rPr>
              <w:tab/>
            </w:r>
            <w:r w:rsidR="005C373F">
              <w:rPr>
                <w:noProof/>
                <w:webHidden/>
              </w:rPr>
              <w:fldChar w:fldCharType="begin"/>
            </w:r>
            <w:r w:rsidR="005C373F">
              <w:rPr>
                <w:noProof/>
                <w:webHidden/>
              </w:rPr>
              <w:instrText xml:space="preserve"> PAGEREF _Toc70517459 \h </w:instrText>
            </w:r>
            <w:r w:rsidR="005C373F">
              <w:rPr>
                <w:noProof/>
                <w:webHidden/>
              </w:rPr>
            </w:r>
            <w:r w:rsidR="005C373F">
              <w:rPr>
                <w:noProof/>
                <w:webHidden/>
              </w:rPr>
              <w:fldChar w:fldCharType="separate"/>
            </w:r>
            <w:r w:rsidR="005C373F">
              <w:rPr>
                <w:noProof/>
                <w:webHidden/>
              </w:rPr>
              <w:t>68</w:t>
            </w:r>
            <w:r w:rsidR="005C373F">
              <w:rPr>
                <w:noProof/>
                <w:webHidden/>
              </w:rPr>
              <w:fldChar w:fldCharType="end"/>
            </w:r>
          </w:hyperlink>
        </w:p>
        <w:p w14:paraId="6FF1D670" w14:textId="52AFA62D"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60" w:history="1">
            <w:r w:rsidR="005C373F" w:rsidRPr="00C26CD5">
              <w:rPr>
                <w:rStyle w:val="Hyperlink"/>
                <w:noProof/>
              </w:rPr>
              <w:t>Reporting</w:t>
            </w:r>
            <w:r w:rsidR="005C373F">
              <w:rPr>
                <w:noProof/>
                <w:webHidden/>
              </w:rPr>
              <w:tab/>
            </w:r>
            <w:r w:rsidR="005C373F">
              <w:rPr>
                <w:noProof/>
                <w:webHidden/>
              </w:rPr>
              <w:fldChar w:fldCharType="begin"/>
            </w:r>
            <w:r w:rsidR="005C373F">
              <w:rPr>
                <w:noProof/>
                <w:webHidden/>
              </w:rPr>
              <w:instrText xml:space="preserve"> PAGEREF _Toc70517460 \h </w:instrText>
            </w:r>
            <w:r w:rsidR="005C373F">
              <w:rPr>
                <w:noProof/>
                <w:webHidden/>
              </w:rPr>
            </w:r>
            <w:r w:rsidR="005C373F">
              <w:rPr>
                <w:noProof/>
                <w:webHidden/>
              </w:rPr>
              <w:fldChar w:fldCharType="separate"/>
            </w:r>
            <w:r w:rsidR="005C373F">
              <w:rPr>
                <w:noProof/>
                <w:webHidden/>
              </w:rPr>
              <w:t>69</w:t>
            </w:r>
            <w:r w:rsidR="005C373F">
              <w:rPr>
                <w:noProof/>
                <w:webHidden/>
              </w:rPr>
              <w:fldChar w:fldCharType="end"/>
            </w:r>
          </w:hyperlink>
        </w:p>
        <w:p w14:paraId="2BBC85C4" w14:textId="269798D7"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61" w:history="1">
            <w:r w:rsidR="005C373F" w:rsidRPr="00C26CD5">
              <w:rPr>
                <w:rStyle w:val="Hyperlink"/>
                <w:noProof/>
              </w:rPr>
              <w:t>Reporting</w:t>
            </w:r>
            <w:r w:rsidR="005C373F">
              <w:rPr>
                <w:noProof/>
                <w:webHidden/>
              </w:rPr>
              <w:tab/>
            </w:r>
            <w:r w:rsidR="005C373F">
              <w:rPr>
                <w:noProof/>
                <w:webHidden/>
              </w:rPr>
              <w:fldChar w:fldCharType="begin"/>
            </w:r>
            <w:r w:rsidR="005C373F">
              <w:rPr>
                <w:noProof/>
                <w:webHidden/>
              </w:rPr>
              <w:instrText xml:space="preserve"> PAGEREF _Toc70517461 \h </w:instrText>
            </w:r>
            <w:r w:rsidR="005C373F">
              <w:rPr>
                <w:noProof/>
                <w:webHidden/>
              </w:rPr>
            </w:r>
            <w:r w:rsidR="005C373F">
              <w:rPr>
                <w:noProof/>
                <w:webHidden/>
              </w:rPr>
              <w:fldChar w:fldCharType="separate"/>
            </w:r>
            <w:r w:rsidR="005C373F">
              <w:rPr>
                <w:noProof/>
                <w:webHidden/>
              </w:rPr>
              <w:t>70</w:t>
            </w:r>
            <w:r w:rsidR="005C373F">
              <w:rPr>
                <w:noProof/>
                <w:webHidden/>
              </w:rPr>
              <w:fldChar w:fldCharType="end"/>
            </w:r>
          </w:hyperlink>
        </w:p>
        <w:p w14:paraId="7A648C70" w14:textId="6C25FAF7"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62" w:history="1">
            <w:r w:rsidR="005C373F" w:rsidRPr="00C26CD5">
              <w:rPr>
                <w:rStyle w:val="Hyperlink"/>
                <w:noProof/>
              </w:rPr>
              <w:t>Reporting</w:t>
            </w:r>
            <w:r w:rsidR="005C373F">
              <w:rPr>
                <w:noProof/>
                <w:webHidden/>
              </w:rPr>
              <w:tab/>
            </w:r>
            <w:r w:rsidR="005C373F">
              <w:rPr>
                <w:noProof/>
                <w:webHidden/>
              </w:rPr>
              <w:fldChar w:fldCharType="begin"/>
            </w:r>
            <w:r w:rsidR="005C373F">
              <w:rPr>
                <w:noProof/>
                <w:webHidden/>
              </w:rPr>
              <w:instrText xml:space="preserve"> PAGEREF _Toc70517462 \h </w:instrText>
            </w:r>
            <w:r w:rsidR="005C373F">
              <w:rPr>
                <w:noProof/>
                <w:webHidden/>
              </w:rPr>
            </w:r>
            <w:r w:rsidR="005C373F">
              <w:rPr>
                <w:noProof/>
                <w:webHidden/>
              </w:rPr>
              <w:fldChar w:fldCharType="separate"/>
            </w:r>
            <w:r w:rsidR="005C373F">
              <w:rPr>
                <w:noProof/>
                <w:webHidden/>
              </w:rPr>
              <w:t>71</w:t>
            </w:r>
            <w:r w:rsidR="005C373F">
              <w:rPr>
                <w:noProof/>
                <w:webHidden/>
              </w:rPr>
              <w:fldChar w:fldCharType="end"/>
            </w:r>
          </w:hyperlink>
        </w:p>
        <w:p w14:paraId="7E6C9587" w14:textId="629A5649"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63" w:history="1">
            <w:r w:rsidR="005C373F" w:rsidRPr="00C26CD5">
              <w:rPr>
                <w:rStyle w:val="Hyperlink"/>
                <w:noProof/>
              </w:rPr>
              <w:t>B. Mathematics</w:t>
            </w:r>
            <w:r w:rsidR="005C373F">
              <w:rPr>
                <w:noProof/>
                <w:webHidden/>
              </w:rPr>
              <w:tab/>
            </w:r>
            <w:r w:rsidR="005C373F">
              <w:rPr>
                <w:noProof/>
                <w:webHidden/>
              </w:rPr>
              <w:fldChar w:fldCharType="begin"/>
            </w:r>
            <w:r w:rsidR="005C373F">
              <w:rPr>
                <w:noProof/>
                <w:webHidden/>
              </w:rPr>
              <w:instrText xml:space="preserve"> PAGEREF _Toc70517463 \h </w:instrText>
            </w:r>
            <w:r w:rsidR="005C373F">
              <w:rPr>
                <w:noProof/>
                <w:webHidden/>
              </w:rPr>
            </w:r>
            <w:r w:rsidR="005C373F">
              <w:rPr>
                <w:noProof/>
                <w:webHidden/>
              </w:rPr>
              <w:fldChar w:fldCharType="separate"/>
            </w:r>
            <w:r w:rsidR="005C373F">
              <w:rPr>
                <w:noProof/>
                <w:webHidden/>
              </w:rPr>
              <w:t>72</w:t>
            </w:r>
            <w:r w:rsidR="005C373F">
              <w:rPr>
                <w:noProof/>
                <w:webHidden/>
              </w:rPr>
              <w:fldChar w:fldCharType="end"/>
            </w:r>
          </w:hyperlink>
        </w:p>
        <w:p w14:paraId="26B14B2A" w14:textId="4C532F44"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64" w:history="1">
            <w:r w:rsidR="005C373F" w:rsidRPr="00C26CD5">
              <w:rPr>
                <w:rStyle w:val="Hyperlink"/>
                <w:rFonts w:eastAsia="Calibri"/>
                <w:noProof/>
              </w:rPr>
              <w:t>Approach used to collect data</w:t>
            </w:r>
            <w:r w:rsidR="005C373F">
              <w:rPr>
                <w:noProof/>
                <w:webHidden/>
              </w:rPr>
              <w:tab/>
            </w:r>
            <w:r w:rsidR="005C373F">
              <w:rPr>
                <w:noProof/>
                <w:webHidden/>
              </w:rPr>
              <w:fldChar w:fldCharType="begin"/>
            </w:r>
            <w:r w:rsidR="005C373F">
              <w:rPr>
                <w:noProof/>
                <w:webHidden/>
              </w:rPr>
              <w:instrText xml:space="preserve"> PAGEREF _Toc70517464 \h </w:instrText>
            </w:r>
            <w:r w:rsidR="005C373F">
              <w:rPr>
                <w:noProof/>
                <w:webHidden/>
              </w:rPr>
            </w:r>
            <w:r w:rsidR="005C373F">
              <w:rPr>
                <w:noProof/>
                <w:webHidden/>
              </w:rPr>
              <w:fldChar w:fldCharType="separate"/>
            </w:r>
            <w:r w:rsidR="005C373F">
              <w:rPr>
                <w:noProof/>
                <w:webHidden/>
              </w:rPr>
              <w:t>72</w:t>
            </w:r>
            <w:r w:rsidR="005C373F">
              <w:rPr>
                <w:noProof/>
                <w:webHidden/>
              </w:rPr>
              <w:fldChar w:fldCharType="end"/>
            </w:r>
          </w:hyperlink>
        </w:p>
        <w:p w14:paraId="7A9D4C1E" w14:textId="1CB19B3D"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65" w:history="1">
            <w:r w:rsidR="005C373F" w:rsidRPr="00C26CD5">
              <w:rPr>
                <w:rStyle w:val="Hyperlink"/>
                <w:rFonts w:eastAsia="Times New Roman"/>
                <w:noProof/>
              </w:rPr>
              <w:t>Number Achievement Years 0 – 8 ORS Vision Learners</w:t>
            </w:r>
            <w:r w:rsidR="005C373F">
              <w:rPr>
                <w:noProof/>
                <w:webHidden/>
              </w:rPr>
              <w:tab/>
            </w:r>
            <w:r w:rsidR="005C373F">
              <w:rPr>
                <w:noProof/>
                <w:webHidden/>
              </w:rPr>
              <w:fldChar w:fldCharType="begin"/>
            </w:r>
            <w:r w:rsidR="005C373F">
              <w:rPr>
                <w:noProof/>
                <w:webHidden/>
              </w:rPr>
              <w:instrText xml:space="preserve"> PAGEREF _Toc70517465 \h </w:instrText>
            </w:r>
            <w:r w:rsidR="005C373F">
              <w:rPr>
                <w:noProof/>
                <w:webHidden/>
              </w:rPr>
            </w:r>
            <w:r w:rsidR="005C373F">
              <w:rPr>
                <w:noProof/>
                <w:webHidden/>
              </w:rPr>
              <w:fldChar w:fldCharType="separate"/>
            </w:r>
            <w:r w:rsidR="005C373F">
              <w:rPr>
                <w:noProof/>
                <w:webHidden/>
              </w:rPr>
              <w:t>72</w:t>
            </w:r>
            <w:r w:rsidR="005C373F">
              <w:rPr>
                <w:noProof/>
                <w:webHidden/>
              </w:rPr>
              <w:fldChar w:fldCharType="end"/>
            </w:r>
          </w:hyperlink>
        </w:p>
        <w:p w14:paraId="7F7E0E22" w14:textId="1C072091"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66" w:history="1">
            <w:r w:rsidR="005C373F" w:rsidRPr="00C26CD5">
              <w:rPr>
                <w:rStyle w:val="Hyperlink"/>
                <w:rFonts w:eastAsia="Calibri"/>
                <w:noProof/>
              </w:rPr>
              <w:t>Number Achievement Years 0 – 8 ORS Vision Learners</w:t>
            </w:r>
            <w:r w:rsidR="005C373F">
              <w:rPr>
                <w:noProof/>
                <w:webHidden/>
              </w:rPr>
              <w:tab/>
            </w:r>
            <w:r w:rsidR="005C373F">
              <w:rPr>
                <w:noProof/>
                <w:webHidden/>
              </w:rPr>
              <w:fldChar w:fldCharType="begin"/>
            </w:r>
            <w:r w:rsidR="005C373F">
              <w:rPr>
                <w:noProof/>
                <w:webHidden/>
              </w:rPr>
              <w:instrText xml:space="preserve"> PAGEREF _Toc70517466 \h </w:instrText>
            </w:r>
            <w:r w:rsidR="005C373F">
              <w:rPr>
                <w:noProof/>
                <w:webHidden/>
              </w:rPr>
            </w:r>
            <w:r w:rsidR="005C373F">
              <w:rPr>
                <w:noProof/>
                <w:webHidden/>
              </w:rPr>
              <w:fldChar w:fldCharType="separate"/>
            </w:r>
            <w:r w:rsidR="005C373F">
              <w:rPr>
                <w:noProof/>
                <w:webHidden/>
              </w:rPr>
              <w:t>72</w:t>
            </w:r>
            <w:r w:rsidR="005C373F">
              <w:rPr>
                <w:noProof/>
                <w:webHidden/>
              </w:rPr>
              <w:fldChar w:fldCharType="end"/>
            </w:r>
          </w:hyperlink>
        </w:p>
        <w:p w14:paraId="21F13CA4" w14:textId="78A8CADA" w:rsidR="005C373F" w:rsidRDefault="00903CE0">
          <w:pPr>
            <w:pStyle w:val="TOC1"/>
            <w:tabs>
              <w:tab w:val="right" w:leader="dot" w:pos="10643"/>
            </w:tabs>
            <w:rPr>
              <w:rFonts w:asciiTheme="minorHAnsi" w:eastAsiaTheme="minorEastAsia" w:hAnsiTheme="minorHAnsi" w:cstheme="minorBidi"/>
              <w:noProof/>
              <w:sz w:val="22"/>
              <w:szCs w:val="22"/>
              <w:lang w:val="en-NZ" w:eastAsia="en-NZ"/>
            </w:rPr>
          </w:pPr>
          <w:hyperlink w:anchor="_Toc70517467" w:history="1">
            <w:r w:rsidR="005C373F" w:rsidRPr="00C26CD5">
              <w:rPr>
                <w:rStyle w:val="Hyperlink"/>
                <w:noProof/>
                <w:lang w:val="en-NZ"/>
              </w:rPr>
              <w:t>Process Indicators</w:t>
            </w:r>
            <w:r w:rsidR="005C373F">
              <w:rPr>
                <w:noProof/>
                <w:webHidden/>
              </w:rPr>
              <w:tab/>
            </w:r>
            <w:r w:rsidR="005C373F">
              <w:rPr>
                <w:noProof/>
                <w:webHidden/>
              </w:rPr>
              <w:fldChar w:fldCharType="begin"/>
            </w:r>
            <w:r w:rsidR="005C373F">
              <w:rPr>
                <w:noProof/>
                <w:webHidden/>
              </w:rPr>
              <w:instrText xml:space="preserve"> PAGEREF _Toc70517467 \h </w:instrText>
            </w:r>
            <w:r w:rsidR="005C373F">
              <w:rPr>
                <w:noProof/>
                <w:webHidden/>
              </w:rPr>
            </w:r>
            <w:r w:rsidR="005C373F">
              <w:rPr>
                <w:noProof/>
                <w:webHidden/>
              </w:rPr>
              <w:fldChar w:fldCharType="separate"/>
            </w:r>
            <w:r w:rsidR="005C373F">
              <w:rPr>
                <w:noProof/>
                <w:webHidden/>
              </w:rPr>
              <w:t>73</w:t>
            </w:r>
            <w:r w:rsidR="005C373F">
              <w:rPr>
                <w:noProof/>
                <w:webHidden/>
              </w:rPr>
              <w:fldChar w:fldCharType="end"/>
            </w:r>
          </w:hyperlink>
        </w:p>
        <w:p w14:paraId="3EB03705" w14:textId="21FA6807"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68" w:history="1">
            <w:r w:rsidR="005C373F" w:rsidRPr="00C26CD5">
              <w:rPr>
                <w:rStyle w:val="Hyperlink"/>
                <w:noProof/>
                <w:lang w:val="en-NZ"/>
              </w:rPr>
              <w:t>Student Achievement</w:t>
            </w:r>
            <w:r w:rsidR="005C373F">
              <w:rPr>
                <w:noProof/>
                <w:webHidden/>
              </w:rPr>
              <w:tab/>
            </w:r>
            <w:r w:rsidR="005C373F">
              <w:rPr>
                <w:noProof/>
                <w:webHidden/>
              </w:rPr>
              <w:fldChar w:fldCharType="begin"/>
            </w:r>
            <w:r w:rsidR="005C373F">
              <w:rPr>
                <w:noProof/>
                <w:webHidden/>
              </w:rPr>
              <w:instrText xml:space="preserve"> PAGEREF _Toc70517468 \h </w:instrText>
            </w:r>
            <w:r w:rsidR="005C373F">
              <w:rPr>
                <w:noProof/>
                <w:webHidden/>
              </w:rPr>
            </w:r>
            <w:r w:rsidR="005C373F">
              <w:rPr>
                <w:noProof/>
                <w:webHidden/>
              </w:rPr>
              <w:fldChar w:fldCharType="separate"/>
            </w:r>
            <w:r w:rsidR="005C373F">
              <w:rPr>
                <w:noProof/>
                <w:webHidden/>
              </w:rPr>
              <w:t>73</w:t>
            </w:r>
            <w:r w:rsidR="005C373F">
              <w:rPr>
                <w:noProof/>
                <w:webHidden/>
              </w:rPr>
              <w:fldChar w:fldCharType="end"/>
            </w:r>
          </w:hyperlink>
        </w:p>
        <w:p w14:paraId="093B93AF" w14:textId="50173623"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69" w:history="1">
            <w:r w:rsidR="005C373F" w:rsidRPr="00C26CD5">
              <w:rPr>
                <w:rStyle w:val="Hyperlink"/>
                <w:noProof/>
              </w:rPr>
              <w:t>Teacher assessment skills in literacy</w:t>
            </w:r>
            <w:r w:rsidR="005C373F">
              <w:rPr>
                <w:noProof/>
                <w:webHidden/>
              </w:rPr>
              <w:tab/>
            </w:r>
            <w:r w:rsidR="005C373F">
              <w:rPr>
                <w:noProof/>
                <w:webHidden/>
              </w:rPr>
              <w:fldChar w:fldCharType="begin"/>
            </w:r>
            <w:r w:rsidR="005C373F">
              <w:rPr>
                <w:noProof/>
                <w:webHidden/>
              </w:rPr>
              <w:instrText xml:space="preserve"> PAGEREF _Toc70517469 \h </w:instrText>
            </w:r>
            <w:r w:rsidR="005C373F">
              <w:rPr>
                <w:noProof/>
                <w:webHidden/>
              </w:rPr>
            </w:r>
            <w:r w:rsidR="005C373F">
              <w:rPr>
                <w:noProof/>
                <w:webHidden/>
              </w:rPr>
              <w:fldChar w:fldCharType="separate"/>
            </w:r>
            <w:r w:rsidR="005C373F">
              <w:rPr>
                <w:noProof/>
                <w:webHidden/>
              </w:rPr>
              <w:t>73</w:t>
            </w:r>
            <w:r w:rsidR="005C373F">
              <w:rPr>
                <w:noProof/>
                <w:webHidden/>
              </w:rPr>
              <w:fldChar w:fldCharType="end"/>
            </w:r>
          </w:hyperlink>
        </w:p>
        <w:p w14:paraId="4D9D6462" w14:textId="3F77AB44"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70" w:history="1">
            <w:r w:rsidR="005C373F" w:rsidRPr="00C26CD5">
              <w:rPr>
                <w:rStyle w:val="Hyperlink"/>
                <w:noProof/>
              </w:rPr>
              <w:t>Targets</w:t>
            </w:r>
            <w:r w:rsidR="005C373F">
              <w:rPr>
                <w:noProof/>
                <w:webHidden/>
              </w:rPr>
              <w:tab/>
            </w:r>
            <w:r w:rsidR="005C373F">
              <w:rPr>
                <w:noProof/>
                <w:webHidden/>
              </w:rPr>
              <w:fldChar w:fldCharType="begin"/>
            </w:r>
            <w:r w:rsidR="005C373F">
              <w:rPr>
                <w:noProof/>
                <w:webHidden/>
              </w:rPr>
              <w:instrText xml:space="preserve"> PAGEREF _Toc70517470 \h </w:instrText>
            </w:r>
            <w:r w:rsidR="005C373F">
              <w:rPr>
                <w:noProof/>
                <w:webHidden/>
              </w:rPr>
            </w:r>
            <w:r w:rsidR="005C373F">
              <w:rPr>
                <w:noProof/>
                <w:webHidden/>
              </w:rPr>
              <w:fldChar w:fldCharType="separate"/>
            </w:r>
            <w:r w:rsidR="005C373F">
              <w:rPr>
                <w:noProof/>
                <w:webHidden/>
              </w:rPr>
              <w:t>73</w:t>
            </w:r>
            <w:r w:rsidR="005C373F">
              <w:rPr>
                <w:noProof/>
                <w:webHidden/>
              </w:rPr>
              <w:fldChar w:fldCharType="end"/>
            </w:r>
          </w:hyperlink>
        </w:p>
        <w:p w14:paraId="2A20EC34" w14:textId="16A51F19"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71" w:history="1">
            <w:r w:rsidR="005C373F" w:rsidRPr="00C26CD5">
              <w:rPr>
                <w:rStyle w:val="Hyperlink"/>
                <w:noProof/>
              </w:rPr>
              <w:t>Reporting</w:t>
            </w:r>
            <w:r w:rsidR="005C373F">
              <w:rPr>
                <w:noProof/>
                <w:webHidden/>
              </w:rPr>
              <w:tab/>
            </w:r>
            <w:r w:rsidR="005C373F">
              <w:rPr>
                <w:noProof/>
                <w:webHidden/>
              </w:rPr>
              <w:fldChar w:fldCharType="begin"/>
            </w:r>
            <w:r w:rsidR="005C373F">
              <w:rPr>
                <w:noProof/>
                <w:webHidden/>
              </w:rPr>
              <w:instrText xml:space="preserve"> PAGEREF _Toc70517471 \h </w:instrText>
            </w:r>
            <w:r w:rsidR="005C373F">
              <w:rPr>
                <w:noProof/>
                <w:webHidden/>
              </w:rPr>
            </w:r>
            <w:r w:rsidR="005C373F">
              <w:rPr>
                <w:noProof/>
                <w:webHidden/>
              </w:rPr>
              <w:fldChar w:fldCharType="separate"/>
            </w:r>
            <w:r w:rsidR="005C373F">
              <w:rPr>
                <w:noProof/>
                <w:webHidden/>
              </w:rPr>
              <w:t>74</w:t>
            </w:r>
            <w:r w:rsidR="005C373F">
              <w:rPr>
                <w:noProof/>
                <w:webHidden/>
              </w:rPr>
              <w:fldChar w:fldCharType="end"/>
            </w:r>
          </w:hyperlink>
        </w:p>
        <w:p w14:paraId="4C12503F" w14:textId="4F0283DA" w:rsidR="005C373F" w:rsidRDefault="00903CE0">
          <w:pPr>
            <w:pStyle w:val="TOC1"/>
            <w:tabs>
              <w:tab w:val="right" w:leader="dot" w:pos="10643"/>
            </w:tabs>
            <w:rPr>
              <w:rFonts w:asciiTheme="minorHAnsi" w:eastAsiaTheme="minorEastAsia" w:hAnsiTheme="minorHAnsi" w:cstheme="minorBidi"/>
              <w:noProof/>
              <w:sz w:val="22"/>
              <w:szCs w:val="22"/>
              <w:lang w:val="en-NZ" w:eastAsia="en-NZ"/>
            </w:rPr>
          </w:pPr>
          <w:hyperlink w:anchor="_Toc70517472" w:history="1">
            <w:r w:rsidR="005C373F" w:rsidRPr="00C26CD5">
              <w:rPr>
                <w:rStyle w:val="Hyperlink"/>
                <w:noProof/>
                <w:lang w:val="en-NZ"/>
              </w:rPr>
              <w:t>Assistive Technology Applications 2020</w:t>
            </w:r>
            <w:r w:rsidR="005C373F">
              <w:rPr>
                <w:noProof/>
                <w:webHidden/>
              </w:rPr>
              <w:tab/>
            </w:r>
            <w:r w:rsidR="005C373F">
              <w:rPr>
                <w:noProof/>
                <w:webHidden/>
              </w:rPr>
              <w:fldChar w:fldCharType="begin"/>
            </w:r>
            <w:r w:rsidR="005C373F">
              <w:rPr>
                <w:noProof/>
                <w:webHidden/>
              </w:rPr>
              <w:instrText xml:space="preserve"> PAGEREF _Toc70517472 \h </w:instrText>
            </w:r>
            <w:r w:rsidR="005C373F">
              <w:rPr>
                <w:noProof/>
                <w:webHidden/>
              </w:rPr>
            </w:r>
            <w:r w:rsidR="005C373F">
              <w:rPr>
                <w:noProof/>
                <w:webHidden/>
              </w:rPr>
              <w:fldChar w:fldCharType="separate"/>
            </w:r>
            <w:r w:rsidR="005C373F">
              <w:rPr>
                <w:noProof/>
                <w:webHidden/>
              </w:rPr>
              <w:t>74</w:t>
            </w:r>
            <w:r w:rsidR="005C373F">
              <w:rPr>
                <w:noProof/>
                <w:webHidden/>
              </w:rPr>
              <w:fldChar w:fldCharType="end"/>
            </w:r>
          </w:hyperlink>
        </w:p>
        <w:p w14:paraId="759D540E" w14:textId="52F27C0A"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73" w:history="1">
            <w:r w:rsidR="005C373F" w:rsidRPr="00C26CD5">
              <w:rPr>
                <w:rStyle w:val="Hyperlink"/>
                <w:noProof/>
                <w:lang w:val="en-NZ"/>
              </w:rPr>
              <w:t>Hardware includes:</w:t>
            </w:r>
            <w:r w:rsidR="005C373F">
              <w:rPr>
                <w:noProof/>
                <w:webHidden/>
              </w:rPr>
              <w:tab/>
            </w:r>
            <w:r w:rsidR="005C373F">
              <w:rPr>
                <w:noProof/>
                <w:webHidden/>
              </w:rPr>
              <w:fldChar w:fldCharType="begin"/>
            </w:r>
            <w:r w:rsidR="005C373F">
              <w:rPr>
                <w:noProof/>
                <w:webHidden/>
              </w:rPr>
              <w:instrText xml:space="preserve"> PAGEREF _Toc70517473 \h </w:instrText>
            </w:r>
            <w:r w:rsidR="005C373F">
              <w:rPr>
                <w:noProof/>
                <w:webHidden/>
              </w:rPr>
            </w:r>
            <w:r w:rsidR="005C373F">
              <w:rPr>
                <w:noProof/>
                <w:webHidden/>
              </w:rPr>
              <w:fldChar w:fldCharType="separate"/>
            </w:r>
            <w:r w:rsidR="005C373F">
              <w:rPr>
                <w:noProof/>
                <w:webHidden/>
              </w:rPr>
              <w:t>75</w:t>
            </w:r>
            <w:r w:rsidR="005C373F">
              <w:rPr>
                <w:noProof/>
                <w:webHidden/>
              </w:rPr>
              <w:fldChar w:fldCharType="end"/>
            </w:r>
          </w:hyperlink>
        </w:p>
        <w:p w14:paraId="2FAE8EC1" w14:textId="56994C5F"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74" w:history="1">
            <w:r w:rsidR="005C373F" w:rsidRPr="00C26CD5">
              <w:rPr>
                <w:rStyle w:val="Hyperlink"/>
                <w:noProof/>
                <w:lang w:val="en-NZ"/>
              </w:rPr>
              <w:t>Software includes:</w:t>
            </w:r>
            <w:r w:rsidR="005C373F">
              <w:rPr>
                <w:noProof/>
                <w:webHidden/>
              </w:rPr>
              <w:tab/>
            </w:r>
            <w:r w:rsidR="005C373F">
              <w:rPr>
                <w:noProof/>
                <w:webHidden/>
              </w:rPr>
              <w:fldChar w:fldCharType="begin"/>
            </w:r>
            <w:r w:rsidR="005C373F">
              <w:rPr>
                <w:noProof/>
                <w:webHidden/>
              </w:rPr>
              <w:instrText xml:space="preserve"> PAGEREF _Toc70517474 \h </w:instrText>
            </w:r>
            <w:r w:rsidR="005C373F">
              <w:rPr>
                <w:noProof/>
                <w:webHidden/>
              </w:rPr>
            </w:r>
            <w:r w:rsidR="005C373F">
              <w:rPr>
                <w:noProof/>
                <w:webHidden/>
              </w:rPr>
              <w:fldChar w:fldCharType="separate"/>
            </w:r>
            <w:r w:rsidR="005C373F">
              <w:rPr>
                <w:noProof/>
                <w:webHidden/>
              </w:rPr>
              <w:t>75</w:t>
            </w:r>
            <w:r w:rsidR="005C373F">
              <w:rPr>
                <w:noProof/>
                <w:webHidden/>
              </w:rPr>
              <w:fldChar w:fldCharType="end"/>
            </w:r>
          </w:hyperlink>
        </w:p>
        <w:p w14:paraId="56A74AB8" w14:textId="2875C82B" w:rsidR="005C373F" w:rsidRDefault="00903CE0">
          <w:pPr>
            <w:pStyle w:val="TOC1"/>
            <w:tabs>
              <w:tab w:val="right" w:leader="dot" w:pos="10643"/>
            </w:tabs>
            <w:rPr>
              <w:rFonts w:asciiTheme="minorHAnsi" w:eastAsiaTheme="minorEastAsia" w:hAnsiTheme="minorHAnsi" w:cstheme="minorBidi"/>
              <w:noProof/>
              <w:sz w:val="22"/>
              <w:szCs w:val="22"/>
              <w:lang w:val="en-NZ" w:eastAsia="en-NZ"/>
            </w:rPr>
          </w:pPr>
          <w:hyperlink w:anchor="_Toc70517475" w:history="1">
            <w:r w:rsidR="005C373F" w:rsidRPr="00C26CD5">
              <w:rPr>
                <w:rStyle w:val="Hyperlink"/>
                <w:noProof/>
                <w:lang w:val="en-NZ"/>
              </w:rPr>
              <w:t>Other Educational Settings</w:t>
            </w:r>
            <w:r w:rsidR="005C373F">
              <w:rPr>
                <w:noProof/>
                <w:webHidden/>
              </w:rPr>
              <w:tab/>
            </w:r>
            <w:r w:rsidR="005C373F">
              <w:rPr>
                <w:noProof/>
                <w:webHidden/>
              </w:rPr>
              <w:fldChar w:fldCharType="begin"/>
            </w:r>
            <w:r w:rsidR="005C373F">
              <w:rPr>
                <w:noProof/>
                <w:webHidden/>
              </w:rPr>
              <w:instrText xml:space="preserve"> PAGEREF _Toc70517475 \h </w:instrText>
            </w:r>
            <w:r w:rsidR="005C373F">
              <w:rPr>
                <w:noProof/>
                <w:webHidden/>
              </w:rPr>
            </w:r>
            <w:r w:rsidR="005C373F">
              <w:rPr>
                <w:noProof/>
                <w:webHidden/>
              </w:rPr>
              <w:fldChar w:fldCharType="separate"/>
            </w:r>
            <w:r w:rsidR="005C373F">
              <w:rPr>
                <w:noProof/>
                <w:webHidden/>
              </w:rPr>
              <w:t>75</w:t>
            </w:r>
            <w:r w:rsidR="005C373F">
              <w:rPr>
                <w:noProof/>
                <w:webHidden/>
              </w:rPr>
              <w:fldChar w:fldCharType="end"/>
            </w:r>
          </w:hyperlink>
        </w:p>
        <w:p w14:paraId="6AEA4F0E" w14:textId="24CC6765"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76" w:history="1">
            <w:r w:rsidR="005C373F" w:rsidRPr="00C26CD5">
              <w:rPr>
                <w:rStyle w:val="Hyperlink"/>
                <w:noProof/>
                <w:lang w:val="en-NZ"/>
              </w:rPr>
              <w:t>Immersion Courses 2020 – Compulsory Sector</w:t>
            </w:r>
            <w:r w:rsidR="005C373F">
              <w:rPr>
                <w:noProof/>
                <w:webHidden/>
              </w:rPr>
              <w:tab/>
            </w:r>
            <w:r w:rsidR="005C373F">
              <w:rPr>
                <w:noProof/>
                <w:webHidden/>
              </w:rPr>
              <w:fldChar w:fldCharType="begin"/>
            </w:r>
            <w:r w:rsidR="005C373F">
              <w:rPr>
                <w:noProof/>
                <w:webHidden/>
              </w:rPr>
              <w:instrText xml:space="preserve"> PAGEREF _Toc70517476 \h </w:instrText>
            </w:r>
            <w:r w:rsidR="005C373F">
              <w:rPr>
                <w:noProof/>
                <w:webHidden/>
              </w:rPr>
            </w:r>
            <w:r w:rsidR="005C373F">
              <w:rPr>
                <w:noProof/>
                <w:webHidden/>
              </w:rPr>
              <w:fldChar w:fldCharType="separate"/>
            </w:r>
            <w:r w:rsidR="005C373F">
              <w:rPr>
                <w:noProof/>
                <w:webHidden/>
              </w:rPr>
              <w:t>75</w:t>
            </w:r>
            <w:r w:rsidR="005C373F">
              <w:rPr>
                <w:noProof/>
                <w:webHidden/>
              </w:rPr>
              <w:fldChar w:fldCharType="end"/>
            </w:r>
          </w:hyperlink>
        </w:p>
        <w:p w14:paraId="39E7C09A" w14:textId="179CE4BD"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77" w:history="1">
            <w:r w:rsidR="005C373F" w:rsidRPr="00C26CD5">
              <w:rPr>
                <w:rStyle w:val="Hyperlink"/>
                <w:noProof/>
              </w:rPr>
              <w:t>Target</w:t>
            </w:r>
            <w:r w:rsidR="005C373F">
              <w:rPr>
                <w:noProof/>
                <w:webHidden/>
              </w:rPr>
              <w:tab/>
            </w:r>
            <w:r w:rsidR="005C373F">
              <w:rPr>
                <w:noProof/>
                <w:webHidden/>
              </w:rPr>
              <w:fldChar w:fldCharType="begin"/>
            </w:r>
            <w:r w:rsidR="005C373F">
              <w:rPr>
                <w:noProof/>
                <w:webHidden/>
              </w:rPr>
              <w:instrText xml:space="preserve"> PAGEREF _Toc70517477 \h </w:instrText>
            </w:r>
            <w:r w:rsidR="005C373F">
              <w:rPr>
                <w:noProof/>
                <w:webHidden/>
              </w:rPr>
            </w:r>
            <w:r w:rsidR="005C373F">
              <w:rPr>
                <w:noProof/>
                <w:webHidden/>
              </w:rPr>
              <w:fldChar w:fldCharType="separate"/>
            </w:r>
            <w:r w:rsidR="005C373F">
              <w:rPr>
                <w:noProof/>
                <w:webHidden/>
              </w:rPr>
              <w:t>75</w:t>
            </w:r>
            <w:r w:rsidR="005C373F">
              <w:rPr>
                <w:noProof/>
                <w:webHidden/>
              </w:rPr>
              <w:fldChar w:fldCharType="end"/>
            </w:r>
          </w:hyperlink>
        </w:p>
        <w:p w14:paraId="0AD498CF" w14:textId="78ECE917"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78" w:history="1">
            <w:r w:rsidR="005C373F" w:rsidRPr="00C26CD5">
              <w:rPr>
                <w:rStyle w:val="Hyperlink"/>
                <w:noProof/>
              </w:rPr>
              <w:t>Reporting</w:t>
            </w:r>
            <w:r w:rsidR="005C373F">
              <w:rPr>
                <w:noProof/>
                <w:webHidden/>
              </w:rPr>
              <w:tab/>
            </w:r>
            <w:r w:rsidR="005C373F">
              <w:rPr>
                <w:noProof/>
                <w:webHidden/>
              </w:rPr>
              <w:fldChar w:fldCharType="begin"/>
            </w:r>
            <w:r w:rsidR="005C373F">
              <w:rPr>
                <w:noProof/>
                <w:webHidden/>
              </w:rPr>
              <w:instrText xml:space="preserve"> PAGEREF _Toc70517478 \h </w:instrText>
            </w:r>
            <w:r w:rsidR="005C373F">
              <w:rPr>
                <w:noProof/>
                <w:webHidden/>
              </w:rPr>
            </w:r>
            <w:r w:rsidR="005C373F">
              <w:rPr>
                <w:noProof/>
                <w:webHidden/>
              </w:rPr>
              <w:fldChar w:fldCharType="separate"/>
            </w:r>
            <w:r w:rsidR="005C373F">
              <w:rPr>
                <w:noProof/>
                <w:webHidden/>
              </w:rPr>
              <w:t>76</w:t>
            </w:r>
            <w:r w:rsidR="005C373F">
              <w:rPr>
                <w:noProof/>
                <w:webHidden/>
              </w:rPr>
              <w:fldChar w:fldCharType="end"/>
            </w:r>
          </w:hyperlink>
        </w:p>
        <w:p w14:paraId="18F6EDE8" w14:textId="70D0C5AD"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79" w:history="1">
            <w:r w:rsidR="005C373F" w:rsidRPr="00C26CD5">
              <w:rPr>
                <w:rStyle w:val="Hyperlink"/>
                <w:noProof/>
              </w:rPr>
              <w:t>Overview of all courses:</w:t>
            </w:r>
            <w:r w:rsidR="005C373F">
              <w:rPr>
                <w:noProof/>
                <w:webHidden/>
              </w:rPr>
              <w:tab/>
            </w:r>
            <w:r w:rsidR="005C373F">
              <w:rPr>
                <w:noProof/>
                <w:webHidden/>
              </w:rPr>
              <w:fldChar w:fldCharType="begin"/>
            </w:r>
            <w:r w:rsidR="005C373F">
              <w:rPr>
                <w:noProof/>
                <w:webHidden/>
              </w:rPr>
              <w:instrText xml:space="preserve"> PAGEREF _Toc70517479 \h </w:instrText>
            </w:r>
            <w:r w:rsidR="005C373F">
              <w:rPr>
                <w:noProof/>
                <w:webHidden/>
              </w:rPr>
            </w:r>
            <w:r w:rsidR="005C373F">
              <w:rPr>
                <w:noProof/>
                <w:webHidden/>
              </w:rPr>
              <w:fldChar w:fldCharType="separate"/>
            </w:r>
            <w:r w:rsidR="005C373F">
              <w:rPr>
                <w:noProof/>
                <w:webHidden/>
              </w:rPr>
              <w:t>76</w:t>
            </w:r>
            <w:r w:rsidR="005C373F">
              <w:rPr>
                <w:noProof/>
                <w:webHidden/>
              </w:rPr>
              <w:fldChar w:fldCharType="end"/>
            </w:r>
          </w:hyperlink>
        </w:p>
        <w:p w14:paraId="5411934E" w14:textId="25719576"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80" w:history="1">
            <w:r w:rsidR="005C373F" w:rsidRPr="00C26CD5">
              <w:rPr>
                <w:rStyle w:val="Hyperlink"/>
                <w:noProof/>
              </w:rPr>
              <w:t>Compulsory courses</w:t>
            </w:r>
            <w:r w:rsidR="005C373F">
              <w:rPr>
                <w:noProof/>
                <w:webHidden/>
              </w:rPr>
              <w:tab/>
            </w:r>
            <w:r w:rsidR="005C373F">
              <w:rPr>
                <w:noProof/>
                <w:webHidden/>
              </w:rPr>
              <w:fldChar w:fldCharType="begin"/>
            </w:r>
            <w:r w:rsidR="005C373F">
              <w:rPr>
                <w:noProof/>
                <w:webHidden/>
              </w:rPr>
              <w:instrText xml:space="preserve"> PAGEREF _Toc70517480 \h </w:instrText>
            </w:r>
            <w:r w:rsidR="005C373F">
              <w:rPr>
                <w:noProof/>
                <w:webHidden/>
              </w:rPr>
            </w:r>
            <w:r w:rsidR="005C373F">
              <w:rPr>
                <w:noProof/>
                <w:webHidden/>
              </w:rPr>
              <w:fldChar w:fldCharType="separate"/>
            </w:r>
            <w:r w:rsidR="005C373F">
              <w:rPr>
                <w:noProof/>
                <w:webHidden/>
              </w:rPr>
              <w:t>76</w:t>
            </w:r>
            <w:r w:rsidR="005C373F">
              <w:rPr>
                <w:noProof/>
                <w:webHidden/>
              </w:rPr>
              <w:fldChar w:fldCharType="end"/>
            </w:r>
          </w:hyperlink>
        </w:p>
        <w:p w14:paraId="414CEFC0" w14:textId="1A7E281E"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81" w:history="1">
            <w:r w:rsidR="005C373F" w:rsidRPr="00C26CD5">
              <w:rPr>
                <w:rStyle w:val="Hyperlink"/>
                <w:rFonts w:eastAsia="Arial"/>
                <w:noProof/>
              </w:rPr>
              <w:t>Immersion Courses for Early Childhood</w:t>
            </w:r>
            <w:r w:rsidR="005C373F">
              <w:rPr>
                <w:noProof/>
                <w:webHidden/>
              </w:rPr>
              <w:tab/>
            </w:r>
            <w:r w:rsidR="005C373F">
              <w:rPr>
                <w:noProof/>
                <w:webHidden/>
              </w:rPr>
              <w:fldChar w:fldCharType="begin"/>
            </w:r>
            <w:r w:rsidR="005C373F">
              <w:rPr>
                <w:noProof/>
                <w:webHidden/>
              </w:rPr>
              <w:instrText xml:space="preserve"> PAGEREF _Toc70517481 \h </w:instrText>
            </w:r>
            <w:r w:rsidR="005C373F">
              <w:rPr>
                <w:noProof/>
                <w:webHidden/>
              </w:rPr>
            </w:r>
            <w:r w:rsidR="005C373F">
              <w:rPr>
                <w:noProof/>
                <w:webHidden/>
              </w:rPr>
              <w:fldChar w:fldCharType="separate"/>
            </w:r>
            <w:r w:rsidR="005C373F">
              <w:rPr>
                <w:noProof/>
                <w:webHidden/>
              </w:rPr>
              <w:t>78</w:t>
            </w:r>
            <w:r w:rsidR="005C373F">
              <w:rPr>
                <w:noProof/>
                <w:webHidden/>
              </w:rPr>
              <w:fldChar w:fldCharType="end"/>
            </w:r>
          </w:hyperlink>
        </w:p>
        <w:p w14:paraId="3F967F7A" w14:textId="2DB4CA0C"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82" w:history="1">
            <w:r w:rsidR="005C373F" w:rsidRPr="00C26CD5">
              <w:rPr>
                <w:rStyle w:val="Hyperlink"/>
                <w:rFonts w:eastAsia="Arial"/>
                <w:noProof/>
                <w:lang w:val="en-NZ"/>
              </w:rPr>
              <w:t>Knowledge, Skills and Values</w:t>
            </w:r>
            <w:r w:rsidR="005C373F">
              <w:rPr>
                <w:noProof/>
                <w:webHidden/>
              </w:rPr>
              <w:tab/>
            </w:r>
            <w:r w:rsidR="005C373F">
              <w:rPr>
                <w:noProof/>
                <w:webHidden/>
              </w:rPr>
              <w:fldChar w:fldCharType="begin"/>
            </w:r>
            <w:r w:rsidR="005C373F">
              <w:rPr>
                <w:noProof/>
                <w:webHidden/>
              </w:rPr>
              <w:instrText xml:space="preserve"> PAGEREF _Toc70517482 \h </w:instrText>
            </w:r>
            <w:r w:rsidR="005C373F">
              <w:rPr>
                <w:noProof/>
                <w:webHidden/>
              </w:rPr>
            </w:r>
            <w:r w:rsidR="005C373F">
              <w:rPr>
                <w:noProof/>
                <w:webHidden/>
              </w:rPr>
              <w:fldChar w:fldCharType="separate"/>
            </w:r>
            <w:r w:rsidR="005C373F">
              <w:rPr>
                <w:noProof/>
                <w:webHidden/>
              </w:rPr>
              <w:t>78</w:t>
            </w:r>
            <w:r w:rsidR="005C373F">
              <w:rPr>
                <w:noProof/>
                <w:webHidden/>
              </w:rPr>
              <w:fldChar w:fldCharType="end"/>
            </w:r>
          </w:hyperlink>
        </w:p>
        <w:p w14:paraId="0BA54649" w14:textId="3CC2137F"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83" w:history="1">
            <w:r w:rsidR="005C373F" w:rsidRPr="00C26CD5">
              <w:rPr>
                <w:rStyle w:val="Hyperlink"/>
                <w:rFonts w:eastAsia="Arial"/>
                <w:noProof/>
              </w:rPr>
              <w:t>Process Indicators</w:t>
            </w:r>
            <w:r w:rsidR="005C373F">
              <w:rPr>
                <w:noProof/>
                <w:webHidden/>
              </w:rPr>
              <w:tab/>
            </w:r>
            <w:r w:rsidR="005C373F">
              <w:rPr>
                <w:noProof/>
                <w:webHidden/>
              </w:rPr>
              <w:fldChar w:fldCharType="begin"/>
            </w:r>
            <w:r w:rsidR="005C373F">
              <w:rPr>
                <w:noProof/>
                <w:webHidden/>
              </w:rPr>
              <w:instrText xml:space="preserve"> PAGEREF _Toc70517483 \h </w:instrText>
            </w:r>
            <w:r w:rsidR="005C373F">
              <w:rPr>
                <w:noProof/>
                <w:webHidden/>
              </w:rPr>
            </w:r>
            <w:r w:rsidR="005C373F">
              <w:rPr>
                <w:noProof/>
                <w:webHidden/>
              </w:rPr>
              <w:fldChar w:fldCharType="separate"/>
            </w:r>
            <w:r w:rsidR="005C373F">
              <w:rPr>
                <w:noProof/>
                <w:webHidden/>
              </w:rPr>
              <w:t>78</w:t>
            </w:r>
            <w:r w:rsidR="005C373F">
              <w:rPr>
                <w:noProof/>
                <w:webHidden/>
              </w:rPr>
              <w:fldChar w:fldCharType="end"/>
            </w:r>
          </w:hyperlink>
        </w:p>
        <w:p w14:paraId="5E8625A0" w14:textId="56E955BC"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84" w:history="1">
            <w:r w:rsidR="005C373F" w:rsidRPr="00C26CD5">
              <w:rPr>
                <w:rStyle w:val="Hyperlink"/>
                <w:rFonts w:eastAsia="Arial"/>
                <w:noProof/>
              </w:rPr>
              <w:t>Overview of all courses:</w:t>
            </w:r>
            <w:r w:rsidR="005C373F">
              <w:rPr>
                <w:noProof/>
                <w:webHidden/>
              </w:rPr>
              <w:tab/>
            </w:r>
            <w:r w:rsidR="005C373F">
              <w:rPr>
                <w:noProof/>
                <w:webHidden/>
              </w:rPr>
              <w:fldChar w:fldCharType="begin"/>
            </w:r>
            <w:r w:rsidR="005C373F">
              <w:rPr>
                <w:noProof/>
                <w:webHidden/>
              </w:rPr>
              <w:instrText xml:space="preserve"> PAGEREF _Toc70517484 \h </w:instrText>
            </w:r>
            <w:r w:rsidR="005C373F">
              <w:rPr>
                <w:noProof/>
                <w:webHidden/>
              </w:rPr>
            </w:r>
            <w:r w:rsidR="005C373F">
              <w:rPr>
                <w:noProof/>
                <w:webHidden/>
              </w:rPr>
              <w:fldChar w:fldCharType="separate"/>
            </w:r>
            <w:r w:rsidR="005C373F">
              <w:rPr>
                <w:noProof/>
                <w:webHidden/>
              </w:rPr>
              <w:t>78</w:t>
            </w:r>
            <w:r w:rsidR="005C373F">
              <w:rPr>
                <w:noProof/>
                <w:webHidden/>
              </w:rPr>
              <w:fldChar w:fldCharType="end"/>
            </w:r>
          </w:hyperlink>
        </w:p>
        <w:p w14:paraId="5B5E536D" w14:textId="1C6592B5"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85" w:history="1">
            <w:r w:rsidR="005C373F" w:rsidRPr="00C26CD5">
              <w:rPr>
                <w:rStyle w:val="Hyperlink"/>
                <w:rFonts w:eastAsia="Arial"/>
                <w:noProof/>
              </w:rPr>
              <w:t>Early Childhood courses</w:t>
            </w:r>
            <w:r w:rsidR="005C373F">
              <w:rPr>
                <w:noProof/>
                <w:webHidden/>
              </w:rPr>
              <w:tab/>
            </w:r>
            <w:r w:rsidR="005C373F">
              <w:rPr>
                <w:noProof/>
                <w:webHidden/>
              </w:rPr>
              <w:fldChar w:fldCharType="begin"/>
            </w:r>
            <w:r w:rsidR="005C373F">
              <w:rPr>
                <w:noProof/>
                <w:webHidden/>
              </w:rPr>
              <w:instrText xml:space="preserve"> PAGEREF _Toc70517485 \h </w:instrText>
            </w:r>
            <w:r w:rsidR="005C373F">
              <w:rPr>
                <w:noProof/>
                <w:webHidden/>
              </w:rPr>
            </w:r>
            <w:r w:rsidR="005C373F">
              <w:rPr>
                <w:noProof/>
                <w:webHidden/>
              </w:rPr>
              <w:fldChar w:fldCharType="separate"/>
            </w:r>
            <w:r w:rsidR="005C373F">
              <w:rPr>
                <w:noProof/>
                <w:webHidden/>
              </w:rPr>
              <w:t>79</w:t>
            </w:r>
            <w:r w:rsidR="005C373F">
              <w:rPr>
                <w:noProof/>
                <w:webHidden/>
              </w:rPr>
              <w:fldChar w:fldCharType="end"/>
            </w:r>
          </w:hyperlink>
        </w:p>
        <w:p w14:paraId="4CB35071" w14:textId="1D3CD2BC"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86" w:history="1">
            <w:r w:rsidR="005C373F" w:rsidRPr="00C26CD5">
              <w:rPr>
                <w:rStyle w:val="Hyperlink"/>
                <w:rFonts w:eastAsia="Arial"/>
                <w:noProof/>
              </w:rPr>
              <w:t>National Assessment Service (NAS)</w:t>
            </w:r>
            <w:r w:rsidR="005C373F">
              <w:rPr>
                <w:noProof/>
                <w:webHidden/>
              </w:rPr>
              <w:tab/>
            </w:r>
            <w:r w:rsidR="005C373F">
              <w:rPr>
                <w:noProof/>
                <w:webHidden/>
              </w:rPr>
              <w:fldChar w:fldCharType="begin"/>
            </w:r>
            <w:r w:rsidR="005C373F">
              <w:rPr>
                <w:noProof/>
                <w:webHidden/>
              </w:rPr>
              <w:instrText xml:space="preserve"> PAGEREF _Toc70517486 \h </w:instrText>
            </w:r>
            <w:r w:rsidR="005C373F">
              <w:rPr>
                <w:noProof/>
                <w:webHidden/>
              </w:rPr>
            </w:r>
            <w:r w:rsidR="005C373F">
              <w:rPr>
                <w:noProof/>
                <w:webHidden/>
              </w:rPr>
              <w:fldChar w:fldCharType="separate"/>
            </w:r>
            <w:r w:rsidR="005C373F">
              <w:rPr>
                <w:noProof/>
                <w:webHidden/>
              </w:rPr>
              <w:t>80</w:t>
            </w:r>
            <w:r w:rsidR="005C373F">
              <w:rPr>
                <w:noProof/>
                <w:webHidden/>
              </w:rPr>
              <w:fldChar w:fldCharType="end"/>
            </w:r>
          </w:hyperlink>
        </w:p>
        <w:p w14:paraId="1621E2B5" w14:textId="739C2FC3"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87" w:history="1">
            <w:r w:rsidR="005C373F" w:rsidRPr="00C26CD5">
              <w:rPr>
                <w:rStyle w:val="Hyperlink"/>
                <w:rFonts w:eastAsia="Arial"/>
                <w:noProof/>
              </w:rPr>
              <w:t>Background</w:t>
            </w:r>
            <w:r w:rsidR="005C373F">
              <w:rPr>
                <w:noProof/>
                <w:webHidden/>
              </w:rPr>
              <w:tab/>
            </w:r>
            <w:r w:rsidR="005C373F">
              <w:rPr>
                <w:noProof/>
                <w:webHidden/>
              </w:rPr>
              <w:fldChar w:fldCharType="begin"/>
            </w:r>
            <w:r w:rsidR="005C373F">
              <w:rPr>
                <w:noProof/>
                <w:webHidden/>
              </w:rPr>
              <w:instrText xml:space="preserve"> PAGEREF _Toc70517487 \h </w:instrText>
            </w:r>
            <w:r w:rsidR="005C373F">
              <w:rPr>
                <w:noProof/>
                <w:webHidden/>
              </w:rPr>
            </w:r>
            <w:r w:rsidR="005C373F">
              <w:rPr>
                <w:noProof/>
                <w:webHidden/>
              </w:rPr>
              <w:fldChar w:fldCharType="separate"/>
            </w:r>
            <w:r w:rsidR="005C373F">
              <w:rPr>
                <w:noProof/>
                <w:webHidden/>
              </w:rPr>
              <w:t>80</w:t>
            </w:r>
            <w:r w:rsidR="005C373F">
              <w:rPr>
                <w:noProof/>
                <w:webHidden/>
              </w:rPr>
              <w:fldChar w:fldCharType="end"/>
            </w:r>
          </w:hyperlink>
        </w:p>
        <w:p w14:paraId="2D03038F" w14:textId="2F85034F"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88" w:history="1">
            <w:r w:rsidR="005C373F" w:rsidRPr="00C26CD5">
              <w:rPr>
                <w:rStyle w:val="Hyperlink"/>
                <w:rFonts w:eastAsia="Arial"/>
                <w:noProof/>
              </w:rPr>
              <w:t>Cumulative Data - 2020 Referrals</w:t>
            </w:r>
            <w:r w:rsidR="005C373F">
              <w:rPr>
                <w:noProof/>
                <w:webHidden/>
              </w:rPr>
              <w:tab/>
            </w:r>
            <w:r w:rsidR="005C373F">
              <w:rPr>
                <w:noProof/>
                <w:webHidden/>
              </w:rPr>
              <w:fldChar w:fldCharType="begin"/>
            </w:r>
            <w:r w:rsidR="005C373F">
              <w:rPr>
                <w:noProof/>
                <w:webHidden/>
              </w:rPr>
              <w:instrText xml:space="preserve"> PAGEREF _Toc70517488 \h </w:instrText>
            </w:r>
            <w:r w:rsidR="005C373F">
              <w:rPr>
                <w:noProof/>
                <w:webHidden/>
              </w:rPr>
            </w:r>
            <w:r w:rsidR="005C373F">
              <w:rPr>
                <w:noProof/>
                <w:webHidden/>
              </w:rPr>
              <w:fldChar w:fldCharType="separate"/>
            </w:r>
            <w:r w:rsidR="005C373F">
              <w:rPr>
                <w:noProof/>
                <w:webHidden/>
              </w:rPr>
              <w:t>81</w:t>
            </w:r>
            <w:r w:rsidR="005C373F">
              <w:rPr>
                <w:noProof/>
                <w:webHidden/>
              </w:rPr>
              <w:fldChar w:fldCharType="end"/>
            </w:r>
          </w:hyperlink>
        </w:p>
        <w:p w14:paraId="67AC5B90" w14:textId="08F1FBB3"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89" w:history="1">
            <w:r w:rsidR="005C373F" w:rsidRPr="00C26CD5">
              <w:rPr>
                <w:rStyle w:val="Hyperlink"/>
                <w:rFonts w:eastAsia="Arial"/>
                <w:noProof/>
              </w:rPr>
              <w:t>Caregiver Surveys</w:t>
            </w:r>
            <w:r w:rsidR="005C373F">
              <w:rPr>
                <w:noProof/>
                <w:webHidden/>
              </w:rPr>
              <w:tab/>
            </w:r>
            <w:r w:rsidR="005C373F">
              <w:rPr>
                <w:noProof/>
                <w:webHidden/>
              </w:rPr>
              <w:fldChar w:fldCharType="begin"/>
            </w:r>
            <w:r w:rsidR="005C373F">
              <w:rPr>
                <w:noProof/>
                <w:webHidden/>
              </w:rPr>
              <w:instrText xml:space="preserve"> PAGEREF _Toc70517489 \h </w:instrText>
            </w:r>
            <w:r w:rsidR="005C373F">
              <w:rPr>
                <w:noProof/>
                <w:webHidden/>
              </w:rPr>
            </w:r>
            <w:r w:rsidR="005C373F">
              <w:rPr>
                <w:noProof/>
                <w:webHidden/>
              </w:rPr>
              <w:fldChar w:fldCharType="separate"/>
            </w:r>
            <w:r w:rsidR="005C373F">
              <w:rPr>
                <w:noProof/>
                <w:webHidden/>
              </w:rPr>
              <w:t>81</w:t>
            </w:r>
            <w:r w:rsidR="005C373F">
              <w:rPr>
                <w:noProof/>
                <w:webHidden/>
              </w:rPr>
              <w:fldChar w:fldCharType="end"/>
            </w:r>
          </w:hyperlink>
        </w:p>
        <w:p w14:paraId="5A41A29D" w14:textId="15A23EA3"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90" w:history="1">
            <w:r w:rsidR="005C373F" w:rsidRPr="00C26CD5">
              <w:rPr>
                <w:rStyle w:val="Hyperlink"/>
                <w:rFonts w:eastAsia="Arial"/>
                <w:noProof/>
              </w:rPr>
              <w:t>Questions: Sample Responses</w:t>
            </w:r>
            <w:r w:rsidR="005C373F">
              <w:rPr>
                <w:noProof/>
                <w:webHidden/>
              </w:rPr>
              <w:tab/>
            </w:r>
            <w:r w:rsidR="005C373F">
              <w:rPr>
                <w:noProof/>
                <w:webHidden/>
              </w:rPr>
              <w:fldChar w:fldCharType="begin"/>
            </w:r>
            <w:r w:rsidR="005C373F">
              <w:rPr>
                <w:noProof/>
                <w:webHidden/>
              </w:rPr>
              <w:instrText xml:space="preserve"> PAGEREF _Toc70517490 \h </w:instrText>
            </w:r>
            <w:r w:rsidR="005C373F">
              <w:rPr>
                <w:noProof/>
                <w:webHidden/>
              </w:rPr>
            </w:r>
            <w:r w:rsidR="005C373F">
              <w:rPr>
                <w:noProof/>
                <w:webHidden/>
              </w:rPr>
              <w:fldChar w:fldCharType="separate"/>
            </w:r>
            <w:r w:rsidR="005C373F">
              <w:rPr>
                <w:noProof/>
                <w:webHidden/>
              </w:rPr>
              <w:t>81</w:t>
            </w:r>
            <w:r w:rsidR="005C373F">
              <w:rPr>
                <w:noProof/>
                <w:webHidden/>
              </w:rPr>
              <w:fldChar w:fldCharType="end"/>
            </w:r>
          </w:hyperlink>
        </w:p>
        <w:p w14:paraId="2308522E" w14:textId="2F5C1620"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91" w:history="1">
            <w:r w:rsidR="005C373F" w:rsidRPr="00C26CD5">
              <w:rPr>
                <w:rStyle w:val="Hyperlink"/>
                <w:rFonts w:eastAsia="Arial"/>
                <w:noProof/>
                <w:lang w:val="en-NZ"/>
              </w:rPr>
              <w:t>Professional Surveys</w:t>
            </w:r>
            <w:r w:rsidR="005C373F">
              <w:rPr>
                <w:noProof/>
                <w:webHidden/>
              </w:rPr>
              <w:tab/>
            </w:r>
            <w:r w:rsidR="005C373F">
              <w:rPr>
                <w:noProof/>
                <w:webHidden/>
              </w:rPr>
              <w:fldChar w:fldCharType="begin"/>
            </w:r>
            <w:r w:rsidR="005C373F">
              <w:rPr>
                <w:noProof/>
                <w:webHidden/>
              </w:rPr>
              <w:instrText xml:space="preserve"> PAGEREF _Toc70517491 \h </w:instrText>
            </w:r>
            <w:r w:rsidR="005C373F">
              <w:rPr>
                <w:noProof/>
                <w:webHidden/>
              </w:rPr>
            </w:r>
            <w:r w:rsidR="005C373F">
              <w:rPr>
                <w:noProof/>
                <w:webHidden/>
              </w:rPr>
              <w:fldChar w:fldCharType="separate"/>
            </w:r>
            <w:r w:rsidR="005C373F">
              <w:rPr>
                <w:noProof/>
                <w:webHidden/>
              </w:rPr>
              <w:t>82</w:t>
            </w:r>
            <w:r w:rsidR="005C373F">
              <w:rPr>
                <w:noProof/>
                <w:webHidden/>
              </w:rPr>
              <w:fldChar w:fldCharType="end"/>
            </w:r>
          </w:hyperlink>
        </w:p>
        <w:p w14:paraId="11456CD4" w14:textId="750CE94C"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92" w:history="1">
            <w:r w:rsidR="005C373F" w:rsidRPr="00C26CD5">
              <w:rPr>
                <w:rStyle w:val="Hyperlink"/>
                <w:rFonts w:eastAsia="Arial"/>
                <w:noProof/>
              </w:rPr>
              <w:t>Questions:</w:t>
            </w:r>
            <w:r w:rsidR="005C373F">
              <w:rPr>
                <w:noProof/>
                <w:webHidden/>
              </w:rPr>
              <w:tab/>
            </w:r>
            <w:r w:rsidR="005C373F">
              <w:rPr>
                <w:noProof/>
                <w:webHidden/>
              </w:rPr>
              <w:fldChar w:fldCharType="begin"/>
            </w:r>
            <w:r w:rsidR="005C373F">
              <w:rPr>
                <w:noProof/>
                <w:webHidden/>
              </w:rPr>
              <w:instrText xml:space="preserve"> PAGEREF _Toc70517492 \h </w:instrText>
            </w:r>
            <w:r w:rsidR="005C373F">
              <w:rPr>
                <w:noProof/>
                <w:webHidden/>
              </w:rPr>
            </w:r>
            <w:r w:rsidR="005C373F">
              <w:rPr>
                <w:noProof/>
                <w:webHidden/>
              </w:rPr>
              <w:fldChar w:fldCharType="separate"/>
            </w:r>
            <w:r w:rsidR="005C373F">
              <w:rPr>
                <w:noProof/>
                <w:webHidden/>
              </w:rPr>
              <w:t>83</w:t>
            </w:r>
            <w:r w:rsidR="005C373F">
              <w:rPr>
                <w:noProof/>
                <w:webHidden/>
              </w:rPr>
              <w:fldChar w:fldCharType="end"/>
            </w:r>
          </w:hyperlink>
        </w:p>
        <w:p w14:paraId="2F6CCABF" w14:textId="2413CA51"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93" w:history="1">
            <w:r w:rsidR="005C373F" w:rsidRPr="00C26CD5">
              <w:rPr>
                <w:rStyle w:val="Hyperlink"/>
                <w:noProof/>
              </w:rPr>
              <w:t>Developmental Orientation and Mobility</w:t>
            </w:r>
            <w:r w:rsidR="005C373F">
              <w:rPr>
                <w:noProof/>
                <w:webHidden/>
              </w:rPr>
              <w:tab/>
            </w:r>
            <w:r w:rsidR="005C373F">
              <w:rPr>
                <w:noProof/>
                <w:webHidden/>
              </w:rPr>
              <w:fldChar w:fldCharType="begin"/>
            </w:r>
            <w:r w:rsidR="005C373F">
              <w:rPr>
                <w:noProof/>
                <w:webHidden/>
              </w:rPr>
              <w:instrText xml:space="preserve"> PAGEREF _Toc70517493 \h </w:instrText>
            </w:r>
            <w:r w:rsidR="005C373F">
              <w:rPr>
                <w:noProof/>
                <w:webHidden/>
              </w:rPr>
            </w:r>
            <w:r w:rsidR="005C373F">
              <w:rPr>
                <w:noProof/>
                <w:webHidden/>
              </w:rPr>
              <w:fldChar w:fldCharType="separate"/>
            </w:r>
            <w:r w:rsidR="005C373F">
              <w:rPr>
                <w:noProof/>
                <w:webHidden/>
              </w:rPr>
              <w:t>84</w:t>
            </w:r>
            <w:r w:rsidR="005C373F">
              <w:rPr>
                <w:noProof/>
                <w:webHidden/>
              </w:rPr>
              <w:fldChar w:fldCharType="end"/>
            </w:r>
          </w:hyperlink>
        </w:p>
        <w:p w14:paraId="7BAAD108" w14:textId="3F9C548D"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494" w:history="1">
            <w:r w:rsidR="005C373F" w:rsidRPr="00C26CD5">
              <w:rPr>
                <w:rStyle w:val="Hyperlink"/>
                <w:noProof/>
              </w:rPr>
              <w:t>Sample/themed comments from DOM FOI survey:</w:t>
            </w:r>
            <w:r w:rsidR="005C373F">
              <w:rPr>
                <w:noProof/>
                <w:webHidden/>
              </w:rPr>
              <w:tab/>
            </w:r>
            <w:r w:rsidR="005C373F">
              <w:rPr>
                <w:noProof/>
                <w:webHidden/>
              </w:rPr>
              <w:fldChar w:fldCharType="begin"/>
            </w:r>
            <w:r w:rsidR="005C373F">
              <w:rPr>
                <w:noProof/>
                <w:webHidden/>
              </w:rPr>
              <w:instrText xml:space="preserve"> PAGEREF _Toc70517494 \h </w:instrText>
            </w:r>
            <w:r w:rsidR="005C373F">
              <w:rPr>
                <w:noProof/>
                <w:webHidden/>
              </w:rPr>
            </w:r>
            <w:r w:rsidR="005C373F">
              <w:rPr>
                <w:noProof/>
                <w:webHidden/>
              </w:rPr>
              <w:fldChar w:fldCharType="separate"/>
            </w:r>
            <w:r w:rsidR="005C373F">
              <w:rPr>
                <w:noProof/>
                <w:webHidden/>
              </w:rPr>
              <w:t>86</w:t>
            </w:r>
            <w:r w:rsidR="005C373F">
              <w:rPr>
                <w:noProof/>
                <w:webHidden/>
              </w:rPr>
              <w:fldChar w:fldCharType="end"/>
            </w:r>
          </w:hyperlink>
        </w:p>
        <w:p w14:paraId="63222354" w14:textId="53ABE826" w:rsidR="005C373F" w:rsidRDefault="00903CE0">
          <w:pPr>
            <w:pStyle w:val="TOC1"/>
            <w:tabs>
              <w:tab w:val="right" w:leader="dot" w:pos="10643"/>
            </w:tabs>
            <w:rPr>
              <w:rFonts w:asciiTheme="minorHAnsi" w:eastAsiaTheme="minorEastAsia" w:hAnsiTheme="minorHAnsi" w:cstheme="minorBidi"/>
              <w:noProof/>
              <w:sz w:val="22"/>
              <w:szCs w:val="22"/>
              <w:lang w:val="en-NZ" w:eastAsia="en-NZ"/>
            </w:rPr>
          </w:pPr>
          <w:hyperlink w:anchor="_Toc70517495" w:history="1">
            <w:r w:rsidR="005C373F" w:rsidRPr="00C26CD5">
              <w:rPr>
                <w:rStyle w:val="Hyperlink"/>
                <w:noProof/>
              </w:rPr>
              <w:t>Statement of Resources Bridget</w:t>
            </w:r>
            <w:r w:rsidR="005C373F">
              <w:rPr>
                <w:noProof/>
                <w:webHidden/>
              </w:rPr>
              <w:tab/>
            </w:r>
            <w:r w:rsidR="005C373F">
              <w:rPr>
                <w:noProof/>
                <w:webHidden/>
              </w:rPr>
              <w:fldChar w:fldCharType="begin"/>
            </w:r>
            <w:r w:rsidR="005C373F">
              <w:rPr>
                <w:noProof/>
                <w:webHidden/>
              </w:rPr>
              <w:instrText xml:space="preserve"> PAGEREF _Toc70517495 \h </w:instrText>
            </w:r>
            <w:r w:rsidR="005C373F">
              <w:rPr>
                <w:noProof/>
                <w:webHidden/>
              </w:rPr>
            </w:r>
            <w:r w:rsidR="005C373F">
              <w:rPr>
                <w:noProof/>
                <w:webHidden/>
              </w:rPr>
              <w:fldChar w:fldCharType="separate"/>
            </w:r>
            <w:r w:rsidR="005C373F">
              <w:rPr>
                <w:noProof/>
                <w:webHidden/>
              </w:rPr>
              <w:t>89</w:t>
            </w:r>
            <w:r w:rsidR="005C373F">
              <w:rPr>
                <w:noProof/>
                <w:webHidden/>
              </w:rPr>
              <w:fldChar w:fldCharType="end"/>
            </w:r>
          </w:hyperlink>
        </w:p>
        <w:p w14:paraId="2FB23E6F" w14:textId="4EADB684"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96" w:history="1">
            <w:r w:rsidR="005C373F" w:rsidRPr="00C26CD5">
              <w:rPr>
                <w:rStyle w:val="Hyperlink"/>
                <w:noProof/>
              </w:rPr>
              <w:t>Physical Resources</w:t>
            </w:r>
            <w:r w:rsidR="005C373F">
              <w:rPr>
                <w:noProof/>
                <w:webHidden/>
              </w:rPr>
              <w:tab/>
            </w:r>
            <w:r w:rsidR="005C373F">
              <w:rPr>
                <w:noProof/>
                <w:webHidden/>
              </w:rPr>
              <w:fldChar w:fldCharType="begin"/>
            </w:r>
            <w:r w:rsidR="005C373F">
              <w:rPr>
                <w:noProof/>
                <w:webHidden/>
              </w:rPr>
              <w:instrText xml:space="preserve"> PAGEREF _Toc70517496 \h </w:instrText>
            </w:r>
            <w:r w:rsidR="005C373F">
              <w:rPr>
                <w:noProof/>
                <w:webHidden/>
              </w:rPr>
            </w:r>
            <w:r w:rsidR="005C373F">
              <w:rPr>
                <w:noProof/>
                <w:webHidden/>
              </w:rPr>
              <w:fldChar w:fldCharType="separate"/>
            </w:r>
            <w:r w:rsidR="005C373F">
              <w:rPr>
                <w:noProof/>
                <w:webHidden/>
              </w:rPr>
              <w:t>89</w:t>
            </w:r>
            <w:r w:rsidR="005C373F">
              <w:rPr>
                <w:noProof/>
                <w:webHidden/>
              </w:rPr>
              <w:fldChar w:fldCharType="end"/>
            </w:r>
          </w:hyperlink>
        </w:p>
        <w:p w14:paraId="6411F7E5" w14:textId="011F37A4"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97" w:history="1">
            <w:r w:rsidR="005C373F" w:rsidRPr="00C26CD5">
              <w:rPr>
                <w:rStyle w:val="Hyperlink"/>
                <w:noProof/>
              </w:rPr>
              <w:t>School Roll and Days Open BLENNZ</w:t>
            </w:r>
            <w:r w:rsidR="005C373F">
              <w:rPr>
                <w:noProof/>
                <w:webHidden/>
              </w:rPr>
              <w:tab/>
            </w:r>
            <w:r w:rsidR="005C373F">
              <w:rPr>
                <w:noProof/>
                <w:webHidden/>
              </w:rPr>
              <w:fldChar w:fldCharType="begin"/>
            </w:r>
            <w:r w:rsidR="005C373F">
              <w:rPr>
                <w:noProof/>
                <w:webHidden/>
              </w:rPr>
              <w:instrText xml:space="preserve"> PAGEREF _Toc70517497 \h </w:instrText>
            </w:r>
            <w:r w:rsidR="005C373F">
              <w:rPr>
                <w:noProof/>
                <w:webHidden/>
              </w:rPr>
            </w:r>
            <w:r w:rsidR="005C373F">
              <w:rPr>
                <w:noProof/>
                <w:webHidden/>
              </w:rPr>
              <w:fldChar w:fldCharType="separate"/>
            </w:r>
            <w:r w:rsidR="005C373F">
              <w:rPr>
                <w:noProof/>
                <w:webHidden/>
              </w:rPr>
              <w:t>90</w:t>
            </w:r>
            <w:r w:rsidR="005C373F">
              <w:rPr>
                <w:noProof/>
                <w:webHidden/>
              </w:rPr>
              <w:fldChar w:fldCharType="end"/>
            </w:r>
          </w:hyperlink>
        </w:p>
        <w:p w14:paraId="206008A6" w14:textId="763B6628" w:rsidR="005C373F" w:rsidRDefault="00903CE0">
          <w:pPr>
            <w:pStyle w:val="TOC1"/>
            <w:tabs>
              <w:tab w:val="right" w:leader="dot" w:pos="10643"/>
            </w:tabs>
            <w:rPr>
              <w:rFonts w:asciiTheme="minorHAnsi" w:eastAsiaTheme="minorEastAsia" w:hAnsiTheme="minorHAnsi" w:cstheme="minorBidi"/>
              <w:noProof/>
              <w:sz w:val="22"/>
              <w:szCs w:val="22"/>
              <w:lang w:val="en-NZ" w:eastAsia="en-NZ"/>
            </w:rPr>
          </w:pPr>
          <w:hyperlink w:anchor="_Toc70517498" w:history="1">
            <w:r w:rsidR="005C373F" w:rsidRPr="00C26CD5">
              <w:rPr>
                <w:rStyle w:val="Hyperlink"/>
                <w:noProof/>
              </w:rPr>
              <w:t>Administration Services - Bridget</w:t>
            </w:r>
            <w:r w:rsidR="005C373F">
              <w:rPr>
                <w:noProof/>
                <w:webHidden/>
              </w:rPr>
              <w:tab/>
            </w:r>
            <w:r w:rsidR="005C373F">
              <w:rPr>
                <w:noProof/>
                <w:webHidden/>
              </w:rPr>
              <w:fldChar w:fldCharType="begin"/>
            </w:r>
            <w:r w:rsidR="005C373F">
              <w:rPr>
                <w:noProof/>
                <w:webHidden/>
              </w:rPr>
              <w:instrText xml:space="preserve"> PAGEREF _Toc70517498 \h </w:instrText>
            </w:r>
            <w:r w:rsidR="005C373F">
              <w:rPr>
                <w:noProof/>
                <w:webHidden/>
              </w:rPr>
            </w:r>
            <w:r w:rsidR="005C373F">
              <w:rPr>
                <w:noProof/>
                <w:webHidden/>
              </w:rPr>
              <w:fldChar w:fldCharType="separate"/>
            </w:r>
            <w:r w:rsidR="005C373F">
              <w:rPr>
                <w:noProof/>
                <w:webHidden/>
              </w:rPr>
              <w:t>90</w:t>
            </w:r>
            <w:r w:rsidR="005C373F">
              <w:rPr>
                <w:noProof/>
                <w:webHidden/>
              </w:rPr>
              <w:fldChar w:fldCharType="end"/>
            </w:r>
          </w:hyperlink>
        </w:p>
        <w:p w14:paraId="1F3896D5" w14:textId="5860EA81"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499" w:history="1">
            <w:r w:rsidR="005C373F" w:rsidRPr="00C26CD5">
              <w:rPr>
                <w:rStyle w:val="Hyperlink"/>
                <w:noProof/>
              </w:rPr>
              <w:t>Health and Safety:</w:t>
            </w:r>
            <w:r w:rsidR="005C373F">
              <w:rPr>
                <w:noProof/>
                <w:webHidden/>
              </w:rPr>
              <w:tab/>
            </w:r>
            <w:r w:rsidR="005C373F">
              <w:rPr>
                <w:noProof/>
                <w:webHidden/>
              </w:rPr>
              <w:fldChar w:fldCharType="begin"/>
            </w:r>
            <w:r w:rsidR="005C373F">
              <w:rPr>
                <w:noProof/>
                <w:webHidden/>
              </w:rPr>
              <w:instrText xml:space="preserve"> PAGEREF _Toc70517499 \h </w:instrText>
            </w:r>
            <w:r w:rsidR="005C373F">
              <w:rPr>
                <w:noProof/>
                <w:webHidden/>
              </w:rPr>
            </w:r>
            <w:r w:rsidR="005C373F">
              <w:rPr>
                <w:noProof/>
                <w:webHidden/>
              </w:rPr>
              <w:fldChar w:fldCharType="separate"/>
            </w:r>
            <w:r w:rsidR="005C373F">
              <w:rPr>
                <w:noProof/>
                <w:webHidden/>
              </w:rPr>
              <w:t>90</w:t>
            </w:r>
            <w:r w:rsidR="005C373F">
              <w:rPr>
                <w:noProof/>
                <w:webHidden/>
              </w:rPr>
              <w:fldChar w:fldCharType="end"/>
            </w:r>
          </w:hyperlink>
        </w:p>
        <w:p w14:paraId="58FF2AA4" w14:textId="31C21435"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500" w:history="1">
            <w:r w:rsidR="005C373F" w:rsidRPr="00C26CD5">
              <w:rPr>
                <w:rStyle w:val="Hyperlink"/>
                <w:noProof/>
              </w:rPr>
              <w:t>2020 Summary</w:t>
            </w:r>
            <w:r w:rsidR="005C373F">
              <w:rPr>
                <w:noProof/>
                <w:webHidden/>
              </w:rPr>
              <w:tab/>
            </w:r>
            <w:r w:rsidR="005C373F">
              <w:rPr>
                <w:noProof/>
                <w:webHidden/>
              </w:rPr>
              <w:fldChar w:fldCharType="begin"/>
            </w:r>
            <w:r w:rsidR="005C373F">
              <w:rPr>
                <w:noProof/>
                <w:webHidden/>
              </w:rPr>
              <w:instrText xml:space="preserve"> PAGEREF _Toc70517500 \h </w:instrText>
            </w:r>
            <w:r w:rsidR="005C373F">
              <w:rPr>
                <w:noProof/>
                <w:webHidden/>
              </w:rPr>
            </w:r>
            <w:r w:rsidR="005C373F">
              <w:rPr>
                <w:noProof/>
                <w:webHidden/>
              </w:rPr>
              <w:fldChar w:fldCharType="separate"/>
            </w:r>
            <w:r w:rsidR="005C373F">
              <w:rPr>
                <w:noProof/>
                <w:webHidden/>
              </w:rPr>
              <w:t>90</w:t>
            </w:r>
            <w:r w:rsidR="005C373F">
              <w:rPr>
                <w:noProof/>
                <w:webHidden/>
              </w:rPr>
              <w:fldChar w:fldCharType="end"/>
            </w:r>
          </w:hyperlink>
        </w:p>
        <w:p w14:paraId="5013B76F" w14:textId="1C3825B2"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501" w:history="1">
            <w:r w:rsidR="005C373F" w:rsidRPr="00C26CD5">
              <w:rPr>
                <w:rStyle w:val="Hyperlink"/>
                <w:noProof/>
              </w:rPr>
              <w:t>Policies:</w:t>
            </w:r>
            <w:r w:rsidR="005C373F">
              <w:rPr>
                <w:noProof/>
                <w:webHidden/>
              </w:rPr>
              <w:tab/>
            </w:r>
            <w:r w:rsidR="005C373F">
              <w:rPr>
                <w:noProof/>
                <w:webHidden/>
              </w:rPr>
              <w:fldChar w:fldCharType="begin"/>
            </w:r>
            <w:r w:rsidR="005C373F">
              <w:rPr>
                <w:noProof/>
                <w:webHidden/>
              </w:rPr>
              <w:instrText xml:space="preserve"> PAGEREF _Toc70517501 \h </w:instrText>
            </w:r>
            <w:r w:rsidR="005C373F">
              <w:rPr>
                <w:noProof/>
                <w:webHidden/>
              </w:rPr>
            </w:r>
            <w:r w:rsidR="005C373F">
              <w:rPr>
                <w:noProof/>
                <w:webHidden/>
              </w:rPr>
              <w:fldChar w:fldCharType="separate"/>
            </w:r>
            <w:r w:rsidR="005C373F">
              <w:rPr>
                <w:noProof/>
                <w:webHidden/>
              </w:rPr>
              <w:t>92</w:t>
            </w:r>
            <w:r w:rsidR="005C373F">
              <w:rPr>
                <w:noProof/>
                <w:webHidden/>
              </w:rPr>
              <w:fldChar w:fldCharType="end"/>
            </w:r>
          </w:hyperlink>
        </w:p>
        <w:p w14:paraId="1F70FFB5" w14:textId="2694F443"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502" w:history="1">
            <w:r w:rsidR="005C373F" w:rsidRPr="00C26CD5">
              <w:rPr>
                <w:rStyle w:val="Hyperlink"/>
                <w:noProof/>
              </w:rPr>
              <w:t>Personnel:</w:t>
            </w:r>
            <w:r w:rsidR="005C373F">
              <w:rPr>
                <w:noProof/>
                <w:webHidden/>
              </w:rPr>
              <w:tab/>
            </w:r>
            <w:r w:rsidR="005C373F">
              <w:rPr>
                <w:noProof/>
                <w:webHidden/>
              </w:rPr>
              <w:fldChar w:fldCharType="begin"/>
            </w:r>
            <w:r w:rsidR="005C373F">
              <w:rPr>
                <w:noProof/>
                <w:webHidden/>
              </w:rPr>
              <w:instrText xml:space="preserve"> PAGEREF _Toc70517502 \h </w:instrText>
            </w:r>
            <w:r w:rsidR="005C373F">
              <w:rPr>
                <w:noProof/>
                <w:webHidden/>
              </w:rPr>
            </w:r>
            <w:r w:rsidR="005C373F">
              <w:rPr>
                <w:noProof/>
                <w:webHidden/>
              </w:rPr>
              <w:fldChar w:fldCharType="separate"/>
            </w:r>
            <w:r w:rsidR="005C373F">
              <w:rPr>
                <w:noProof/>
                <w:webHidden/>
              </w:rPr>
              <w:t>93</w:t>
            </w:r>
            <w:r w:rsidR="005C373F">
              <w:rPr>
                <w:noProof/>
                <w:webHidden/>
              </w:rPr>
              <w:fldChar w:fldCharType="end"/>
            </w:r>
          </w:hyperlink>
        </w:p>
        <w:p w14:paraId="4D0E8930" w14:textId="4141BBB7"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503" w:history="1">
            <w:r w:rsidR="005C373F" w:rsidRPr="00C26CD5">
              <w:rPr>
                <w:rStyle w:val="Hyperlink"/>
                <w:noProof/>
              </w:rPr>
              <w:t>Legislation:</w:t>
            </w:r>
            <w:r w:rsidR="005C373F">
              <w:rPr>
                <w:noProof/>
                <w:webHidden/>
              </w:rPr>
              <w:tab/>
            </w:r>
            <w:r w:rsidR="005C373F">
              <w:rPr>
                <w:noProof/>
                <w:webHidden/>
              </w:rPr>
              <w:fldChar w:fldCharType="begin"/>
            </w:r>
            <w:r w:rsidR="005C373F">
              <w:rPr>
                <w:noProof/>
                <w:webHidden/>
              </w:rPr>
              <w:instrText xml:space="preserve"> PAGEREF _Toc70517503 \h </w:instrText>
            </w:r>
            <w:r w:rsidR="005C373F">
              <w:rPr>
                <w:noProof/>
                <w:webHidden/>
              </w:rPr>
            </w:r>
            <w:r w:rsidR="005C373F">
              <w:rPr>
                <w:noProof/>
                <w:webHidden/>
              </w:rPr>
              <w:fldChar w:fldCharType="separate"/>
            </w:r>
            <w:r w:rsidR="005C373F">
              <w:rPr>
                <w:noProof/>
                <w:webHidden/>
              </w:rPr>
              <w:t>93</w:t>
            </w:r>
            <w:r w:rsidR="005C373F">
              <w:rPr>
                <w:noProof/>
                <w:webHidden/>
              </w:rPr>
              <w:fldChar w:fldCharType="end"/>
            </w:r>
          </w:hyperlink>
        </w:p>
        <w:p w14:paraId="41B1C663" w14:textId="47F76E34"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504" w:history="1">
            <w:r w:rsidR="005C373F" w:rsidRPr="00C26CD5">
              <w:rPr>
                <w:rStyle w:val="Hyperlink"/>
                <w:noProof/>
              </w:rPr>
              <w:t>Property:</w:t>
            </w:r>
            <w:r w:rsidR="005C373F">
              <w:rPr>
                <w:noProof/>
                <w:webHidden/>
              </w:rPr>
              <w:tab/>
            </w:r>
            <w:r w:rsidR="005C373F">
              <w:rPr>
                <w:noProof/>
                <w:webHidden/>
              </w:rPr>
              <w:fldChar w:fldCharType="begin"/>
            </w:r>
            <w:r w:rsidR="005C373F">
              <w:rPr>
                <w:noProof/>
                <w:webHidden/>
              </w:rPr>
              <w:instrText xml:space="preserve"> PAGEREF _Toc70517504 \h </w:instrText>
            </w:r>
            <w:r w:rsidR="005C373F">
              <w:rPr>
                <w:noProof/>
                <w:webHidden/>
              </w:rPr>
            </w:r>
            <w:r w:rsidR="005C373F">
              <w:rPr>
                <w:noProof/>
                <w:webHidden/>
              </w:rPr>
              <w:fldChar w:fldCharType="separate"/>
            </w:r>
            <w:r w:rsidR="005C373F">
              <w:rPr>
                <w:noProof/>
                <w:webHidden/>
              </w:rPr>
              <w:t>94</w:t>
            </w:r>
            <w:r w:rsidR="005C373F">
              <w:rPr>
                <w:noProof/>
                <w:webHidden/>
              </w:rPr>
              <w:fldChar w:fldCharType="end"/>
            </w:r>
          </w:hyperlink>
        </w:p>
        <w:p w14:paraId="5C149689" w14:textId="0D7AC573"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505" w:history="1">
            <w:r w:rsidR="005C373F" w:rsidRPr="00C26CD5">
              <w:rPr>
                <w:rStyle w:val="Hyperlink"/>
                <w:noProof/>
              </w:rPr>
              <w:t>Assets:</w:t>
            </w:r>
            <w:r w:rsidR="005C373F">
              <w:rPr>
                <w:noProof/>
                <w:webHidden/>
              </w:rPr>
              <w:tab/>
            </w:r>
            <w:r w:rsidR="005C373F">
              <w:rPr>
                <w:noProof/>
                <w:webHidden/>
              </w:rPr>
              <w:fldChar w:fldCharType="begin"/>
            </w:r>
            <w:r w:rsidR="005C373F">
              <w:rPr>
                <w:noProof/>
                <w:webHidden/>
              </w:rPr>
              <w:instrText xml:space="preserve"> PAGEREF _Toc70517505 \h </w:instrText>
            </w:r>
            <w:r w:rsidR="005C373F">
              <w:rPr>
                <w:noProof/>
                <w:webHidden/>
              </w:rPr>
            </w:r>
            <w:r w:rsidR="005C373F">
              <w:rPr>
                <w:noProof/>
                <w:webHidden/>
              </w:rPr>
              <w:fldChar w:fldCharType="separate"/>
            </w:r>
            <w:r w:rsidR="005C373F">
              <w:rPr>
                <w:noProof/>
                <w:webHidden/>
              </w:rPr>
              <w:t>94</w:t>
            </w:r>
            <w:r w:rsidR="005C373F">
              <w:rPr>
                <w:noProof/>
                <w:webHidden/>
              </w:rPr>
              <w:fldChar w:fldCharType="end"/>
            </w:r>
          </w:hyperlink>
        </w:p>
        <w:p w14:paraId="1CDFE60E" w14:textId="49B4B061" w:rsidR="005C373F" w:rsidRDefault="00903CE0">
          <w:pPr>
            <w:pStyle w:val="TOC1"/>
            <w:tabs>
              <w:tab w:val="right" w:leader="dot" w:pos="10643"/>
            </w:tabs>
            <w:rPr>
              <w:rFonts w:asciiTheme="minorHAnsi" w:eastAsiaTheme="minorEastAsia" w:hAnsiTheme="minorHAnsi" w:cstheme="minorBidi"/>
              <w:noProof/>
              <w:sz w:val="22"/>
              <w:szCs w:val="22"/>
              <w:lang w:val="en-NZ" w:eastAsia="en-NZ"/>
            </w:rPr>
          </w:pPr>
          <w:hyperlink w:anchor="_Toc70517506" w:history="1">
            <w:r w:rsidR="005C373F" w:rsidRPr="00C26CD5">
              <w:rPr>
                <w:rStyle w:val="Hyperlink"/>
                <w:noProof/>
              </w:rPr>
              <w:t>BLENNZ Full 2020 Variance Report on the Annual Plan Goals and Objectives</w:t>
            </w:r>
            <w:r w:rsidR="005C373F">
              <w:rPr>
                <w:noProof/>
                <w:webHidden/>
              </w:rPr>
              <w:tab/>
            </w:r>
            <w:r w:rsidR="005C373F">
              <w:rPr>
                <w:noProof/>
                <w:webHidden/>
              </w:rPr>
              <w:fldChar w:fldCharType="begin"/>
            </w:r>
            <w:r w:rsidR="005C373F">
              <w:rPr>
                <w:noProof/>
                <w:webHidden/>
              </w:rPr>
              <w:instrText xml:space="preserve"> PAGEREF _Toc70517506 \h </w:instrText>
            </w:r>
            <w:r w:rsidR="005C373F">
              <w:rPr>
                <w:noProof/>
                <w:webHidden/>
              </w:rPr>
            </w:r>
            <w:r w:rsidR="005C373F">
              <w:rPr>
                <w:noProof/>
                <w:webHidden/>
              </w:rPr>
              <w:fldChar w:fldCharType="separate"/>
            </w:r>
            <w:r w:rsidR="005C373F">
              <w:rPr>
                <w:noProof/>
                <w:webHidden/>
              </w:rPr>
              <w:t>95</w:t>
            </w:r>
            <w:r w:rsidR="005C373F">
              <w:rPr>
                <w:noProof/>
                <w:webHidden/>
              </w:rPr>
              <w:fldChar w:fldCharType="end"/>
            </w:r>
          </w:hyperlink>
        </w:p>
        <w:p w14:paraId="54896A39" w14:textId="31144DF1"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507" w:history="1">
            <w:r w:rsidR="005C373F" w:rsidRPr="00C26CD5">
              <w:rPr>
                <w:rStyle w:val="Hyperlink"/>
                <w:noProof/>
              </w:rPr>
              <w:t>Strategic Objectives</w:t>
            </w:r>
            <w:r w:rsidR="005C373F">
              <w:rPr>
                <w:noProof/>
                <w:webHidden/>
              </w:rPr>
              <w:tab/>
            </w:r>
            <w:r w:rsidR="005C373F">
              <w:rPr>
                <w:noProof/>
                <w:webHidden/>
              </w:rPr>
              <w:fldChar w:fldCharType="begin"/>
            </w:r>
            <w:r w:rsidR="005C373F">
              <w:rPr>
                <w:noProof/>
                <w:webHidden/>
              </w:rPr>
              <w:instrText xml:space="preserve"> PAGEREF _Toc70517507 \h </w:instrText>
            </w:r>
            <w:r w:rsidR="005C373F">
              <w:rPr>
                <w:noProof/>
                <w:webHidden/>
              </w:rPr>
            </w:r>
            <w:r w:rsidR="005C373F">
              <w:rPr>
                <w:noProof/>
                <w:webHidden/>
              </w:rPr>
              <w:fldChar w:fldCharType="separate"/>
            </w:r>
            <w:r w:rsidR="005C373F">
              <w:rPr>
                <w:noProof/>
                <w:webHidden/>
              </w:rPr>
              <w:t>95</w:t>
            </w:r>
            <w:r w:rsidR="005C373F">
              <w:rPr>
                <w:noProof/>
                <w:webHidden/>
              </w:rPr>
              <w:fldChar w:fldCharType="end"/>
            </w:r>
          </w:hyperlink>
        </w:p>
        <w:p w14:paraId="36BCDCF5" w14:textId="141EC713"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508" w:history="1">
            <w:r w:rsidR="005C373F" w:rsidRPr="00C26CD5">
              <w:rPr>
                <w:rStyle w:val="Hyperlink"/>
                <w:noProof/>
              </w:rPr>
              <w:t>Making a difference: Evidence-based</w:t>
            </w:r>
            <w:r w:rsidR="005C373F">
              <w:rPr>
                <w:noProof/>
                <w:webHidden/>
              </w:rPr>
              <w:tab/>
            </w:r>
            <w:r w:rsidR="005C373F">
              <w:rPr>
                <w:noProof/>
                <w:webHidden/>
              </w:rPr>
              <w:fldChar w:fldCharType="begin"/>
            </w:r>
            <w:r w:rsidR="005C373F">
              <w:rPr>
                <w:noProof/>
                <w:webHidden/>
              </w:rPr>
              <w:instrText xml:space="preserve"> PAGEREF _Toc70517508 \h </w:instrText>
            </w:r>
            <w:r w:rsidR="005C373F">
              <w:rPr>
                <w:noProof/>
                <w:webHidden/>
              </w:rPr>
            </w:r>
            <w:r w:rsidR="005C373F">
              <w:rPr>
                <w:noProof/>
                <w:webHidden/>
              </w:rPr>
              <w:fldChar w:fldCharType="separate"/>
            </w:r>
            <w:r w:rsidR="005C373F">
              <w:rPr>
                <w:noProof/>
                <w:webHidden/>
              </w:rPr>
              <w:t>95</w:t>
            </w:r>
            <w:r w:rsidR="005C373F">
              <w:rPr>
                <w:noProof/>
                <w:webHidden/>
              </w:rPr>
              <w:fldChar w:fldCharType="end"/>
            </w:r>
          </w:hyperlink>
        </w:p>
        <w:p w14:paraId="06756B17" w14:textId="202570E5"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509" w:history="1">
            <w:r w:rsidR="005C373F" w:rsidRPr="00C26CD5">
              <w:rPr>
                <w:rStyle w:val="Hyperlink"/>
                <w:noProof/>
              </w:rPr>
              <w:t>Transition Ākonga from the start of secondary through to the end of compulsory schooling</w:t>
            </w:r>
            <w:r w:rsidR="005C373F">
              <w:rPr>
                <w:noProof/>
                <w:webHidden/>
              </w:rPr>
              <w:tab/>
            </w:r>
            <w:r w:rsidR="005C373F">
              <w:rPr>
                <w:noProof/>
                <w:webHidden/>
              </w:rPr>
              <w:fldChar w:fldCharType="begin"/>
            </w:r>
            <w:r w:rsidR="005C373F">
              <w:rPr>
                <w:noProof/>
                <w:webHidden/>
              </w:rPr>
              <w:instrText xml:space="preserve"> PAGEREF _Toc70517509 \h </w:instrText>
            </w:r>
            <w:r w:rsidR="005C373F">
              <w:rPr>
                <w:noProof/>
                <w:webHidden/>
              </w:rPr>
            </w:r>
            <w:r w:rsidR="005C373F">
              <w:rPr>
                <w:noProof/>
                <w:webHidden/>
              </w:rPr>
              <w:fldChar w:fldCharType="separate"/>
            </w:r>
            <w:r w:rsidR="005C373F">
              <w:rPr>
                <w:noProof/>
                <w:webHidden/>
              </w:rPr>
              <w:t>96</w:t>
            </w:r>
            <w:r w:rsidR="005C373F">
              <w:rPr>
                <w:noProof/>
                <w:webHidden/>
              </w:rPr>
              <w:fldChar w:fldCharType="end"/>
            </w:r>
          </w:hyperlink>
        </w:p>
        <w:p w14:paraId="6199FACA" w14:textId="1C031188"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510" w:history="1">
            <w:r w:rsidR="005C373F" w:rsidRPr="00C26CD5">
              <w:rPr>
                <w:rStyle w:val="Hyperlink"/>
                <w:noProof/>
              </w:rPr>
              <w:t>Wellbeing - Ākonga for whom BLENNZ is the primary provider.</w:t>
            </w:r>
            <w:r w:rsidR="005C373F">
              <w:rPr>
                <w:noProof/>
                <w:webHidden/>
              </w:rPr>
              <w:tab/>
            </w:r>
            <w:r w:rsidR="005C373F">
              <w:rPr>
                <w:noProof/>
                <w:webHidden/>
              </w:rPr>
              <w:fldChar w:fldCharType="begin"/>
            </w:r>
            <w:r w:rsidR="005C373F">
              <w:rPr>
                <w:noProof/>
                <w:webHidden/>
              </w:rPr>
              <w:instrText xml:space="preserve"> PAGEREF _Toc70517510 \h </w:instrText>
            </w:r>
            <w:r w:rsidR="005C373F">
              <w:rPr>
                <w:noProof/>
                <w:webHidden/>
              </w:rPr>
            </w:r>
            <w:r w:rsidR="005C373F">
              <w:rPr>
                <w:noProof/>
                <w:webHidden/>
              </w:rPr>
              <w:fldChar w:fldCharType="separate"/>
            </w:r>
            <w:r w:rsidR="005C373F">
              <w:rPr>
                <w:noProof/>
                <w:webHidden/>
              </w:rPr>
              <w:t>99</w:t>
            </w:r>
            <w:r w:rsidR="005C373F">
              <w:rPr>
                <w:noProof/>
                <w:webHidden/>
              </w:rPr>
              <w:fldChar w:fldCharType="end"/>
            </w:r>
          </w:hyperlink>
        </w:p>
        <w:p w14:paraId="6B370261" w14:textId="375770A3"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511" w:history="1">
            <w:r w:rsidR="005C373F" w:rsidRPr="00C26CD5">
              <w:rPr>
                <w:rStyle w:val="Hyperlink"/>
                <w:noProof/>
              </w:rPr>
              <w:t>Succession</w:t>
            </w:r>
            <w:r w:rsidR="005C373F">
              <w:rPr>
                <w:noProof/>
                <w:webHidden/>
              </w:rPr>
              <w:tab/>
            </w:r>
            <w:r w:rsidR="005C373F">
              <w:rPr>
                <w:noProof/>
                <w:webHidden/>
              </w:rPr>
              <w:fldChar w:fldCharType="begin"/>
            </w:r>
            <w:r w:rsidR="005C373F">
              <w:rPr>
                <w:noProof/>
                <w:webHidden/>
              </w:rPr>
              <w:instrText xml:space="preserve"> PAGEREF _Toc70517511 \h </w:instrText>
            </w:r>
            <w:r w:rsidR="005C373F">
              <w:rPr>
                <w:noProof/>
                <w:webHidden/>
              </w:rPr>
            </w:r>
            <w:r w:rsidR="005C373F">
              <w:rPr>
                <w:noProof/>
                <w:webHidden/>
              </w:rPr>
              <w:fldChar w:fldCharType="separate"/>
            </w:r>
            <w:r w:rsidR="005C373F">
              <w:rPr>
                <w:noProof/>
                <w:webHidden/>
              </w:rPr>
              <w:t>100</w:t>
            </w:r>
            <w:r w:rsidR="005C373F">
              <w:rPr>
                <w:noProof/>
                <w:webHidden/>
              </w:rPr>
              <w:fldChar w:fldCharType="end"/>
            </w:r>
          </w:hyperlink>
        </w:p>
        <w:p w14:paraId="38632BC4" w14:textId="5122A2A2" w:rsidR="005C373F" w:rsidRDefault="00903CE0">
          <w:pPr>
            <w:pStyle w:val="TOC2"/>
            <w:tabs>
              <w:tab w:val="right" w:leader="dot" w:pos="10643"/>
            </w:tabs>
            <w:rPr>
              <w:rFonts w:asciiTheme="minorHAnsi" w:eastAsiaTheme="minorEastAsia" w:hAnsiTheme="minorHAnsi" w:cstheme="minorBidi"/>
              <w:noProof/>
              <w:sz w:val="22"/>
              <w:szCs w:val="22"/>
              <w:lang w:val="en-NZ" w:eastAsia="en-NZ"/>
            </w:rPr>
          </w:pPr>
          <w:hyperlink w:anchor="_Toc70517512" w:history="1">
            <w:r w:rsidR="005C373F" w:rsidRPr="00C26CD5">
              <w:rPr>
                <w:rStyle w:val="Hyperlink"/>
                <w:noProof/>
              </w:rPr>
              <w:t>Operational Goals</w:t>
            </w:r>
            <w:r w:rsidR="005C373F">
              <w:rPr>
                <w:noProof/>
                <w:webHidden/>
              </w:rPr>
              <w:tab/>
            </w:r>
            <w:r w:rsidR="005C373F">
              <w:rPr>
                <w:noProof/>
                <w:webHidden/>
              </w:rPr>
              <w:fldChar w:fldCharType="begin"/>
            </w:r>
            <w:r w:rsidR="005C373F">
              <w:rPr>
                <w:noProof/>
                <w:webHidden/>
              </w:rPr>
              <w:instrText xml:space="preserve"> PAGEREF _Toc70517512 \h </w:instrText>
            </w:r>
            <w:r w:rsidR="005C373F">
              <w:rPr>
                <w:noProof/>
                <w:webHidden/>
              </w:rPr>
            </w:r>
            <w:r w:rsidR="005C373F">
              <w:rPr>
                <w:noProof/>
                <w:webHidden/>
              </w:rPr>
              <w:fldChar w:fldCharType="separate"/>
            </w:r>
            <w:r w:rsidR="005C373F">
              <w:rPr>
                <w:noProof/>
                <w:webHidden/>
              </w:rPr>
              <w:t>104</w:t>
            </w:r>
            <w:r w:rsidR="005C373F">
              <w:rPr>
                <w:noProof/>
                <w:webHidden/>
              </w:rPr>
              <w:fldChar w:fldCharType="end"/>
            </w:r>
          </w:hyperlink>
        </w:p>
        <w:p w14:paraId="4F92C0AA" w14:textId="1A3B79FB"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513" w:history="1">
            <w:r w:rsidR="005C373F" w:rsidRPr="00C26CD5">
              <w:rPr>
                <w:rStyle w:val="Hyperlink"/>
                <w:noProof/>
              </w:rPr>
              <w:t>Partnerships/Organisational Relationships</w:t>
            </w:r>
            <w:r w:rsidR="005C373F">
              <w:rPr>
                <w:noProof/>
                <w:webHidden/>
              </w:rPr>
              <w:tab/>
            </w:r>
            <w:r w:rsidR="005C373F">
              <w:rPr>
                <w:noProof/>
                <w:webHidden/>
              </w:rPr>
              <w:fldChar w:fldCharType="begin"/>
            </w:r>
            <w:r w:rsidR="005C373F">
              <w:rPr>
                <w:noProof/>
                <w:webHidden/>
              </w:rPr>
              <w:instrText xml:space="preserve"> PAGEREF _Toc70517513 \h </w:instrText>
            </w:r>
            <w:r w:rsidR="005C373F">
              <w:rPr>
                <w:noProof/>
                <w:webHidden/>
              </w:rPr>
            </w:r>
            <w:r w:rsidR="005C373F">
              <w:rPr>
                <w:noProof/>
                <w:webHidden/>
              </w:rPr>
              <w:fldChar w:fldCharType="separate"/>
            </w:r>
            <w:r w:rsidR="005C373F">
              <w:rPr>
                <w:noProof/>
                <w:webHidden/>
              </w:rPr>
              <w:t>104</w:t>
            </w:r>
            <w:r w:rsidR="005C373F">
              <w:rPr>
                <w:noProof/>
                <w:webHidden/>
              </w:rPr>
              <w:fldChar w:fldCharType="end"/>
            </w:r>
          </w:hyperlink>
        </w:p>
        <w:p w14:paraId="4BF61804" w14:textId="465BA402"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514" w:history="1">
            <w:r w:rsidR="005C373F" w:rsidRPr="00C26CD5">
              <w:rPr>
                <w:rStyle w:val="Hyperlink"/>
                <w:noProof/>
              </w:rPr>
              <w:t>Staff Capability Building</w:t>
            </w:r>
            <w:r w:rsidR="005C373F">
              <w:rPr>
                <w:noProof/>
                <w:webHidden/>
              </w:rPr>
              <w:tab/>
            </w:r>
            <w:r w:rsidR="005C373F">
              <w:rPr>
                <w:noProof/>
                <w:webHidden/>
              </w:rPr>
              <w:fldChar w:fldCharType="begin"/>
            </w:r>
            <w:r w:rsidR="005C373F">
              <w:rPr>
                <w:noProof/>
                <w:webHidden/>
              </w:rPr>
              <w:instrText xml:space="preserve"> PAGEREF _Toc70517514 \h </w:instrText>
            </w:r>
            <w:r w:rsidR="005C373F">
              <w:rPr>
                <w:noProof/>
                <w:webHidden/>
              </w:rPr>
            </w:r>
            <w:r w:rsidR="005C373F">
              <w:rPr>
                <w:noProof/>
                <w:webHidden/>
              </w:rPr>
              <w:fldChar w:fldCharType="separate"/>
            </w:r>
            <w:r w:rsidR="005C373F">
              <w:rPr>
                <w:noProof/>
                <w:webHidden/>
              </w:rPr>
              <w:t>107</w:t>
            </w:r>
            <w:r w:rsidR="005C373F">
              <w:rPr>
                <w:noProof/>
                <w:webHidden/>
              </w:rPr>
              <w:fldChar w:fldCharType="end"/>
            </w:r>
          </w:hyperlink>
        </w:p>
        <w:p w14:paraId="3B043EA0" w14:textId="3C81C1BA"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515" w:history="1">
            <w:r w:rsidR="005C373F" w:rsidRPr="00C26CD5">
              <w:rPr>
                <w:rStyle w:val="Hyperlink"/>
                <w:noProof/>
              </w:rPr>
              <w:t>Systems / Resources</w:t>
            </w:r>
            <w:r w:rsidR="005C373F">
              <w:rPr>
                <w:noProof/>
                <w:webHidden/>
              </w:rPr>
              <w:tab/>
            </w:r>
            <w:r w:rsidR="005C373F">
              <w:rPr>
                <w:noProof/>
                <w:webHidden/>
              </w:rPr>
              <w:fldChar w:fldCharType="begin"/>
            </w:r>
            <w:r w:rsidR="005C373F">
              <w:rPr>
                <w:noProof/>
                <w:webHidden/>
              </w:rPr>
              <w:instrText xml:space="preserve"> PAGEREF _Toc70517515 \h </w:instrText>
            </w:r>
            <w:r w:rsidR="005C373F">
              <w:rPr>
                <w:noProof/>
                <w:webHidden/>
              </w:rPr>
            </w:r>
            <w:r w:rsidR="005C373F">
              <w:rPr>
                <w:noProof/>
                <w:webHidden/>
              </w:rPr>
              <w:fldChar w:fldCharType="separate"/>
            </w:r>
            <w:r w:rsidR="005C373F">
              <w:rPr>
                <w:noProof/>
                <w:webHidden/>
              </w:rPr>
              <w:t>113</w:t>
            </w:r>
            <w:r w:rsidR="005C373F">
              <w:rPr>
                <w:noProof/>
                <w:webHidden/>
              </w:rPr>
              <w:fldChar w:fldCharType="end"/>
            </w:r>
          </w:hyperlink>
        </w:p>
        <w:p w14:paraId="2CE34C8E" w14:textId="3B912B00" w:rsidR="005C373F" w:rsidRDefault="00903CE0">
          <w:pPr>
            <w:pStyle w:val="TOC3"/>
            <w:tabs>
              <w:tab w:val="right" w:leader="dot" w:pos="10643"/>
            </w:tabs>
            <w:rPr>
              <w:rFonts w:asciiTheme="minorHAnsi" w:eastAsiaTheme="minorEastAsia" w:hAnsiTheme="minorHAnsi" w:cstheme="minorBidi"/>
              <w:noProof/>
              <w:sz w:val="22"/>
              <w:szCs w:val="22"/>
              <w:lang w:val="en-NZ" w:eastAsia="en-NZ"/>
            </w:rPr>
          </w:pPr>
          <w:hyperlink w:anchor="_Toc70517516" w:history="1">
            <w:r w:rsidR="005C373F" w:rsidRPr="00C26CD5">
              <w:rPr>
                <w:rStyle w:val="Hyperlink"/>
                <w:noProof/>
              </w:rPr>
              <w:t>Property</w:t>
            </w:r>
            <w:r w:rsidR="005C373F">
              <w:rPr>
                <w:noProof/>
                <w:webHidden/>
              </w:rPr>
              <w:tab/>
            </w:r>
            <w:r w:rsidR="005C373F">
              <w:rPr>
                <w:noProof/>
                <w:webHidden/>
              </w:rPr>
              <w:fldChar w:fldCharType="begin"/>
            </w:r>
            <w:r w:rsidR="005C373F">
              <w:rPr>
                <w:noProof/>
                <w:webHidden/>
              </w:rPr>
              <w:instrText xml:space="preserve"> PAGEREF _Toc70517516 \h </w:instrText>
            </w:r>
            <w:r w:rsidR="005C373F">
              <w:rPr>
                <w:noProof/>
                <w:webHidden/>
              </w:rPr>
            </w:r>
            <w:r w:rsidR="005C373F">
              <w:rPr>
                <w:noProof/>
                <w:webHidden/>
              </w:rPr>
              <w:fldChar w:fldCharType="separate"/>
            </w:r>
            <w:r w:rsidR="005C373F">
              <w:rPr>
                <w:noProof/>
                <w:webHidden/>
              </w:rPr>
              <w:t>113</w:t>
            </w:r>
            <w:r w:rsidR="005C373F">
              <w:rPr>
                <w:noProof/>
                <w:webHidden/>
              </w:rPr>
              <w:fldChar w:fldCharType="end"/>
            </w:r>
          </w:hyperlink>
        </w:p>
        <w:p w14:paraId="26FCA18E" w14:textId="6339985F" w:rsidR="005C373F" w:rsidRDefault="00903CE0">
          <w:pPr>
            <w:pStyle w:val="TOC1"/>
            <w:tabs>
              <w:tab w:val="right" w:leader="dot" w:pos="10643"/>
            </w:tabs>
            <w:rPr>
              <w:rFonts w:asciiTheme="minorHAnsi" w:eastAsiaTheme="minorEastAsia" w:hAnsiTheme="minorHAnsi" w:cstheme="minorBidi"/>
              <w:noProof/>
              <w:sz w:val="22"/>
              <w:szCs w:val="22"/>
              <w:lang w:val="en-NZ" w:eastAsia="en-NZ"/>
            </w:rPr>
          </w:pPr>
          <w:hyperlink w:anchor="_Toc70517517" w:history="1">
            <w:r w:rsidR="005C373F" w:rsidRPr="00C26CD5">
              <w:rPr>
                <w:rStyle w:val="Hyperlink"/>
                <w:noProof/>
              </w:rPr>
              <w:t>2020Audited Financial Statement</w:t>
            </w:r>
            <w:r w:rsidR="005C373F">
              <w:rPr>
                <w:noProof/>
                <w:webHidden/>
              </w:rPr>
              <w:tab/>
            </w:r>
            <w:r w:rsidR="005C373F">
              <w:rPr>
                <w:noProof/>
                <w:webHidden/>
              </w:rPr>
              <w:fldChar w:fldCharType="begin"/>
            </w:r>
            <w:r w:rsidR="005C373F">
              <w:rPr>
                <w:noProof/>
                <w:webHidden/>
              </w:rPr>
              <w:instrText xml:space="preserve"> PAGEREF _Toc70517517 \h </w:instrText>
            </w:r>
            <w:r w:rsidR="005C373F">
              <w:rPr>
                <w:noProof/>
                <w:webHidden/>
              </w:rPr>
            </w:r>
            <w:r w:rsidR="005C373F">
              <w:rPr>
                <w:noProof/>
                <w:webHidden/>
              </w:rPr>
              <w:fldChar w:fldCharType="separate"/>
            </w:r>
            <w:r w:rsidR="005C373F">
              <w:rPr>
                <w:noProof/>
                <w:webHidden/>
              </w:rPr>
              <w:t>115</w:t>
            </w:r>
            <w:r w:rsidR="005C373F">
              <w:rPr>
                <w:noProof/>
                <w:webHidden/>
              </w:rPr>
              <w:fldChar w:fldCharType="end"/>
            </w:r>
          </w:hyperlink>
        </w:p>
        <w:p w14:paraId="3BBED0CE" w14:textId="66E08056" w:rsidR="008F12C9" w:rsidRDefault="008F12C9" w:rsidP="008F12C9">
          <w:pPr>
            <w:outlineLvl w:val="2"/>
          </w:pPr>
          <w:r>
            <w:rPr>
              <w:b/>
              <w:bCs/>
              <w:noProof/>
            </w:rPr>
            <w:fldChar w:fldCharType="end"/>
          </w:r>
        </w:p>
      </w:sdtContent>
    </w:sdt>
    <w:p w14:paraId="48883E33" w14:textId="7D0E6BF6" w:rsidR="008F12C9" w:rsidRDefault="008F12C9">
      <w:pPr>
        <w:rPr>
          <w:rFonts w:eastAsiaTheme="majorEastAsia"/>
          <w:b/>
          <w:sz w:val="40"/>
          <w:szCs w:val="32"/>
        </w:rPr>
      </w:pPr>
    </w:p>
    <w:p w14:paraId="21A9C825" w14:textId="77777777" w:rsidR="00D01374" w:rsidRDefault="00D01374" w:rsidP="00562411">
      <w:pPr>
        <w:pStyle w:val="Heading1"/>
        <w:spacing w:before="0" w:line="264" w:lineRule="auto"/>
        <w:rPr>
          <w:rFonts w:cs="Arial"/>
        </w:rPr>
        <w:sectPr w:rsidR="00D01374" w:rsidSect="00964F29">
          <w:type w:val="continuous"/>
          <w:pgSz w:w="12240" w:h="15840"/>
          <w:pgMar w:top="431" w:right="680" w:bottom="1021" w:left="907" w:header="720" w:footer="720" w:gutter="0"/>
          <w:pgNumType w:start="8"/>
          <w:cols w:space="720"/>
          <w:docGrid w:linePitch="360"/>
        </w:sectPr>
      </w:pPr>
      <w:bookmarkStart w:id="5" w:name="_Toc70517365"/>
    </w:p>
    <w:p w14:paraId="714AAB88" w14:textId="33D1C7E4" w:rsidR="00562411" w:rsidRDefault="006653D0" w:rsidP="00562411">
      <w:pPr>
        <w:pStyle w:val="Heading1"/>
        <w:spacing w:before="0" w:line="264" w:lineRule="auto"/>
        <w:rPr>
          <w:rFonts w:cs="Arial"/>
        </w:rPr>
      </w:pPr>
      <w:r w:rsidRPr="00BB1285">
        <w:rPr>
          <w:rFonts w:cs="Arial"/>
        </w:rPr>
        <w:lastRenderedPageBreak/>
        <w:t>Message from the Board Chair</w:t>
      </w:r>
      <w:bookmarkEnd w:id="2"/>
      <w:bookmarkEnd w:id="5"/>
      <w:r w:rsidR="0071641B" w:rsidRPr="00BB1285">
        <w:rPr>
          <w:rFonts w:cs="Arial"/>
        </w:rPr>
        <w:t xml:space="preserve"> </w:t>
      </w:r>
      <w:bookmarkEnd w:id="3"/>
      <w:bookmarkEnd w:id="4"/>
    </w:p>
    <w:p w14:paraId="2A4FE220" w14:textId="0290658C" w:rsidR="00E22860" w:rsidRDefault="00E22860" w:rsidP="00E22860">
      <w:pPr>
        <w:spacing w:before="100" w:beforeAutospacing="1"/>
      </w:pPr>
      <w:r>
        <w:t>Kia ora t</w:t>
      </w:r>
      <w:r w:rsidR="000546B7">
        <w:t>ā</w:t>
      </w:r>
      <w:r>
        <w:t>tou to all of our BLENNZ community,</w:t>
      </w:r>
    </w:p>
    <w:p w14:paraId="5A5C862B" w14:textId="77777777" w:rsidR="00E22860" w:rsidRDefault="00E22860" w:rsidP="00E22860">
      <w:pPr>
        <w:spacing w:before="100" w:beforeAutospacing="1"/>
      </w:pPr>
      <w:r>
        <w:t>It is my pleasure, on behalf of the BLENNZ Board of Trustees to present the 2020 Annual report.</w:t>
      </w:r>
    </w:p>
    <w:p w14:paraId="0A1AF270" w14:textId="409D3E8B" w:rsidR="00E22860" w:rsidRDefault="00E22860" w:rsidP="00E22860">
      <w:pPr>
        <w:spacing w:before="100" w:beforeAutospacing="1"/>
      </w:pPr>
      <w:r>
        <w:t>This report provides a detailed overview of what has occurred over the past year within BLENNZ and the progress toward our strategic goals.</w:t>
      </w:r>
    </w:p>
    <w:p w14:paraId="395ECFC6" w14:textId="1DEE1652" w:rsidR="00E22860" w:rsidRDefault="00E22860" w:rsidP="00E22860">
      <w:pPr>
        <w:spacing w:before="100" w:beforeAutospacing="1"/>
      </w:pPr>
      <w:r>
        <w:t>The main focus of 20</w:t>
      </w:r>
      <w:r w:rsidR="000546B7">
        <w:t>19</w:t>
      </w:r>
      <w:r>
        <w:t xml:space="preserve"> was transition and we were delighted to welcome Blind Foundation CEO, John Mulka, to the BLENNZ Board to help ensure both parties were on the same page.</w:t>
      </w:r>
    </w:p>
    <w:p w14:paraId="4156D500" w14:textId="181842BE" w:rsidR="00E22860" w:rsidRDefault="00E22860" w:rsidP="00E22860">
      <w:pPr>
        <w:spacing w:before="100" w:beforeAutospacing="1"/>
      </w:pPr>
      <w:r>
        <w:t xml:space="preserve">We are committed to working with our sector partners to provide more help to our </w:t>
      </w:r>
      <w:r w:rsidRPr="00292474">
        <w:t>ākonga as they move from school into the wider world, wherever that may be. The work on transition continues.</w:t>
      </w:r>
    </w:p>
    <w:p w14:paraId="2C87443E" w14:textId="7A608ABA" w:rsidR="00E22860" w:rsidRDefault="00E22860" w:rsidP="00E22860">
      <w:pPr>
        <w:spacing w:before="100" w:beforeAutospacing="1"/>
      </w:pPr>
      <w:r>
        <w:t>Covid</w:t>
      </w:r>
      <w:r w:rsidRPr="000546B7">
        <w:t>-19</w:t>
      </w:r>
      <w:r>
        <w:t xml:space="preserve"> both highlighted and hindered our work in 2020 as we concentrated on the wellbeing of our ākonga. </w:t>
      </w:r>
    </w:p>
    <w:p w14:paraId="47AA5EB4" w14:textId="67B612B2" w:rsidR="00E22860" w:rsidRDefault="000546B7" w:rsidP="00E22860">
      <w:pPr>
        <w:spacing w:before="100" w:beforeAutospacing="1"/>
      </w:pPr>
      <w:r>
        <w:t>BLENNZ already takes a</w:t>
      </w:r>
      <w:r w:rsidR="00E22860">
        <w:t xml:space="preserve"> holistic approach to our children's education. But by focusing on wellbeing we hope to ensure that we are taking into account all our student's individual needs.</w:t>
      </w:r>
    </w:p>
    <w:p w14:paraId="0F9BE306" w14:textId="77777777" w:rsidR="00E22860" w:rsidRDefault="00E22860" w:rsidP="00E22860">
      <w:pPr>
        <w:spacing w:before="100" w:beforeAutospacing="1"/>
      </w:pPr>
      <w:r>
        <w:t>This also supports our vision that “every BLENNZ learner is well prepared to achieve in life”.</w:t>
      </w:r>
    </w:p>
    <w:p w14:paraId="29304A0D" w14:textId="5A44E199" w:rsidR="00E22860" w:rsidRDefault="00E22860" w:rsidP="00E22860">
      <w:pPr>
        <w:spacing w:before="100" w:beforeAutospacing="1"/>
      </w:pPr>
      <w:r>
        <w:t>It gives us a renewed commitment to work closely with our sector partners helpin</w:t>
      </w:r>
      <w:r w:rsidR="000546B7">
        <w:t>g with both transition and well</w:t>
      </w:r>
      <w:r>
        <w:t>being. Part of that work includes innovative learning environments and digital technology, the value of which has been highlighted by the lockdown.</w:t>
      </w:r>
    </w:p>
    <w:p w14:paraId="5049162E" w14:textId="77777777" w:rsidR="00E22860" w:rsidRDefault="00E22860" w:rsidP="00E22860">
      <w:pPr>
        <w:spacing w:before="100" w:beforeAutospacing="1"/>
      </w:pPr>
      <w:r>
        <w:t>Clearly, 2020 was a year without precedent. We are acutely aware of the unique pressures this has placed upon our community and we look forward to life returning to normal.</w:t>
      </w:r>
    </w:p>
    <w:p w14:paraId="4A05292B" w14:textId="77777777" w:rsidR="00E22860" w:rsidRDefault="00E22860" w:rsidP="00E22860">
      <w:pPr>
        <w:spacing w:before="100" w:beforeAutospacing="1"/>
      </w:pPr>
      <w:r>
        <w:t xml:space="preserve">I would like to congratulate and thank our staff for the calm and professional way they have worked through and continue to work through this pandemic. </w:t>
      </w:r>
    </w:p>
    <w:p w14:paraId="523EB46B" w14:textId="58D7C01A" w:rsidR="00E22860" w:rsidRDefault="00E22860" w:rsidP="00E22860">
      <w:pPr>
        <w:spacing w:before="100" w:beforeAutospacing="1"/>
      </w:pPr>
      <w:r>
        <w:t>Like everyone else, we have had to adapt. Board meetings are now conducted remotely and it has certainly awakened us to the efficiencies that can be made in time and travel costs as well as the reduction of our carbon footprint.</w:t>
      </w:r>
    </w:p>
    <w:p w14:paraId="6987F7D2" w14:textId="157F20F4" w:rsidR="00E22860" w:rsidRDefault="00E22860" w:rsidP="00E22860">
      <w:pPr>
        <w:spacing w:before="100" w:beforeAutospacing="1"/>
      </w:pPr>
      <w:r>
        <w:t>I know that for many people in the BLENNZ orbit the Covid-19 pandemic has made life even more complicated and difficult. Our hearts are with you and we remain committed to supporting you and your children.</w:t>
      </w:r>
    </w:p>
    <w:p w14:paraId="5D8CEAB8" w14:textId="77777777" w:rsidR="00292474" w:rsidRPr="001044A4" w:rsidRDefault="00292474" w:rsidP="000546B7">
      <w:pPr>
        <w:spacing w:after="0" w:line="288" w:lineRule="auto"/>
      </w:pPr>
      <w:r w:rsidRPr="001044A4">
        <w:t xml:space="preserve">Nga mihi mahana </w:t>
      </w:r>
    </w:p>
    <w:p w14:paraId="77F81F22" w14:textId="70508F0D" w:rsidR="00E22860" w:rsidRDefault="000546B7" w:rsidP="000546B7">
      <w:pPr>
        <w:spacing w:after="0" w:line="288" w:lineRule="auto"/>
      </w:pPr>
      <w:r>
        <w:t>Mitch Harris</w:t>
      </w:r>
    </w:p>
    <w:p w14:paraId="7570B5B7" w14:textId="77777777" w:rsidR="00AC6E00" w:rsidRPr="00BB1285" w:rsidRDefault="00AC6E00">
      <w:pPr>
        <w:rPr>
          <w:color w:val="2F5496" w:themeColor="accent5" w:themeShade="BF"/>
        </w:rPr>
      </w:pPr>
    </w:p>
    <w:p w14:paraId="02A9ABF1" w14:textId="77777777" w:rsidR="000546B7" w:rsidRDefault="000546B7">
      <w:pPr>
        <w:rPr>
          <w:rFonts w:eastAsiaTheme="majorEastAsia"/>
          <w:b/>
          <w:color w:val="000000" w:themeColor="text1"/>
          <w:sz w:val="40"/>
          <w:szCs w:val="32"/>
        </w:rPr>
      </w:pPr>
      <w:bookmarkStart w:id="6" w:name="_Toc487620932"/>
      <w:bookmarkStart w:id="7" w:name="_Toc67490856"/>
      <w:bookmarkStart w:id="8" w:name="_Toc67491843"/>
      <w:r>
        <w:rPr>
          <w:color w:val="000000" w:themeColor="text1"/>
        </w:rPr>
        <w:br w:type="page"/>
      </w:r>
    </w:p>
    <w:p w14:paraId="416838E1" w14:textId="275F00AD" w:rsidR="00BB7462" w:rsidRDefault="006653D0" w:rsidP="00BB7462">
      <w:pPr>
        <w:pStyle w:val="Heading1"/>
        <w:spacing w:before="0"/>
        <w:rPr>
          <w:rFonts w:cs="Arial"/>
          <w:color w:val="000000" w:themeColor="text1"/>
        </w:rPr>
      </w:pPr>
      <w:bookmarkStart w:id="9" w:name="_Toc70517366"/>
      <w:r w:rsidRPr="00BB1285">
        <w:rPr>
          <w:rFonts w:cs="Arial"/>
          <w:color w:val="000000" w:themeColor="text1"/>
        </w:rPr>
        <w:lastRenderedPageBreak/>
        <w:t>Message from the Principal</w:t>
      </w:r>
      <w:bookmarkEnd w:id="6"/>
      <w:bookmarkEnd w:id="9"/>
      <w:r w:rsidR="0071641B" w:rsidRPr="00BB1285">
        <w:rPr>
          <w:rFonts w:cs="Arial"/>
          <w:color w:val="000000" w:themeColor="text1"/>
        </w:rPr>
        <w:t xml:space="preserve"> </w:t>
      </w:r>
      <w:bookmarkStart w:id="10" w:name="_Toc448398871"/>
      <w:bookmarkStart w:id="11" w:name="_Toc450800256"/>
      <w:bookmarkStart w:id="12" w:name="_Toc487620933"/>
      <w:bookmarkEnd w:id="7"/>
      <w:bookmarkEnd w:id="8"/>
    </w:p>
    <w:p w14:paraId="4929073D" w14:textId="77777777" w:rsidR="00BB7462" w:rsidRPr="00BB7462" w:rsidRDefault="00BB7462" w:rsidP="00BB7462"/>
    <w:p w14:paraId="2002B3D0" w14:textId="726C6B3F" w:rsidR="00F6212B" w:rsidRPr="00BB1285" w:rsidRDefault="3BBAF906" w:rsidP="00BB7462">
      <w:pPr>
        <w:spacing w:after="0" w:line="288" w:lineRule="auto"/>
      </w:pPr>
      <w:r w:rsidRPr="48B5A83A">
        <w:rPr>
          <w:rFonts w:eastAsia="Arial"/>
        </w:rPr>
        <w:t xml:space="preserve">2020 will go down in history for many reasons, this report may not find its way into historical records but it does capture some of the wonderful moments that form part of BLENNZ history as it records learning that occurred despite all that was going on around us. </w:t>
      </w:r>
    </w:p>
    <w:p w14:paraId="13708A22" w14:textId="1E9D8187" w:rsidR="00F6212B" w:rsidRPr="00BB1285" w:rsidRDefault="3BBAF906" w:rsidP="00BB7462">
      <w:pPr>
        <w:spacing w:after="0" w:line="288" w:lineRule="auto"/>
      </w:pPr>
      <w:r w:rsidRPr="48B5A83A">
        <w:rPr>
          <w:rFonts w:eastAsia="Arial"/>
        </w:rPr>
        <w:t xml:space="preserve"> </w:t>
      </w:r>
    </w:p>
    <w:p w14:paraId="0FC055CB" w14:textId="7B40ABEE" w:rsidR="00F6212B" w:rsidRPr="00BB1285" w:rsidRDefault="3BBAF906" w:rsidP="00BB7462">
      <w:pPr>
        <w:spacing w:after="0" w:line="288" w:lineRule="auto"/>
      </w:pPr>
      <w:r w:rsidRPr="48B5A83A">
        <w:rPr>
          <w:rFonts w:eastAsia="Arial"/>
        </w:rPr>
        <w:t>Compared to the rest of the world New Zealand has done well to come through 2020 and continue to operate in the way we have. The report for 2020 is a wonderful celebration of learning and teaching and shows how agile people have been across one of the most challenging of years.</w:t>
      </w:r>
    </w:p>
    <w:p w14:paraId="57086592" w14:textId="54B44F6A" w:rsidR="00F6212B" w:rsidRPr="00BB1285" w:rsidRDefault="3BBAF906" w:rsidP="00BB7462">
      <w:pPr>
        <w:spacing w:after="0" w:line="288" w:lineRule="auto"/>
      </w:pPr>
      <w:r w:rsidRPr="48B5A83A">
        <w:rPr>
          <w:rFonts w:eastAsia="Arial"/>
        </w:rPr>
        <w:t xml:space="preserve"> </w:t>
      </w:r>
    </w:p>
    <w:p w14:paraId="3C5C8DF2" w14:textId="1100F01F" w:rsidR="00F6212B" w:rsidRPr="00BB1285" w:rsidRDefault="3BBAF906" w:rsidP="00BB7462">
      <w:pPr>
        <w:spacing w:after="0" w:line="288" w:lineRule="auto"/>
      </w:pPr>
      <w:r w:rsidRPr="48B5A83A">
        <w:rPr>
          <w:rFonts w:eastAsia="Arial"/>
        </w:rPr>
        <w:t>Our values truly shone as we connected with ākonga, whānau and colleagues across many settings.  The disruption caused by changing levels was met with a degree of frustration and yet this was far outweighed by the levels of creativity that went into exploring how we might do things differently with and for ākonga.</w:t>
      </w:r>
    </w:p>
    <w:p w14:paraId="42A137E2" w14:textId="1FDCA6B3" w:rsidR="00F6212B" w:rsidRPr="00BB1285" w:rsidRDefault="3BBAF906" w:rsidP="00BB7462">
      <w:pPr>
        <w:spacing w:after="0" w:line="288" w:lineRule="auto"/>
      </w:pPr>
      <w:r w:rsidRPr="48B5A83A">
        <w:rPr>
          <w:rFonts w:eastAsia="Arial"/>
        </w:rPr>
        <w:t xml:space="preserve"> </w:t>
      </w:r>
    </w:p>
    <w:p w14:paraId="204737E8" w14:textId="1D36BD51" w:rsidR="00F6212B" w:rsidRPr="00BB1285" w:rsidRDefault="3BBAF906" w:rsidP="00BB7462">
      <w:pPr>
        <w:spacing w:after="0" w:line="288" w:lineRule="auto"/>
      </w:pPr>
      <w:r w:rsidRPr="48B5A83A">
        <w:rPr>
          <w:rFonts w:eastAsia="Arial"/>
        </w:rPr>
        <w:t xml:space="preserve">Many teams can share great examples of innovation and from this we have learnt new ways of reaching out, of connecting. The immersion team and residential led the way in this area, providing distant learning options with great speed, when face to face residential had been planned. It has changed the range of ways in which they might engage, as many of their ideas will continue as part of how courses can be provided. </w:t>
      </w:r>
    </w:p>
    <w:p w14:paraId="7938AD48" w14:textId="66F744C1" w:rsidR="00F6212B" w:rsidRPr="00BB1285" w:rsidRDefault="3BBAF906" w:rsidP="00BB7462">
      <w:pPr>
        <w:spacing w:after="0" w:line="288" w:lineRule="auto"/>
      </w:pPr>
      <w:r w:rsidRPr="48B5A83A">
        <w:rPr>
          <w:rFonts w:eastAsia="Arial"/>
        </w:rPr>
        <w:t xml:space="preserve"> </w:t>
      </w:r>
    </w:p>
    <w:p w14:paraId="22CC447F" w14:textId="489A4FC4" w:rsidR="00F6212B" w:rsidRPr="00BB1285" w:rsidRDefault="3BBAF906" w:rsidP="00BB7462">
      <w:pPr>
        <w:spacing w:after="0" w:line="288" w:lineRule="auto"/>
      </w:pPr>
      <w:r w:rsidRPr="48B5A83A">
        <w:rPr>
          <w:rFonts w:eastAsia="Arial"/>
        </w:rPr>
        <w:t>On reflection there appear to have been two very distinct insights we have all had. One being the amazing possibilities that technology provides and the other the importance the simple things in life. Technology and our use of it increased significantly in 2020, as it became the main way of connecting. My thanks go to the BLENNZ team who took creativity to a next level and to the ākonga and whānau who embraced change and remained connected, such as the rangatahi in residential and those working on their NCEA. To all those whānau and staff who used the opportunity to focus on life skills while in lock down and took the opportunity to enjoy being together as whānau, well done! Making the most of teachable moments in everyday life is so important.</w:t>
      </w:r>
    </w:p>
    <w:p w14:paraId="36773B1D" w14:textId="49DC9ED2" w:rsidR="00F6212B" w:rsidRPr="00BB1285" w:rsidRDefault="3BBAF906" w:rsidP="00BB7462">
      <w:pPr>
        <w:spacing w:after="0" w:line="288" w:lineRule="auto"/>
      </w:pPr>
      <w:r w:rsidRPr="48B5A83A">
        <w:rPr>
          <w:rFonts w:eastAsia="Arial"/>
        </w:rPr>
        <w:t xml:space="preserve"> </w:t>
      </w:r>
    </w:p>
    <w:p w14:paraId="74FD5490" w14:textId="60188E11" w:rsidR="00F6212B" w:rsidRPr="00BB1285" w:rsidRDefault="3BBAF906" w:rsidP="00BB7462">
      <w:pPr>
        <w:spacing w:after="0" w:line="288" w:lineRule="auto"/>
      </w:pPr>
      <w:r w:rsidRPr="48B5A83A">
        <w:rPr>
          <w:rFonts w:eastAsia="Arial"/>
        </w:rPr>
        <w:t xml:space="preserve">As we sign off for 2020, we continue to be in this state of flux, agility is the catch word of the times. May 2021 bring us calmer times and let us not lose the many insights that we have had. Insights into what we are capable of and what is important to us as a learning community. There is a saying ’hunt for the good’ there are good things that have emerged from our 2020 experience let’s take them forward. </w:t>
      </w:r>
    </w:p>
    <w:p w14:paraId="6BFA6ACD" w14:textId="67C571EF" w:rsidR="00F6212B" w:rsidRPr="00BB1285" w:rsidRDefault="3BBAF906" w:rsidP="00BB7462">
      <w:pPr>
        <w:spacing w:after="0" w:line="288" w:lineRule="auto"/>
      </w:pPr>
      <w:r w:rsidRPr="48B5A83A">
        <w:rPr>
          <w:rFonts w:eastAsia="Arial"/>
        </w:rPr>
        <w:t xml:space="preserve"> </w:t>
      </w:r>
    </w:p>
    <w:p w14:paraId="3060CA5B" w14:textId="65A429D7" w:rsidR="00F6212B" w:rsidRPr="00BB1285" w:rsidRDefault="3BBAF906" w:rsidP="00BB7462">
      <w:pPr>
        <w:spacing w:after="0" w:line="288" w:lineRule="auto"/>
      </w:pPr>
      <w:r w:rsidRPr="48B5A83A">
        <w:rPr>
          <w:rFonts w:eastAsia="Arial"/>
        </w:rPr>
        <w:t>Take care, stay safe and enjoy each moment!</w:t>
      </w:r>
    </w:p>
    <w:p w14:paraId="4BB81B37" w14:textId="56410354" w:rsidR="00F6212B" w:rsidRPr="00BB1285" w:rsidRDefault="3BBAF906" w:rsidP="00BB7462">
      <w:pPr>
        <w:spacing w:after="0" w:line="288" w:lineRule="auto"/>
      </w:pPr>
      <w:r w:rsidRPr="48B5A83A">
        <w:rPr>
          <w:rFonts w:eastAsia="Arial"/>
          <w:color w:val="FF0000"/>
        </w:rPr>
        <w:t xml:space="preserve"> </w:t>
      </w:r>
    </w:p>
    <w:p w14:paraId="38AF0F2A" w14:textId="23B61D7B" w:rsidR="00F6212B" w:rsidRPr="00BB1285" w:rsidRDefault="3BBAF906" w:rsidP="48B5A83A">
      <w:pPr>
        <w:spacing w:after="0" w:line="257" w:lineRule="auto"/>
      </w:pPr>
      <w:r w:rsidRPr="48B5A83A">
        <w:rPr>
          <w:rFonts w:eastAsia="Arial"/>
        </w:rPr>
        <w:t xml:space="preserve">Karen Stobbs </w:t>
      </w:r>
    </w:p>
    <w:p w14:paraId="19FA8E3E" w14:textId="77724816" w:rsidR="00F6212B" w:rsidRPr="00BB1285" w:rsidRDefault="3BBAF906" w:rsidP="48B5A83A">
      <w:pPr>
        <w:spacing w:after="0" w:line="257" w:lineRule="auto"/>
        <w:rPr>
          <w:rFonts w:eastAsia="Arial"/>
        </w:rPr>
      </w:pPr>
      <w:r w:rsidRPr="48B5A83A">
        <w:rPr>
          <w:rFonts w:eastAsia="Arial"/>
        </w:rPr>
        <w:t>Principal</w:t>
      </w:r>
      <w:r w:rsidR="00BB7462">
        <w:br/>
      </w:r>
    </w:p>
    <w:p w14:paraId="5E1EC8CC" w14:textId="7D3A03FE" w:rsidR="00F6212B" w:rsidRPr="00BB1285" w:rsidRDefault="00BB7462" w:rsidP="48B5A83A">
      <w:pPr>
        <w:spacing w:after="0" w:line="288" w:lineRule="auto"/>
        <w:rPr>
          <w:rFonts w:eastAsiaTheme="majorEastAsia"/>
          <w:b/>
          <w:bCs/>
          <w:sz w:val="40"/>
          <w:szCs w:val="40"/>
        </w:rPr>
      </w:pPr>
      <w:r>
        <w:lastRenderedPageBreak/>
        <w:br w:type="page"/>
      </w:r>
    </w:p>
    <w:p w14:paraId="1D6BB5A1" w14:textId="69FE5C10" w:rsidR="00BB63D3" w:rsidRPr="00BB1285" w:rsidRDefault="00BB63D3" w:rsidP="001C1160">
      <w:pPr>
        <w:pStyle w:val="Heading1"/>
        <w:rPr>
          <w:rFonts w:cs="Arial"/>
        </w:rPr>
      </w:pPr>
      <w:bookmarkStart w:id="13" w:name="_Toc67490857"/>
      <w:bookmarkStart w:id="14" w:name="_Toc67491844"/>
      <w:bookmarkStart w:id="15" w:name="_Toc70517367"/>
      <w:r w:rsidRPr="00BC2F5B">
        <w:rPr>
          <w:rFonts w:cs="Arial"/>
        </w:rPr>
        <w:lastRenderedPageBreak/>
        <w:t>Introduction</w:t>
      </w:r>
      <w:bookmarkEnd w:id="10"/>
      <w:bookmarkEnd w:id="11"/>
      <w:bookmarkEnd w:id="12"/>
      <w:bookmarkEnd w:id="13"/>
      <w:bookmarkEnd w:id="14"/>
      <w:bookmarkEnd w:id="15"/>
    </w:p>
    <w:p w14:paraId="48239B8F" w14:textId="3187EDB4" w:rsidR="00BB63D3" w:rsidRPr="00BB1285" w:rsidRDefault="00BB63D3" w:rsidP="00BB63D3">
      <w:pPr>
        <w:spacing w:after="0" w:line="288" w:lineRule="auto"/>
      </w:pPr>
      <w:r w:rsidRPr="00BB1285">
        <w:t>Welcome to the 20</w:t>
      </w:r>
      <w:r w:rsidR="00A03A8C" w:rsidRPr="00BB1285">
        <w:t>20</w:t>
      </w:r>
      <w:r w:rsidR="00A62EC6" w:rsidRPr="00BB1285">
        <w:t xml:space="preserve"> </w:t>
      </w:r>
      <w:r w:rsidRPr="00BB1285">
        <w:t xml:space="preserve">Annual Report for the Blind and Low Vision Education Network NZ (BLENNZ). The primary focus of the report is to provide accountability to the community, a set of accounting statements providing accountability from a financial perspective; reports on achievement and challenges from an operational perspective; and strategic planning reports from a strategic perspective. </w:t>
      </w:r>
    </w:p>
    <w:p w14:paraId="19138E06" w14:textId="77777777" w:rsidR="00BB63D3" w:rsidRPr="00BB1285" w:rsidRDefault="00BB63D3" w:rsidP="00BB63D3">
      <w:pPr>
        <w:rPr>
          <w:color w:val="FF0000"/>
        </w:rPr>
      </w:pPr>
    </w:p>
    <w:p w14:paraId="1E3C4430" w14:textId="77777777" w:rsidR="00BB63D3" w:rsidRPr="00BB1285" w:rsidRDefault="00BB63D3" w:rsidP="001C1160">
      <w:pPr>
        <w:pStyle w:val="Heading2"/>
        <w:rPr>
          <w:rFonts w:cs="Arial"/>
          <w:color w:val="auto"/>
        </w:rPr>
      </w:pPr>
      <w:bookmarkStart w:id="16" w:name="_Toc448398872"/>
      <w:bookmarkStart w:id="17" w:name="_Toc450800257"/>
      <w:bookmarkStart w:id="18" w:name="_Toc487620934"/>
      <w:bookmarkStart w:id="19" w:name="_Toc67490858"/>
      <w:bookmarkStart w:id="20" w:name="_Toc67491845"/>
      <w:bookmarkStart w:id="21" w:name="_Toc70517368"/>
      <w:r w:rsidRPr="00BB1285">
        <w:rPr>
          <w:rFonts w:cs="Arial"/>
          <w:color w:val="auto"/>
        </w:rPr>
        <w:t>Special Character School</w:t>
      </w:r>
      <w:bookmarkEnd w:id="16"/>
      <w:bookmarkEnd w:id="17"/>
      <w:bookmarkEnd w:id="18"/>
      <w:bookmarkEnd w:id="19"/>
      <w:bookmarkEnd w:id="20"/>
      <w:bookmarkEnd w:id="21"/>
    </w:p>
    <w:p w14:paraId="0910AE45" w14:textId="70563E4B" w:rsidR="00BB63D3" w:rsidRPr="00BB1285" w:rsidRDefault="00BB63D3" w:rsidP="00BB63D3">
      <w:pPr>
        <w:spacing w:after="0" w:line="288" w:lineRule="auto"/>
      </w:pPr>
      <w:r w:rsidRPr="00BB1285">
        <w:t xml:space="preserve">The Blind and Low Vision Education Network NZ (BLENNZ) is a national school that provides a network of education </w:t>
      </w:r>
      <w:r w:rsidRPr="00BC2F5B">
        <w:t>services to</w:t>
      </w:r>
      <w:r w:rsidRPr="00BC2F5B">
        <w:rPr>
          <w:color w:val="000000" w:themeColor="text1"/>
        </w:rPr>
        <w:t xml:space="preserve"> </w:t>
      </w:r>
      <w:r w:rsidR="0075262E" w:rsidRPr="00BC2F5B">
        <w:rPr>
          <w:color w:val="000000" w:themeColor="text1"/>
        </w:rPr>
        <w:t>1608</w:t>
      </w:r>
      <w:r w:rsidR="00EF7AE2" w:rsidRPr="00BC2F5B">
        <w:rPr>
          <w:color w:val="000000" w:themeColor="text1"/>
        </w:rPr>
        <w:t xml:space="preserve"> </w:t>
      </w:r>
      <w:r w:rsidRPr="00BC2F5B">
        <w:t xml:space="preserve">blind, deafblind and low vision learners throughout New Zealand from birth to 21, including those who have additional special needs.  BLENNZ was established as a national network of services </w:t>
      </w:r>
      <w:r w:rsidR="0075262E" w:rsidRPr="00BC2F5B">
        <w:rPr>
          <w:color w:val="000000" w:themeColor="text1"/>
        </w:rPr>
        <w:t>sixteen</w:t>
      </w:r>
      <w:r w:rsidRPr="00BC2F5B">
        <w:t xml:space="preserve"> years</w:t>
      </w:r>
      <w:r w:rsidRPr="00BB1285">
        <w:t xml:space="preserve"> ago in January 2005. It is one of the special schools nationally that have been legislated to provide residential provision for learners.</w:t>
      </w:r>
    </w:p>
    <w:p w14:paraId="5FFA55D2" w14:textId="77777777" w:rsidR="00BB63D3" w:rsidRPr="00BB1285" w:rsidRDefault="00BB63D3" w:rsidP="00BB63D3">
      <w:pPr>
        <w:spacing w:after="0" w:line="288" w:lineRule="auto"/>
      </w:pPr>
      <w:r w:rsidRPr="00BB1285">
        <w:t>The purpose of BLENNZ is to ensure that the education needs of blind, deafblind and low vision learners are identified and appropriate programmes and services are available.  It aims to support the government goals for education by enhancing education opportunities for its learners, facilitating access to and participation in the regular curriculum and developing skills for independence.</w:t>
      </w:r>
    </w:p>
    <w:p w14:paraId="21BB4171" w14:textId="77777777" w:rsidR="00BB63D3" w:rsidRPr="00BB1285" w:rsidRDefault="00BB63D3" w:rsidP="00BB63D3">
      <w:pPr>
        <w:spacing w:after="0" w:line="288" w:lineRule="auto"/>
      </w:pPr>
    </w:p>
    <w:p w14:paraId="27CA51F6" w14:textId="6EF91441" w:rsidR="00BB63D3" w:rsidRPr="00BB1285" w:rsidRDefault="00BB63D3" w:rsidP="00BB63D3">
      <w:pPr>
        <w:spacing w:after="0" w:line="288" w:lineRule="auto"/>
      </w:pPr>
      <w:r w:rsidRPr="00BB1285">
        <w:t>Historically blindness education services were provided</w:t>
      </w:r>
      <w:r w:rsidR="00F4119D" w:rsidRPr="00BB1285">
        <w:t xml:space="preserve"> either by </w:t>
      </w:r>
      <w:r w:rsidR="00DD5E13" w:rsidRPr="00BB1285">
        <w:rPr>
          <w:color w:val="000000" w:themeColor="text1"/>
        </w:rPr>
        <w:t>Blind Low Vision NZ</w:t>
      </w:r>
      <w:r w:rsidR="00F4119D" w:rsidRPr="00BB1285">
        <w:rPr>
          <w:color w:val="000000" w:themeColor="text1"/>
        </w:rPr>
        <w:t xml:space="preserve">, </w:t>
      </w:r>
      <w:r w:rsidR="00EF73A2" w:rsidRPr="00BB1285">
        <w:rPr>
          <w:color w:val="000000" w:themeColor="text1"/>
        </w:rPr>
        <w:t xml:space="preserve">(RNZFB) </w:t>
      </w:r>
      <w:r w:rsidRPr="00BB1285">
        <w:t xml:space="preserve">through the services based on Homai Campus, or by Visual and Sensory Resource Centres that were part of the state education system. In July </w:t>
      </w:r>
      <w:r w:rsidR="00F92A1F" w:rsidRPr="00BB1285">
        <w:t>2000,</w:t>
      </w:r>
      <w:r w:rsidRPr="00BB1285">
        <w:t xml:space="preserve"> Homai National School for the Blind and Vision Impaired became a state residential special school and in </w:t>
      </w:r>
      <w:r w:rsidR="00F92A1F" w:rsidRPr="00BB1285">
        <w:t>2005,</w:t>
      </w:r>
      <w:r w:rsidRPr="00BB1285">
        <w:t xml:space="preserve"> all of the services were amalgamated to form the Blind and Low Vision Education Network NZ. </w:t>
      </w:r>
    </w:p>
    <w:p w14:paraId="17B70FE7" w14:textId="77777777" w:rsidR="00BB63D3" w:rsidRPr="00BB1285" w:rsidRDefault="00BB63D3" w:rsidP="00BB63D3">
      <w:pPr>
        <w:rPr>
          <w:color w:val="FF0000"/>
        </w:rPr>
      </w:pPr>
    </w:p>
    <w:p w14:paraId="64E9D9F9" w14:textId="77777777" w:rsidR="00BB63D3" w:rsidRPr="00BB1285" w:rsidRDefault="00BB63D3" w:rsidP="00BB63D3">
      <w:pPr>
        <w:spacing w:after="0" w:line="288" w:lineRule="auto"/>
      </w:pPr>
      <w:r w:rsidRPr="00BB1285">
        <w:t>This amalgamation of services was achieved through many years of combined advocacy from parents, teachers, service providers and sector organisations, who expressed a strong desire for a unified, nationally coordinated system for service provision.  BLENNZ aims to achieve such co-ordination and cohesion and to reflect the special character of the school through the following objectives:</w:t>
      </w:r>
    </w:p>
    <w:p w14:paraId="7A5C031D" w14:textId="77777777" w:rsidR="00BB63D3" w:rsidRPr="00BB1285" w:rsidRDefault="00BB63D3" w:rsidP="00BB63D3">
      <w:pPr>
        <w:spacing w:after="0" w:line="288" w:lineRule="auto"/>
      </w:pPr>
    </w:p>
    <w:p w14:paraId="36F071B0" w14:textId="77777777" w:rsidR="00BB63D3" w:rsidRPr="00BB1285" w:rsidRDefault="00BB63D3" w:rsidP="00A12B83">
      <w:pPr>
        <w:numPr>
          <w:ilvl w:val="0"/>
          <w:numId w:val="1"/>
        </w:numPr>
        <w:spacing w:after="0" w:line="288" w:lineRule="auto"/>
        <w:ind w:left="426"/>
      </w:pPr>
      <w:r w:rsidRPr="00BB1285">
        <w:t>Development of nationally consistent practice which is evidence-based</w:t>
      </w:r>
    </w:p>
    <w:p w14:paraId="4146340B" w14:textId="77777777" w:rsidR="00BB63D3" w:rsidRPr="00BB1285" w:rsidRDefault="00BB63D3" w:rsidP="00A12B83">
      <w:pPr>
        <w:numPr>
          <w:ilvl w:val="0"/>
          <w:numId w:val="1"/>
        </w:numPr>
        <w:spacing w:after="0" w:line="288" w:lineRule="auto"/>
        <w:ind w:left="426"/>
      </w:pPr>
      <w:r w:rsidRPr="00BB1285">
        <w:t>Implementation of the principles of the National Plan</w:t>
      </w:r>
    </w:p>
    <w:p w14:paraId="3D47724C" w14:textId="77777777" w:rsidR="00BB63D3" w:rsidRPr="00BB1285" w:rsidRDefault="00BB63D3" w:rsidP="00A12B83">
      <w:pPr>
        <w:numPr>
          <w:ilvl w:val="0"/>
          <w:numId w:val="1"/>
        </w:numPr>
        <w:spacing w:after="0" w:line="288" w:lineRule="auto"/>
        <w:ind w:left="426"/>
      </w:pPr>
      <w:r w:rsidRPr="00BB1285">
        <w:t>Learning and teaching in the Expanded Core Curriculum in the context of the Key Competencies, as expressed in the BLENNZ Curriculum</w:t>
      </w:r>
    </w:p>
    <w:p w14:paraId="78F8A173" w14:textId="77777777" w:rsidR="00BB63D3" w:rsidRPr="00BB1285" w:rsidRDefault="00BB63D3" w:rsidP="00A12B83">
      <w:pPr>
        <w:numPr>
          <w:ilvl w:val="0"/>
          <w:numId w:val="1"/>
        </w:numPr>
        <w:spacing w:after="0" w:line="288" w:lineRule="auto"/>
        <w:ind w:left="426"/>
      </w:pPr>
      <w:r w:rsidRPr="00BB1285">
        <w:t>Learning and teaching based on the Expanded Core Curriculum as a means of accessing Te Whāriki</w:t>
      </w:r>
    </w:p>
    <w:p w14:paraId="7556C2CB" w14:textId="77777777" w:rsidR="00BB63D3" w:rsidRPr="00BB1285" w:rsidRDefault="00BB63D3" w:rsidP="00A12B83">
      <w:pPr>
        <w:numPr>
          <w:ilvl w:val="0"/>
          <w:numId w:val="1"/>
        </w:numPr>
        <w:spacing w:after="0" w:line="288" w:lineRule="auto"/>
        <w:ind w:left="426"/>
      </w:pPr>
      <w:r w:rsidRPr="00BB1285">
        <w:t xml:space="preserve">Determination, monitoring and review of learner outcomes </w:t>
      </w:r>
    </w:p>
    <w:p w14:paraId="1C7BD611" w14:textId="77777777" w:rsidR="00BB63D3" w:rsidRPr="00BB1285" w:rsidRDefault="00BB63D3" w:rsidP="00A12B83">
      <w:pPr>
        <w:numPr>
          <w:ilvl w:val="0"/>
          <w:numId w:val="1"/>
        </w:numPr>
        <w:spacing w:after="0" w:line="288" w:lineRule="auto"/>
        <w:ind w:left="426"/>
      </w:pPr>
      <w:r w:rsidRPr="00BB1285">
        <w:t>Clear mechanisms for accountability</w:t>
      </w:r>
    </w:p>
    <w:p w14:paraId="55D00871" w14:textId="77777777" w:rsidR="00BB63D3" w:rsidRPr="00BB1285" w:rsidRDefault="00BB63D3" w:rsidP="00A12B83">
      <w:pPr>
        <w:numPr>
          <w:ilvl w:val="0"/>
          <w:numId w:val="1"/>
        </w:numPr>
        <w:spacing w:after="0" w:line="288" w:lineRule="auto"/>
        <w:ind w:left="426"/>
      </w:pPr>
      <w:r w:rsidRPr="00BB1285">
        <w:t>Staffing levels within international benchmarks</w:t>
      </w:r>
    </w:p>
    <w:p w14:paraId="28E0AEB8" w14:textId="77777777" w:rsidR="00BB63D3" w:rsidRPr="00BB1285" w:rsidRDefault="00BB63D3" w:rsidP="00A12B83">
      <w:pPr>
        <w:numPr>
          <w:ilvl w:val="0"/>
          <w:numId w:val="1"/>
        </w:numPr>
        <w:spacing w:after="0" w:line="288" w:lineRule="auto"/>
        <w:ind w:left="426"/>
      </w:pPr>
      <w:r w:rsidRPr="00BB1285">
        <w:t>Improved access to services for children and their families/wh</w:t>
      </w:r>
      <w:r w:rsidRPr="00BB1285">
        <w:rPr>
          <w:lang w:val="mi-NZ"/>
        </w:rPr>
        <w:t>ā</w:t>
      </w:r>
      <w:r w:rsidRPr="00BB1285">
        <w:t>nau</w:t>
      </w:r>
    </w:p>
    <w:p w14:paraId="4E9B9040" w14:textId="77777777" w:rsidR="00BB63D3" w:rsidRPr="00BB1285" w:rsidRDefault="00BB63D3" w:rsidP="00A12B83">
      <w:pPr>
        <w:numPr>
          <w:ilvl w:val="0"/>
          <w:numId w:val="1"/>
        </w:numPr>
        <w:spacing w:after="0" w:line="288" w:lineRule="auto"/>
        <w:ind w:left="426"/>
      </w:pPr>
      <w:r w:rsidRPr="00BB1285">
        <w:t>Equitable, cohesive and seamless services</w:t>
      </w:r>
    </w:p>
    <w:p w14:paraId="4909BA2C" w14:textId="581F24AA" w:rsidR="00BB63D3" w:rsidRPr="00BB1285" w:rsidRDefault="00BB63D3" w:rsidP="00BB63D3">
      <w:pPr>
        <w:spacing w:after="0" w:line="288" w:lineRule="auto"/>
      </w:pPr>
      <w:r w:rsidRPr="00BB1285">
        <w:lastRenderedPageBreak/>
        <w:t>BLENNZ is a national school with a national community</w:t>
      </w:r>
      <w:r w:rsidR="00A1401C" w:rsidRPr="00BB1285">
        <w:t>,</w:t>
      </w:r>
      <w:r w:rsidRPr="00BB1285">
        <w:t xml:space="preserve"> which includes children and young people, their families/whānau, Resource Teachers Vision and blindness educators, partner service providers such as th</w:t>
      </w:r>
      <w:r w:rsidR="00F92A1F" w:rsidRPr="00BB1285">
        <w:t xml:space="preserve">e </w:t>
      </w:r>
      <w:r w:rsidR="00DD5E13" w:rsidRPr="00BB1285">
        <w:t xml:space="preserve">Blind Low Vision NZ </w:t>
      </w:r>
      <w:r w:rsidRPr="00BB1285">
        <w:t>and blindness education sector groups including:</w:t>
      </w:r>
    </w:p>
    <w:p w14:paraId="15380F24" w14:textId="77777777" w:rsidR="00BB63D3" w:rsidRPr="00BB1285" w:rsidRDefault="00BB63D3" w:rsidP="00BB63D3">
      <w:pPr>
        <w:spacing w:after="0" w:line="288" w:lineRule="auto"/>
      </w:pPr>
    </w:p>
    <w:p w14:paraId="22A993CC" w14:textId="77777777" w:rsidR="00BB63D3" w:rsidRPr="00BB1285" w:rsidRDefault="00BB63D3" w:rsidP="00A12B83">
      <w:pPr>
        <w:numPr>
          <w:ilvl w:val="0"/>
          <w:numId w:val="2"/>
        </w:numPr>
        <w:spacing w:after="0" w:line="288" w:lineRule="auto"/>
        <w:ind w:left="426"/>
        <w:rPr>
          <w:lang w:val="en-NZ"/>
        </w:rPr>
      </w:pPr>
      <w:r w:rsidRPr="00BB1285">
        <w:rPr>
          <w:lang w:val="en-NZ"/>
        </w:rPr>
        <w:t>Parents of Vision Impaired NZ (PVI)</w:t>
      </w:r>
    </w:p>
    <w:p w14:paraId="5E97CA08" w14:textId="77777777" w:rsidR="00BB63D3" w:rsidRPr="00BB1285" w:rsidRDefault="00BB63D3" w:rsidP="00A12B83">
      <w:pPr>
        <w:numPr>
          <w:ilvl w:val="0"/>
          <w:numId w:val="2"/>
        </w:numPr>
        <w:spacing w:after="0" w:line="288" w:lineRule="auto"/>
        <w:ind w:left="426"/>
        <w:rPr>
          <w:lang w:val="en-NZ"/>
        </w:rPr>
      </w:pPr>
      <w:r w:rsidRPr="00BB1285">
        <w:rPr>
          <w:lang w:val="en-NZ"/>
        </w:rPr>
        <w:t>Blind Citizens of New Zealand Inc (ABC NZ)</w:t>
      </w:r>
    </w:p>
    <w:p w14:paraId="002E7558" w14:textId="77777777" w:rsidR="00BB63D3" w:rsidRPr="00BB1285" w:rsidRDefault="00BB63D3" w:rsidP="00A12B83">
      <w:pPr>
        <w:numPr>
          <w:ilvl w:val="0"/>
          <w:numId w:val="2"/>
        </w:numPr>
        <w:spacing w:after="0" w:line="288" w:lineRule="auto"/>
        <w:ind w:left="426"/>
        <w:rPr>
          <w:lang w:val="en-NZ"/>
        </w:rPr>
      </w:pPr>
      <w:r w:rsidRPr="00BB1285">
        <w:rPr>
          <w:lang w:val="en-NZ"/>
        </w:rPr>
        <w:t xml:space="preserve">Deafblind (NZ) Incorporated </w:t>
      </w:r>
    </w:p>
    <w:p w14:paraId="11585BAE" w14:textId="77777777" w:rsidR="00BB63D3" w:rsidRPr="00BB1285" w:rsidRDefault="008C3154" w:rsidP="00A12B83">
      <w:pPr>
        <w:numPr>
          <w:ilvl w:val="0"/>
          <w:numId w:val="2"/>
        </w:numPr>
        <w:spacing w:after="0" w:line="288" w:lineRule="auto"/>
        <w:ind w:left="426"/>
        <w:rPr>
          <w:lang w:val="en-NZ"/>
        </w:rPr>
      </w:pPr>
      <w:r w:rsidRPr="00BB1285">
        <w:rPr>
          <w:lang w:val="en-NZ"/>
        </w:rPr>
        <w:t>Kāpō Māori Aotearoa NZ</w:t>
      </w:r>
      <w:r w:rsidR="00BB63D3" w:rsidRPr="00BB1285">
        <w:rPr>
          <w:lang w:val="en-NZ"/>
        </w:rPr>
        <w:t>, and Te Whānau o Homai</w:t>
      </w:r>
    </w:p>
    <w:p w14:paraId="05C1EA39" w14:textId="77777777" w:rsidR="00BB63D3" w:rsidRPr="00BB1285" w:rsidRDefault="00BB63D3" w:rsidP="00BB63D3">
      <w:pPr>
        <w:rPr>
          <w:color w:val="FF0000"/>
        </w:rPr>
      </w:pPr>
    </w:p>
    <w:p w14:paraId="7B433D8A" w14:textId="21C2210E" w:rsidR="00BB63D3" w:rsidRPr="00BB1285" w:rsidRDefault="00BB63D3" w:rsidP="00BB63D3">
      <w:r w:rsidRPr="008569DA">
        <w:t xml:space="preserve">BLENNZ education services are provided from </w:t>
      </w:r>
      <w:r w:rsidR="0013153F" w:rsidRPr="008569DA">
        <w:t>1</w:t>
      </w:r>
      <w:r w:rsidR="0075262E" w:rsidRPr="008569DA">
        <w:t>5</w:t>
      </w:r>
      <w:r w:rsidRPr="008569DA">
        <w:t xml:space="preserve"> centres.  These are:</w:t>
      </w:r>
      <w:r w:rsidR="00A23C9B" w:rsidRPr="00BB1285">
        <w:t xml:space="preserve"> </w:t>
      </w:r>
    </w:p>
    <w:p w14:paraId="17623CF9" w14:textId="77777777" w:rsidR="0075262E" w:rsidRPr="00BB1285" w:rsidRDefault="0075262E" w:rsidP="0075262E">
      <w:pPr>
        <w:numPr>
          <w:ilvl w:val="0"/>
          <w:numId w:val="3"/>
        </w:numPr>
        <w:spacing w:after="0" w:line="288" w:lineRule="auto"/>
        <w:ind w:left="426"/>
        <w:rPr>
          <w:color w:val="000000" w:themeColor="text1"/>
        </w:rPr>
      </w:pPr>
      <w:r w:rsidRPr="00BB1285">
        <w:t>BLENNZ Homai Campus, Manurewa, Auckland</w:t>
      </w:r>
    </w:p>
    <w:p w14:paraId="2EC9ED3B" w14:textId="77777777" w:rsidR="0075262E" w:rsidRPr="00BB1285" w:rsidRDefault="0075262E" w:rsidP="0075262E">
      <w:pPr>
        <w:numPr>
          <w:ilvl w:val="1"/>
          <w:numId w:val="3"/>
        </w:numPr>
        <w:spacing w:after="0" w:line="288" w:lineRule="auto"/>
        <w:rPr>
          <w:color w:val="000000" w:themeColor="text1"/>
        </w:rPr>
      </w:pPr>
      <w:r w:rsidRPr="00BB1285">
        <w:t xml:space="preserve">Homai Campus School and satellite class at: </w:t>
      </w:r>
    </w:p>
    <w:p w14:paraId="139EC2EF" w14:textId="77777777" w:rsidR="0075262E" w:rsidRPr="00BB1285" w:rsidRDefault="0075262E" w:rsidP="0075262E">
      <w:pPr>
        <w:numPr>
          <w:ilvl w:val="2"/>
          <w:numId w:val="3"/>
        </w:numPr>
        <w:spacing w:after="0" w:line="288" w:lineRule="auto"/>
        <w:rPr>
          <w:color w:val="000000" w:themeColor="text1"/>
        </w:rPr>
      </w:pPr>
      <w:r w:rsidRPr="00BB1285">
        <w:t>James Cook High</w:t>
      </w:r>
    </w:p>
    <w:p w14:paraId="4CA8FDC6" w14:textId="77777777" w:rsidR="0075262E" w:rsidRPr="00BB1285" w:rsidRDefault="0075262E" w:rsidP="0075262E">
      <w:pPr>
        <w:numPr>
          <w:ilvl w:val="2"/>
          <w:numId w:val="3"/>
        </w:numPr>
        <w:spacing w:after="0" w:line="288" w:lineRule="auto"/>
        <w:rPr>
          <w:color w:val="000000" w:themeColor="text1"/>
        </w:rPr>
      </w:pPr>
      <w:r w:rsidRPr="00BB1285">
        <w:t>Tamaoho School</w:t>
      </w:r>
    </w:p>
    <w:p w14:paraId="0A1C828E" w14:textId="77777777" w:rsidR="0075262E" w:rsidRPr="00BB1285" w:rsidRDefault="0075262E" w:rsidP="0075262E">
      <w:pPr>
        <w:numPr>
          <w:ilvl w:val="1"/>
          <w:numId w:val="3"/>
        </w:numPr>
        <w:spacing w:after="0" w:line="288" w:lineRule="auto"/>
        <w:rPr>
          <w:color w:val="000000" w:themeColor="text1"/>
        </w:rPr>
      </w:pPr>
      <w:r w:rsidRPr="00BB1285">
        <w:t>Residential Services, short and long term courses and residential</w:t>
      </w:r>
    </w:p>
    <w:p w14:paraId="02C92B1A" w14:textId="77777777" w:rsidR="0075262E" w:rsidRPr="00BB1285" w:rsidRDefault="0075262E" w:rsidP="0075262E">
      <w:pPr>
        <w:numPr>
          <w:ilvl w:val="1"/>
          <w:numId w:val="3"/>
        </w:numPr>
        <w:spacing w:after="0" w:line="288" w:lineRule="auto"/>
        <w:rPr>
          <w:color w:val="000000" w:themeColor="text1"/>
        </w:rPr>
      </w:pPr>
      <w:r w:rsidRPr="00BB1285">
        <w:t>Early Learning Services</w:t>
      </w:r>
    </w:p>
    <w:p w14:paraId="7A8729AE" w14:textId="77777777" w:rsidR="0075262E" w:rsidRPr="00BB1285" w:rsidRDefault="0075262E" w:rsidP="0075262E">
      <w:pPr>
        <w:numPr>
          <w:ilvl w:val="1"/>
          <w:numId w:val="3"/>
        </w:numPr>
        <w:spacing w:after="0" w:line="288" w:lineRule="auto"/>
        <w:rPr>
          <w:color w:val="000000" w:themeColor="text1"/>
        </w:rPr>
      </w:pPr>
      <w:r w:rsidRPr="00BB1285">
        <w:t>National Assessment Services</w:t>
      </w:r>
    </w:p>
    <w:p w14:paraId="2E5702FB" w14:textId="77777777" w:rsidR="0075262E" w:rsidRPr="00BB1285" w:rsidRDefault="0075262E" w:rsidP="0075262E">
      <w:pPr>
        <w:numPr>
          <w:ilvl w:val="1"/>
          <w:numId w:val="3"/>
        </w:numPr>
        <w:spacing w:after="0" w:line="288" w:lineRule="auto"/>
        <w:rPr>
          <w:color w:val="000000" w:themeColor="text1"/>
        </w:rPr>
      </w:pPr>
      <w:r w:rsidRPr="00BB1285">
        <w:t>Auckland South Visual Resource Centre</w:t>
      </w:r>
    </w:p>
    <w:p w14:paraId="5B1A3105" w14:textId="77777777" w:rsidR="0075262E" w:rsidRPr="00BB1285" w:rsidRDefault="0075262E" w:rsidP="009E7EB4">
      <w:pPr>
        <w:numPr>
          <w:ilvl w:val="0"/>
          <w:numId w:val="3"/>
        </w:numPr>
        <w:spacing w:after="0" w:line="288" w:lineRule="auto"/>
        <w:ind w:left="425" w:hanging="357"/>
      </w:pPr>
      <w:r w:rsidRPr="00BB1285">
        <w:t>Whangarei Visual Resource Centre, Tikipunga High School, Whangarei</w:t>
      </w:r>
    </w:p>
    <w:p w14:paraId="16D784DB" w14:textId="77777777" w:rsidR="0075262E" w:rsidRPr="00BB1285" w:rsidRDefault="0075262E" w:rsidP="009E7EB4">
      <w:pPr>
        <w:numPr>
          <w:ilvl w:val="0"/>
          <w:numId w:val="3"/>
        </w:numPr>
        <w:spacing w:after="0" w:line="288" w:lineRule="auto"/>
        <w:ind w:left="425" w:hanging="357"/>
      </w:pPr>
      <w:r w:rsidRPr="00BB1285">
        <w:t xml:space="preserve">Auckland North Visual Resource Centre, temporarily located at Wairau Intermediate School, Forrest Hill, </w:t>
      </w:r>
      <w:proofErr w:type="gramStart"/>
      <w:r w:rsidRPr="00BB1285">
        <w:t>Auckland</w:t>
      </w:r>
      <w:proofErr w:type="gramEnd"/>
      <w:r w:rsidRPr="00BB1285">
        <w:t xml:space="preserve"> until BLENNZ Scott Point School development is completed.</w:t>
      </w:r>
    </w:p>
    <w:p w14:paraId="65107895" w14:textId="77777777" w:rsidR="0075262E" w:rsidRPr="00BB1285" w:rsidRDefault="0075262E" w:rsidP="009E7EB4">
      <w:pPr>
        <w:numPr>
          <w:ilvl w:val="0"/>
          <w:numId w:val="3"/>
        </w:numPr>
        <w:spacing w:after="0" w:line="288" w:lineRule="auto"/>
        <w:ind w:left="425" w:hanging="357"/>
      </w:pPr>
      <w:r w:rsidRPr="00BB1285">
        <w:t>Pukekohe Visual Resource Centre, Tamaoho School, Pukekohe</w:t>
      </w:r>
    </w:p>
    <w:p w14:paraId="43EEE0B8" w14:textId="77777777" w:rsidR="0075262E" w:rsidRPr="00BB1285" w:rsidRDefault="0075262E" w:rsidP="009E7EB4">
      <w:pPr>
        <w:numPr>
          <w:ilvl w:val="0"/>
          <w:numId w:val="3"/>
        </w:numPr>
        <w:spacing w:after="0" w:line="288" w:lineRule="auto"/>
        <w:ind w:left="425" w:hanging="357"/>
      </w:pPr>
      <w:r w:rsidRPr="00BB1285">
        <w:t>Hamilton Visual Resource Centre, Hamilton North School, Hamilton with outposts in Thames and Taupo</w:t>
      </w:r>
    </w:p>
    <w:p w14:paraId="3E2FBE99" w14:textId="77777777" w:rsidR="0075262E" w:rsidRPr="00BB1285" w:rsidRDefault="0075262E" w:rsidP="009E7EB4">
      <w:pPr>
        <w:numPr>
          <w:ilvl w:val="0"/>
          <w:numId w:val="3"/>
        </w:numPr>
        <w:spacing w:after="0" w:line="288" w:lineRule="auto"/>
        <w:ind w:left="425" w:hanging="357"/>
      </w:pPr>
      <w:r w:rsidRPr="00BB1285">
        <w:t>Tauranga Visual Resource Centre, Bethlehem, Tauranga with an outpost in Whakatane and Rotorua</w:t>
      </w:r>
    </w:p>
    <w:p w14:paraId="48AFBF8F" w14:textId="77777777" w:rsidR="0075262E" w:rsidRPr="00BB1285" w:rsidRDefault="0075262E" w:rsidP="009E7EB4">
      <w:pPr>
        <w:numPr>
          <w:ilvl w:val="0"/>
          <w:numId w:val="3"/>
        </w:numPr>
        <w:spacing w:after="0" w:line="288" w:lineRule="auto"/>
        <w:ind w:left="425" w:hanging="357"/>
      </w:pPr>
      <w:r w:rsidRPr="00BB1285">
        <w:t>Gisborne Visual Resource Centre, Riverdale School, Gisborne with an outpost in Wairoa</w:t>
      </w:r>
    </w:p>
    <w:p w14:paraId="1954B1D6" w14:textId="77777777" w:rsidR="0075262E" w:rsidRPr="00BB1285" w:rsidRDefault="0075262E" w:rsidP="009E7EB4">
      <w:pPr>
        <w:numPr>
          <w:ilvl w:val="0"/>
          <w:numId w:val="3"/>
        </w:numPr>
        <w:spacing w:after="0" w:line="288" w:lineRule="auto"/>
        <w:ind w:left="425" w:hanging="357"/>
      </w:pPr>
      <w:r w:rsidRPr="00BB1285">
        <w:t>Napier Visual Resource Centre, Henry Hill School, Napier</w:t>
      </w:r>
    </w:p>
    <w:p w14:paraId="61370CE5" w14:textId="77777777" w:rsidR="0075262E" w:rsidRPr="00BB1285" w:rsidRDefault="0075262E" w:rsidP="009E7EB4">
      <w:pPr>
        <w:numPr>
          <w:ilvl w:val="0"/>
          <w:numId w:val="3"/>
        </w:numPr>
        <w:spacing w:after="0" w:line="288" w:lineRule="auto"/>
        <w:ind w:left="425" w:hanging="357"/>
      </w:pPr>
      <w:r w:rsidRPr="00BB1285">
        <w:t>Palmerston North Visual Resource Centre, Awapuni School, Palmerston North with an outpost at Keith Street School, Whanganui</w:t>
      </w:r>
    </w:p>
    <w:p w14:paraId="17F6A933" w14:textId="77777777" w:rsidR="0075262E" w:rsidRPr="00BB1285" w:rsidRDefault="0075262E" w:rsidP="009E7EB4">
      <w:pPr>
        <w:numPr>
          <w:ilvl w:val="0"/>
          <w:numId w:val="3"/>
        </w:numPr>
        <w:spacing w:after="0" w:line="288" w:lineRule="auto"/>
        <w:ind w:left="425" w:hanging="357"/>
      </w:pPr>
      <w:r w:rsidRPr="00BB1285">
        <w:t>New Plymouth Visual Resource Centre, New Plymouth Girls High School, New Plymouth</w:t>
      </w:r>
    </w:p>
    <w:p w14:paraId="6CC5D49A" w14:textId="77777777" w:rsidR="0075262E" w:rsidRPr="00BB1285" w:rsidRDefault="0075262E" w:rsidP="009E7EB4">
      <w:pPr>
        <w:numPr>
          <w:ilvl w:val="0"/>
          <w:numId w:val="3"/>
        </w:numPr>
        <w:spacing w:after="0" w:line="288" w:lineRule="auto"/>
        <w:ind w:left="425" w:hanging="357"/>
      </w:pPr>
      <w:r w:rsidRPr="00BB1285">
        <w:t>Wellington Visual Resource Centre, 27 Kowhai Road, Kelburn, Wellington</w:t>
      </w:r>
    </w:p>
    <w:p w14:paraId="7C7A184B" w14:textId="77777777" w:rsidR="0075262E" w:rsidRPr="00BB1285" w:rsidRDefault="0075262E" w:rsidP="009E7EB4">
      <w:pPr>
        <w:numPr>
          <w:ilvl w:val="0"/>
          <w:numId w:val="3"/>
        </w:numPr>
        <w:spacing w:after="0" w:line="288" w:lineRule="auto"/>
        <w:ind w:left="425" w:hanging="357"/>
      </w:pPr>
      <w:r w:rsidRPr="00BB1285">
        <w:t>Nelson Visual Resource Centre, Salisbury School, Nelson; with an outpost in Blenheim</w:t>
      </w:r>
    </w:p>
    <w:p w14:paraId="7302FB4A" w14:textId="77777777" w:rsidR="0075262E" w:rsidRPr="00BB1285" w:rsidRDefault="0075262E" w:rsidP="009E7EB4">
      <w:pPr>
        <w:numPr>
          <w:ilvl w:val="0"/>
          <w:numId w:val="3"/>
        </w:numPr>
        <w:spacing w:after="0" w:line="288" w:lineRule="auto"/>
        <w:ind w:left="425" w:hanging="357"/>
      </w:pPr>
      <w:r w:rsidRPr="00BB1285">
        <w:t>Christchurch Visual Resource Centre, Burnside, Christchurch with outposts at Oceanview Heights School, Timaru; and Cobden School, Greymouth West Coast</w:t>
      </w:r>
    </w:p>
    <w:p w14:paraId="546F4470" w14:textId="77777777" w:rsidR="0075262E" w:rsidRPr="00BB1285" w:rsidRDefault="0075262E" w:rsidP="009E7EB4">
      <w:pPr>
        <w:numPr>
          <w:ilvl w:val="0"/>
          <w:numId w:val="3"/>
        </w:numPr>
        <w:spacing w:after="0" w:line="288" w:lineRule="auto"/>
        <w:ind w:left="425" w:hanging="357"/>
      </w:pPr>
      <w:r w:rsidRPr="00BB1285">
        <w:t>Dunedin Visual Resource Centre, Dunedin North Intermediate School, Dunedin (Moving to Riselaw Road in 2020)</w:t>
      </w:r>
    </w:p>
    <w:p w14:paraId="4BA14E95" w14:textId="77777777" w:rsidR="0075262E" w:rsidRPr="00BB1285" w:rsidRDefault="0075262E" w:rsidP="009E7EB4">
      <w:pPr>
        <w:numPr>
          <w:ilvl w:val="0"/>
          <w:numId w:val="3"/>
        </w:numPr>
        <w:spacing w:after="0" w:line="288" w:lineRule="auto"/>
        <w:ind w:left="425" w:hanging="357"/>
      </w:pPr>
      <w:r w:rsidRPr="00BB1285">
        <w:t>Invercargill Visual Resource Centre, Ascot Community School, Invercargill.</w:t>
      </w:r>
    </w:p>
    <w:p w14:paraId="10DF0409" w14:textId="56AA8863" w:rsidR="002C4569" w:rsidRPr="00BB1285" w:rsidRDefault="002C4569" w:rsidP="0075262E">
      <w:pPr>
        <w:spacing w:after="0" w:line="288" w:lineRule="auto"/>
      </w:pPr>
    </w:p>
    <w:p w14:paraId="16D44F9F" w14:textId="30EEC7AB" w:rsidR="00B86639" w:rsidRPr="00BB1285" w:rsidRDefault="002B020F" w:rsidP="001C1160">
      <w:pPr>
        <w:pStyle w:val="Heading2"/>
        <w:rPr>
          <w:rFonts w:cs="Arial"/>
          <w:color w:val="auto"/>
        </w:rPr>
      </w:pPr>
      <w:bookmarkStart w:id="22" w:name="_Toc487620935"/>
      <w:bookmarkStart w:id="23" w:name="_Toc67490859"/>
      <w:bookmarkStart w:id="24" w:name="_Toc67491846"/>
      <w:bookmarkStart w:id="25" w:name="_Toc70517369"/>
      <w:r w:rsidRPr="00BB1285">
        <w:rPr>
          <w:rFonts w:cs="Arial"/>
          <w:color w:val="auto"/>
        </w:rPr>
        <w:lastRenderedPageBreak/>
        <w:t>Vision</w:t>
      </w:r>
      <w:bookmarkEnd w:id="22"/>
      <w:bookmarkEnd w:id="23"/>
      <w:bookmarkEnd w:id="24"/>
      <w:bookmarkEnd w:id="25"/>
    </w:p>
    <w:p w14:paraId="015E3155" w14:textId="148EE3CD" w:rsidR="002B020F" w:rsidRPr="00BB1285" w:rsidRDefault="002B020F" w:rsidP="00B86639">
      <w:r w:rsidRPr="00BB1285">
        <w:t>Every BLENNZ learner is well prepared to achieve in life</w:t>
      </w:r>
      <w:r w:rsidR="00AA29D4" w:rsidRPr="00BB1285">
        <w:t>.</w:t>
      </w:r>
    </w:p>
    <w:p w14:paraId="48C5E4D2" w14:textId="77777777" w:rsidR="00362354" w:rsidRPr="00BB1285" w:rsidRDefault="00362354" w:rsidP="00B86639">
      <w:pPr>
        <w:rPr>
          <w:color w:val="2F5496" w:themeColor="accent5" w:themeShade="BF"/>
        </w:rPr>
      </w:pPr>
    </w:p>
    <w:p w14:paraId="159748BF" w14:textId="77777777" w:rsidR="002B020F" w:rsidRPr="00BB1285" w:rsidRDefault="002B020F" w:rsidP="001C1160">
      <w:pPr>
        <w:pStyle w:val="Heading2"/>
        <w:rPr>
          <w:rFonts w:cs="Arial"/>
          <w:color w:val="auto"/>
        </w:rPr>
      </w:pPr>
      <w:bookmarkStart w:id="26" w:name="_Toc487620936"/>
      <w:bookmarkStart w:id="27" w:name="_Toc67490860"/>
      <w:bookmarkStart w:id="28" w:name="_Toc67491847"/>
      <w:bookmarkStart w:id="29" w:name="_Toc70517370"/>
      <w:r w:rsidRPr="00BB1285">
        <w:rPr>
          <w:rFonts w:cs="Arial"/>
          <w:color w:val="auto"/>
        </w:rPr>
        <w:t>Mission</w:t>
      </w:r>
      <w:bookmarkEnd w:id="26"/>
      <w:bookmarkEnd w:id="27"/>
      <w:bookmarkEnd w:id="28"/>
      <w:bookmarkEnd w:id="29"/>
    </w:p>
    <w:p w14:paraId="67CE8A12" w14:textId="53F427D4" w:rsidR="002B020F" w:rsidRPr="00BB1285" w:rsidRDefault="0075262E" w:rsidP="00B86639">
      <w:r w:rsidRPr="00BB1285">
        <w:t>To enable ākonga</w:t>
      </w:r>
      <w:r w:rsidR="002B020F" w:rsidRPr="00BB1285">
        <w:t xml:space="preserve"> who are blind, deafblind or have low vision to reach their</w:t>
      </w:r>
      <w:r w:rsidRPr="00BB1285">
        <w:t xml:space="preserve"> full potential, BLENNZ provides</w:t>
      </w:r>
      <w:r w:rsidR="002B020F" w:rsidRPr="00BB1285">
        <w:t xml:space="preserve"> quality education and specialist teaching services in partnership with wh</w:t>
      </w:r>
      <w:r w:rsidR="008C7051" w:rsidRPr="00BB1285">
        <w:t>ā</w:t>
      </w:r>
      <w:r w:rsidR="002B020F" w:rsidRPr="00BB1285">
        <w:t>nau and the wider community.</w:t>
      </w:r>
    </w:p>
    <w:p w14:paraId="7993D334" w14:textId="77777777" w:rsidR="002B020F" w:rsidRPr="00BB1285" w:rsidRDefault="002B020F" w:rsidP="00B86639">
      <w:pPr>
        <w:rPr>
          <w:color w:val="2F5496" w:themeColor="accent5" w:themeShade="BF"/>
        </w:rPr>
      </w:pPr>
    </w:p>
    <w:p w14:paraId="371A6163" w14:textId="77777777" w:rsidR="003D6E08" w:rsidRPr="00BB1285" w:rsidRDefault="003D6E08" w:rsidP="001C1160">
      <w:pPr>
        <w:pStyle w:val="Heading2"/>
        <w:rPr>
          <w:rFonts w:cs="Arial"/>
          <w:color w:val="auto"/>
        </w:rPr>
      </w:pPr>
      <w:bookmarkStart w:id="30" w:name="_Toc487620937"/>
      <w:bookmarkStart w:id="31" w:name="_Toc67490861"/>
      <w:bookmarkStart w:id="32" w:name="_Toc67491848"/>
      <w:bookmarkStart w:id="33" w:name="_Toc70517371"/>
      <w:r w:rsidRPr="00BB1285">
        <w:rPr>
          <w:rFonts w:cs="Arial"/>
          <w:color w:val="auto"/>
        </w:rPr>
        <w:t>Values</w:t>
      </w:r>
      <w:bookmarkEnd w:id="30"/>
      <w:bookmarkEnd w:id="31"/>
      <w:bookmarkEnd w:id="32"/>
      <w:bookmarkEnd w:id="33"/>
    </w:p>
    <w:p w14:paraId="0A16D13C" w14:textId="77777777" w:rsidR="003D6E08" w:rsidRPr="00BB1285" w:rsidRDefault="003D6E08" w:rsidP="003D6E08">
      <w:r w:rsidRPr="00BB1285">
        <w:t xml:space="preserve">The services and programmes of BLENNZ are aligned to support the principles and intent of government priorities, goals and strategies for education; the aims of the Disability Strategy for an inclusive society and the removal of barriers; and the principles of best practice in blindness education. </w:t>
      </w:r>
    </w:p>
    <w:p w14:paraId="28659C1A" w14:textId="77777777" w:rsidR="003D6E08" w:rsidRPr="00BB1285" w:rsidRDefault="003D6E08" w:rsidP="003D6E08"/>
    <w:p w14:paraId="09B78102" w14:textId="2C6FE12D" w:rsidR="003D6E08" w:rsidRPr="00BB1285" w:rsidRDefault="003D6E08" w:rsidP="003D6E08">
      <w:r w:rsidRPr="00BB1285">
        <w:t>The guiding principles and values of the Blind and Low Vision Education Network NZ will reflect the following documents:</w:t>
      </w:r>
    </w:p>
    <w:p w14:paraId="5FDCED16" w14:textId="77777777" w:rsidR="003D6E08" w:rsidRPr="00BB1285" w:rsidRDefault="003D6E08" w:rsidP="00A12B83">
      <w:pPr>
        <w:numPr>
          <w:ilvl w:val="0"/>
          <w:numId w:val="4"/>
        </w:numPr>
        <w:spacing w:after="0" w:line="288" w:lineRule="auto"/>
        <w:ind w:left="426"/>
      </w:pPr>
      <w:r w:rsidRPr="00BB1285">
        <w:t>Universal Declaration of Human Rights, Article 1</w:t>
      </w:r>
    </w:p>
    <w:p w14:paraId="39804A25" w14:textId="77777777" w:rsidR="003D6E08" w:rsidRPr="00BB1285" w:rsidRDefault="003D6E08" w:rsidP="00A12B83">
      <w:pPr>
        <w:numPr>
          <w:ilvl w:val="0"/>
          <w:numId w:val="4"/>
        </w:numPr>
        <w:spacing w:after="0" w:line="288" w:lineRule="auto"/>
        <w:ind w:left="426"/>
        <w:rPr>
          <w:lang w:val="en"/>
        </w:rPr>
      </w:pPr>
      <w:r w:rsidRPr="00BB1285">
        <w:rPr>
          <w:lang w:val="en"/>
        </w:rPr>
        <w:t>Convention on the Rights of Persons with Disabilities, Article 3 and 24</w:t>
      </w:r>
    </w:p>
    <w:p w14:paraId="09A94F87" w14:textId="056719C1" w:rsidR="003D6E08" w:rsidRPr="00BB1285" w:rsidRDefault="00F616D9" w:rsidP="00A12B83">
      <w:pPr>
        <w:numPr>
          <w:ilvl w:val="0"/>
          <w:numId w:val="4"/>
        </w:numPr>
        <w:spacing w:after="0" w:line="288" w:lineRule="auto"/>
        <w:ind w:left="426"/>
        <w:rPr>
          <w:bCs/>
          <w:lang w:val="en"/>
        </w:rPr>
      </w:pPr>
      <w:r w:rsidRPr="00BB1285">
        <w:rPr>
          <w:bCs/>
          <w:lang w:val="en"/>
        </w:rPr>
        <w:t xml:space="preserve">Te </w:t>
      </w:r>
      <w:r w:rsidR="003D6E08" w:rsidRPr="00BB1285">
        <w:rPr>
          <w:bCs/>
          <w:lang w:val="en"/>
        </w:rPr>
        <w:t xml:space="preserve">Tiriti o Waitangi </w:t>
      </w:r>
    </w:p>
    <w:p w14:paraId="3F5C989A" w14:textId="77777777" w:rsidR="003D6E08" w:rsidRPr="00BB1285" w:rsidRDefault="003D6E08" w:rsidP="00A12B83">
      <w:pPr>
        <w:numPr>
          <w:ilvl w:val="0"/>
          <w:numId w:val="4"/>
        </w:numPr>
        <w:spacing w:after="0" w:line="288" w:lineRule="auto"/>
        <w:ind w:left="426"/>
        <w:rPr>
          <w:bCs/>
          <w:lang w:val="en"/>
        </w:rPr>
      </w:pPr>
      <w:r w:rsidRPr="00BB1285">
        <w:rPr>
          <w:bCs/>
          <w:lang w:val="en"/>
        </w:rPr>
        <w:t>New Zealand Disability Strategy</w:t>
      </w:r>
    </w:p>
    <w:p w14:paraId="5E572C60" w14:textId="77777777" w:rsidR="003D6E08" w:rsidRPr="00BB1285" w:rsidRDefault="003D6E08" w:rsidP="00A12B83">
      <w:pPr>
        <w:numPr>
          <w:ilvl w:val="0"/>
          <w:numId w:val="4"/>
        </w:numPr>
        <w:spacing w:after="0" w:line="288" w:lineRule="auto"/>
        <w:ind w:left="426"/>
        <w:rPr>
          <w:bCs/>
          <w:lang w:val="en"/>
        </w:rPr>
      </w:pPr>
      <w:r w:rsidRPr="00BB1285">
        <w:rPr>
          <w:bCs/>
          <w:lang w:val="en"/>
        </w:rPr>
        <w:t>Ministry of Education Statement of Intent</w:t>
      </w:r>
    </w:p>
    <w:p w14:paraId="514E564F" w14:textId="77777777" w:rsidR="003D6E08" w:rsidRPr="00BB1285" w:rsidRDefault="003D6E08" w:rsidP="00A12B83">
      <w:pPr>
        <w:numPr>
          <w:ilvl w:val="0"/>
          <w:numId w:val="4"/>
        </w:numPr>
        <w:spacing w:after="0" w:line="288" w:lineRule="auto"/>
        <w:ind w:left="426"/>
        <w:rPr>
          <w:bCs/>
          <w:lang w:val="en"/>
        </w:rPr>
      </w:pPr>
      <w:r w:rsidRPr="00BB1285">
        <w:rPr>
          <w:bCs/>
          <w:lang w:val="en"/>
        </w:rPr>
        <w:t>A National Plan for the Education of Learners who are Blind and Vision Impaired in Aotearoa / New Zealand</w:t>
      </w:r>
    </w:p>
    <w:p w14:paraId="45520312" w14:textId="77777777" w:rsidR="003D6E08" w:rsidRPr="00BB1285" w:rsidRDefault="003D6E08" w:rsidP="00A12B83">
      <w:pPr>
        <w:numPr>
          <w:ilvl w:val="0"/>
          <w:numId w:val="4"/>
        </w:numPr>
        <w:spacing w:after="0" w:line="288" w:lineRule="auto"/>
        <w:ind w:left="426"/>
        <w:rPr>
          <w:bCs/>
          <w:lang w:val="en"/>
        </w:rPr>
      </w:pPr>
      <w:r w:rsidRPr="00BB1285">
        <w:rPr>
          <w:bCs/>
          <w:lang w:val="en"/>
        </w:rPr>
        <w:t>Te Whāriki</w:t>
      </w:r>
    </w:p>
    <w:p w14:paraId="764C925E" w14:textId="77777777" w:rsidR="003D6E08" w:rsidRPr="00BB1285" w:rsidRDefault="003D6E08" w:rsidP="00A12B83">
      <w:pPr>
        <w:numPr>
          <w:ilvl w:val="0"/>
          <w:numId w:val="4"/>
        </w:numPr>
        <w:spacing w:after="0" w:line="288" w:lineRule="auto"/>
        <w:ind w:left="426"/>
      </w:pPr>
      <w:r w:rsidRPr="00BB1285">
        <w:rPr>
          <w:bCs/>
          <w:lang w:val="en"/>
        </w:rPr>
        <w:t>New Zealand Curriculum</w:t>
      </w:r>
    </w:p>
    <w:p w14:paraId="72980F44" w14:textId="77777777" w:rsidR="003D6E08" w:rsidRPr="00BB1285" w:rsidRDefault="003D6E08" w:rsidP="00C3398C">
      <w:pPr>
        <w:pStyle w:val="ListParagraph"/>
        <w:ind w:left="0" w:firstLine="720"/>
        <w:rPr>
          <w:rFonts w:ascii="Arial" w:hAnsi="Arial"/>
          <w:color w:val="2F5496" w:themeColor="accent5" w:themeShade="BF"/>
        </w:rPr>
      </w:pPr>
    </w:p>
    <w:p w14:paraId="4E8E8BEE" w14:textId="77777777" w:rsidR="003D6E08" w:rsidRPr="00BB1285" w:rsidRDefault="003D6E08" w:rsidP="001C1160">
      <w:pPr>
        <w:pStyle w:val="Heading2"/>
        <w:rPr>
          <w:rFonts w:cs="Arial"/>
          <w:color w:val="auto"/>
        </w:rPr>
      </w:pPr>
      <w:bookmarkStart w:id="34" w:name="_Toc378852706"/>
      <w:bookmarkStart w:id="35" w:name="_Toc378852678"/>
      <w:bookmarkStart w:id="36" w:name="_Toc378852457"/>
      <w:bookmarkStart w:id="37" w:name="_Toc378852426"/>
      <w:bookmarkStart w:id="38" w:name="_Toc378170764"/>
      <w:bookmarkStart w:id="39" w:name="_Toc444061287"/>
      <w:bookmarkStart w:id="40" w:name="_Toc487620938"/>
      <w:bookmarkStart w:id="41" w:name="_Toc67490862"/>
      <w:bookmarkStart w:id="42" w:name="_Toc67491849"/>
      <w:bookmarkStart w:id="43" w:name="_Toc70517372"/>
      <w:r w:rsidRPr="00BB1285">
        <w:rPr>
          <w:rFonts w:cs="Arial"/>
          <w:color w:val="auto"/>
        </w:rPr>
        <w:t>Organisational Culture</w:t>
      </w:r>
      <w:bookmarkEnd w:id="34"/>
      <w:bookmarkEnd w:id="35"/>
      <w:bookmarkEnd w:id="36"/>
      <w:bookmarkEnd w:id="37"/>
      <w:bookmarkEnd w:id="38"/>
      <w:bookmarkEnd w:id="39"/>
      <w:bookmarkEnd w:id="40"/>
      <w:bookmarkEnd w:id="41"/>
      <w:bookmarkEnd w:id="42"/>
      <w:bookmarkEnd w:id="43"/>
    </w:p>
    <w:p w14:paraId="4D9AF669" w14:textId="77777777" w:rsidR="003D6E08" w:rsidRPr="00BB1285" w:rsidRDefault="003D6E08" w:rsidP="003D6E08">
      <w:pPr>
        <w:pStyle w:val="ListParagraph"/>
        <w:ind w:left="0"/>
        <w:rPr>
          <w:rFonts w:ascii="Arial" w:hAnsi="Arial"/>
          <w:sz w:val="26"/>
        </w:rPr>
      </w:pPr>
    </w:p>
    <w:p w14:paraId="4CEC08E3" w14:textId="368F7D95" w:rsidR="003D6E08" w:rsidRPr="00BB1285" w:rsidRDefault="003D6E08" w:rsidP="003D6E08">
      <w:pPr>
        <w:spacing w:after="0" w:line="288" w:lineRule="auto"/>
      </w:pPr>
      <w:r w:rsidRPr="00BB1285">
        <w:t xml:space="preserve">As a </w:t>
      </w:r>
      <w:r w:rsidR="00F92A1F" w:rsidRPr="00BB1285">
        <w:t>community,</w:t>
      </w:r>
      <w:r w:rsidRPr="00BB1285">
        <w:t xml:space="preserve"> BLENNZ has identified core </w:t>
      </w:r>
      <w:r w:rsidR="00F92A1F" w:rsidRPr="00BB1285">
        <w:t>values, which</w:t>
      </w:r>
      <w:r w:rsidRPr="00BB1285">
        <w:t xml:space="preserve"> guide our organisation:</w:t>
      </w:r>
    </w:p>
    <w:p w14:paraId="161DD824" w14:textId="5B1E4A19" w:rsidR="003D6E08" w:rsidRPr="00BB1285" w:rsidRDefault="00AA29D4" w:rsidP="003D6E08">
      <w:pPr>
        <w:spacing w:after="0" w:line="288" w:lineRule="auto"/>
      </w:pPr>
      <w:r w:rsidRPr="00BB1285">
        <w:t>Whanau</w:t>
      </w:r>
      <w:r w:rsidR="006A1A01" w:rsidRPr="00BB1285">
        <w:t>n</w:t>
      </w:r>
      <w:r w:rsidRPr="00BB1285">
        <w:t>gatanga</w:t>
      </w:r>
      <w:r w:rsidR="009E464B" w:rsidRPr="00BB1285">
        <w:t>,</w:t>
      </w:r>
      <w:r w:rsidRPr="00BB1285">
        <w:t xml:space="preserve"> </w:t>
      </w:r>
      <w:r w:rsidR="003D6E08" w:rsidRPr="00BB1285">
        <w:t>Manaakitanga, Awhinatanga, Kotahitanga</w:t>
      </w:r>
      <w:r w:rsidRPr="00BB1285">
        <w:t>, Ako</w:t>
      </w:r>
      <w:r w:rsidR="00A6328E" w:rsidRPr="00BB1285">
        <w:t>.</w:t>
      </w:r>
      <w:r w:rsidRPr="00BB1285">
        <w:t xml:space="preserve"> </w:t>
      </w:r>
    </w:p>
    <w:p w14:paraId="11F9913B" w14:textId="77777777" w:rsidR="003D6E08" w:rsidRPr="00BB1285" w:rsidRDefault="003D6E08" w:rsidP="003D6E08">
      <w:pPr>
        <w:spacing w:after="0" w:line="288" w:lineRule="auto"/>
        <w:rPr>
          <w:color w:val="2F5496" w:themeColor="accent5" w:themeShade="BF"/>
        </w:rPr>
      </w:pPr>
    </w:p>
    <w:p w14:paraId="2E454818" w14:textId="77777777" w:rsidR="003D6E08" w:rsidRPr="00BB1285" w:rsidRDefault="003D6E08" w:rsidP="003D6E08">
      <w:pPr>
        <w:spacing w:after="0" w:line="288" w:lineRule="auto"/>
      </w:pPr>
      <w:r w:rsidRPr="00BB1285">
        <w:t>Our shared BLENNZ values and beliefs interweave to guide our community of learning and teaching, promoting the development of qualities that lead to engaged, confident, connected, lifelong learners. Qualities such as:</w:t>
      </w:r>
    </w:p>
    <w:p w14:paraId="32EB9B62" w14:textId="77777777" w:rsidR="003D6E08" w:rsidRPr="00BB1285" w:rsidRDefault="003D6E08" w:rsidP="003D6E08">
      <w:pPr>
        <w:spacing w:after="0" w:line="288" w:lineRule="auto"/>
      </w:pPr>
    </w:p>
    <w:p w14:paraId="13B4D034" w14:textId="77777777" w:rsidR="003D6E08" w:rsidRPr="00BB1285" w:rsidRDefault="003D6E08" w:rsidP="003D6E08">
      <w:pPr>
        <w:spacing w:after="0" w:line="288" w:lineRule="auto"/>
      </w:pPr>
      <w:r w:rsidRPr="00BB1285">
        <w:t>Can do attitude, Self-starters, Resourceful, Resilient, Contributing, Curious, Reflective, Explorer, Problem-Solvers, Connected, Confident, Belonging, Actively Involved, Making Choices, Confident communicators.</w:t>
      </w:r>
    </w:p>
    <w:p w14:paraId="1AA406F3" w14:textId="77777777" w:rsidR="003D6E08" w:rsidRPr="00BB1285" w:rsidRDefault="003D6E08" w:rsidP="003D6E08">
      <w:pPr>
        <w:spacing w:after="0" w:line="288" w:lineRule="auto"/>
      </w:pPr>
    </w:p>
    <w:p w14:paraId="21AB6AA0" w14:textId="77777777" w:rsidR="003D6E08" w:rsidRPr="00BB1285" w:rsidRDefault="003D6E08" w:rsidP="003D6E08">
      <w:pPr>
        <w:spacing w:after="0" w:line="288" w:lineRule="auto"/>
      </w:pPr>
      <w:r w:rsidRPr="00BB1285">
        <w:t>The services and programmes of BLENNZ are aligned to support the principles and intent of government priorities, goals and strategies for education; the aims of the Disability Strategy for an inclusive society and removal of barriers; and the principles of best practice in blindness education.</w:t>
      </w:r>
    </w:p>
    <w:p w14:paraId="48264781" w14:textId="77777777" w:rsidR="003D6E08" w:rsidRPr="00BB1285" w:rsidRDefault="003D6E08" w:rsidP="003D6E08">
      <w:pPr>
        <w:spacing w:after="0" w:line="288" w:lineRule="auto"/>
      </w:pPr>
    </w:p>
    <w:p w14:paraId="7F91EF5C" w14:textId="59171F1A" w:rsidR="003D6E08" w:rsidRPr="00BB1285" w:rsidRDefault="003D6E08" w:rsidP="003D6E08">
      <w:pPr>
        <w:spacing w:after="0" w:line="288" w:lineRule="auto"/>
      </w:pPr>
      <w:r w:rsidRPr="00BB1285">
        <w:t xml:space="preserve">The children and young people of BLENNZ are represented across the various levels of education: early childhood, primary and secondary. While their education settings are diverse, the large majority of learners attend their local school or early childhood setting. Their means of </w:t>
      </w:r>
      <w:r w:rsidR="002C4569" w:rsidRPr="00BB1285">
        <w:t>c</w:t>
      </w:r>
      <w:r w:rsidRPr="00BB1285">
        <w:t>ommunication and literacy include tactile material, braille, print, dual braille and print, sign, augmentative and alternative communication modes.</w:t>
      </w:r>
    </w:p>
    <w:p w14:paraId="24226A4B" w14:textId="77777777" w:rsidR="003D6E08" w:rsidRPr="00BB1285" w:rsidRDefault="003D6E08" w:rsidP="003D6E08">
      <w:pPr>
        <w:pStyle w:val="ListParagraph"/>
        <w:ind w:left="0"/>
        <w:rPr>
          <w:rFonts w:ascii="Arial" w:hAnsi="Arial"/>
          <w:b/>
          <w:sz w:val="26"/>
        </w:rPr>
      </w:pPr>
    </w:p>
    <w:p w14:paraId="57548022" w14:textId="77777777" w:rsidR="003D6E08" w:rsidRPr="00BB1285" w:rsidRDefault="003D6E08" w:rsidP="001C1160">
      <w:pPr>
        <w:pStyle w:val="Heading2"/>
        <w:rPr>
          <w:rFonts w:cs="Arial"/>
          <w:color w:val="auto"/>
        </w:rPr>
      </w:pPr>
      <w:bookmarkStart w:id="44" w:name="_Toc487620939"/>
      <w:bookmarkStart w:id="45" w:name="_Toc67490863"/>
      <w:bookmarkStart w:id="46" w:name="_Toc67491850"/>
      <w:bookmarkStart w:id="47" w:name="_Toc70517373"/>
      <w:r w:rsidRPr="00BB1285">
        <w:rPr>
          <w:rFonts w:cs="Arial"/>
          <w:color w:val="auto"/>
        </w:rPr>
        <w:t>Beliefs</w:t>
      </w:r>
      <w:bookmarkEnd w:id="44"/>
      <w:bookmarkEnd w:id="45"/>
      <w:bookmarkEnd w:id="46"/>
      <w:bookmarkEnd w:id="47"/>
    </w:p>
    <w:p w14:paraId="5FC47DBA" w14:textId="77777777" w:rsidR="003D6E08" w:rsidRPr="00BB1285" w:rsidRDefault="003D6E08" w:rsidP="003D6E08">
      <w:r w:rsidRPr="00BB1285">
        <w:t>The following beliefs underpin the BLENNZ approach to learning and teaching:</w:t>
      </w:r>
      <w:r w:rsidRPr="00BB1285">
        <w:tab/>
      </w:r>
    </w:p>
    <w:p w14:paraId="10183F8F" w14:textId="77777777" w:rsidR="003D6E08" w:rsidRPr="00BB1285" w:rsidRDefault="003D6E08" w:rsidP="002C4569">
      <w:pPr>
        <w:numPr>
          <w:ilvl w:val="0"/>
          <w:numId w:val="5"/>
        </w:numPr>
        <w:spacing w:after="0" w:line="288" w:lineRule="auto"/>
        <w:ind w:left="425" w:hanging="357"/>
      </w:pPr>
      <w:r w:rsidRPr="00BB1285">
        <w:t>Parents and whānau are the prime educators in their child’s learning</w:t>
      </w:r>
    </w:p>
    <w:p w14:paraId="0D4B1583" w14:textId="77777777" w:rsidR="003D6E08" w:rsidRPr="00BB1285" w:rsidRDefault="003D6E08" w:rsidP="002C4569">
      <w:pPr>
        <w:numPr>
          <w:ilvl w:val="0"/>
          <w:numId w:val="5"/>
        </w:numPr>
        <w:spacing w:after="0" w:line="288" w:lineRule="auto"/>
        <w:ind w:left="425" w:hanging="357"/>
      </w:pPr>
      <w:r w:rsidRPr="00BB1285">
        <w:t>Education is focused on the learner within the context of whānau, community and culture</w:t>
      </w:r>
    </w:p>
    <w:p w14:paraId="1484FDC9" w14:textId="77777777" w:rsidR="003D6E08" w:rsidRPr="00BB1285" w:rsidRDefault="003D6E08" w:rsidP="002C4569">
      <w:pPr>
        <w:numPr>
          <w:ilvl w:val="0"/>
          <w:numId w:val="5"/>
        </w:numPr>
        <w:spacing w:after="0" w:line="288" w:lineRule="auto"/>
        <w:ind w:left="425" w:hanging="357"/>
      </w:pPr>
      <w:r w:rsidRPr="00BB1285">
        <w:t>Learning occurs through active engagement in meaningful environments</w:t>
      </w:r>
    </w:p>
    <w:p w14:paraId="4D08CE87" w14:textId="77777777" w:rsidR="003D6E08" w:rsidRPr="00BB1285" w:rsidRDefault="00EF7AE2" w:rsidP="002C4569">
      <w:pPr>
        <w:numPr>
          <w:ilvl w:val="0"/>
          <w:numId w:val="5"/>
        </w:numPr>
        <w:spacing w:after="0" w:line="288" w:lineRule="auto"/>
        <w:ind w:left="425" w:hanging="357"/>
      </w:pPr>
      <w:r w:rsidRPr="00BB1285">
        <w:t xml:space="preserve">Ākonga </w:t>
      </w:r>
      <w:r w:rsidR="003D6E08" w:rsidRPr="00BB1285">
        <w:t>have unique needs requiring specialist learning and teaching approaches</w:t>
      </w:r>
    </w:p>
    <w:p w14:paraId="65E7E7F5" w14:textId="77777777" w:rsidR="003D6E08" w:rsidRPr="00BB1285" w:rsidRDefault="00EF7AE2" w:rsidP="002C4569">
      <w:pPr>
        <w:numPr>
          <w:ilvl w:val="0"/>
          <w:numId w:val="5"/>
        </w:numPr>
        <w:spacing w:after="0" w:line="288" w:lineRule="auto"/>
        <w:ind w:left="425" w:hanging="357"/>
      </w:pPr>
      <w:r w:rsidRPr="00BB1285">
        <w:t xml:space="preserve">Ākonga </w:t>
      </w:r>
      <w:r w:rsidR="003D6E08" w:rsidRPr="00BB1285">
        <w:t>have the right to equitable access to education</w:t>
      </w:r>
    </w:p>
    <w:p w14:paraId="0CBA96D2" w14:textId="77777777" w:rsidR="003D6E08" w:rsidRPr="00BB1285" w:rsidRDefault="00EF7AE2" w:rsidP="002C4569">
      <w:pPr>
        <w:numPr>
          <w:ilvl w:val="0"/>
          <w:numId w:val="5"/>
        </w:numPr>
        <w:spacing w:after="0" w:line="288" w:lineRule="auto"/>
        <w:ind w:left="425" w:hanging="357"/>
      </w:pPr>
      <w:r w:rsidRPr="00BB1285">
        <w:t>Ākonga</w:t>
      </w:r>
      <w:r w:rsidR="003D6E08" w:rsidRPr="00BB1285">
        <w:t xml:space="preserve"> have a right to belong and to realize their potential as participating and contributing members of society</w:t>
      </w:r>
    </w:p>
    <w:p w14:paraId="6D38B095" w14:textId="6D8C015C" w:rsidR="000155DD" w:rsidRPr="00BB1285" w:rsidRDefault="000155DD" w:rsidP="002C4569">
      <w:pPr>
        <w:numPr>
          <w:ilvl w:val="0"/>
          <w:numId w:val="5"/>
        </w:numPr>
        <w:spacing w:after="0" w:line="288" w:lineRule="auto"/>
        <w:ind w:left="425" w:hanging="357"/>
      </w:pPr>
      <w:r w:rsidRPr="00BB1285">
        <w:t xml:space="preserve">Team collaboration promotes positive outcomes for </w:t>
      </w:r>
      <w:r w:rsidR="00EF7AE2" w:rsidRPr="00BB1285">
        <w:t>ākonga</w:t>
      </w:r>
      <w:r w:rsidR="00BC2F5B">
        <w:t>.</w:t>
      </w:r>
    </w:p>
    <w:p w14:paraId="32DB2A1C" w14:textId="77777777" w:rsidR="00D62305" w:rsidRPr="00BB1285" w:rsidRDefault="00D62305" w:rsidP="00A12B83">
      <w:pPr>
        <w:numPr>
          <w:ilvl w:val="0"/>
          <w:numId w:val="5"/>
        </w:numPr>
        <w:spacing w:after="0" w:line="288" w:lineRule="auto"/>
        <w:ind w:left="426"/>
        <w:rPr>
          <w:b/>
          <w:color w:val="2F5496" w:themeColor="accent5" w:themeShade="BF"/>
        </w:rPr>
      </w:pPr>
      <w:r w:rsidRPr="00BB1285">
        <w:rPr>
          <w:b/>
          <w:color w:val="2F5496" w:themeColor="accent5" w:themeShade="BF"/>
        </w:rPr>
        <w:br w:type="page"/>
      </w:r>
    </w:p>
    <w:p w14:paraId="05990EC1" w14:textId="27D3A111" w:rsidR="001C1160" w:rsidRPr="00BB1285" w:rsidRDefault="00A23C9B" w:rsidP="00EB79D1">
      <w:pPr>
        <w:pStyle w:val="Heading1"/>
        <w:rPr>
          <w:rFonts w:cs="Arial"/>
          <w:color w:val="000000" w:themeColor="text1"/>
        </w:rPr>
      </w:pPr>
      <w:bookmarkStart w:id="48" w:name="_Toc487620940"/>
      <w:bookmarkStart w:id="49" w:name="_Toc67490864"/>
      <w:bookmarkStart w:id="50" w:name="_Toc67491851"/>
      <w:bookmarkStart w:id="51" w:name="_Toc70517374"/>
      <w:r w:rsidRPr="00BC2F5B">
        <w:rPr>
          <w:rFonts w:cs="Arial"/>
          <w:color w:val="000000" w:themeColor="text1"/>
        </w:rPr>
        <w:lastRenderedPageBreak/>
        <w:t>Key Facts and Figures</w:t>
      </w:r>
      <w:bookmarkEnd w:id="48"/>
      <w:bookmarkEnd w:id="49"/>
      <w:bookmarkEnd w:id="50"/>
      <w:bookmarkEnd w:id="51"/>
    </w:p>
    <w:p w14:paraId="7CD6D407" w14:textId="77BD7A74" w:rsidR="001F6B2E" w:rsidRPr="00BB1285" w:rsidRDefault="001F6B2E" w:rsidP="001F6B2E"/>
    <w:p w14:paraId="4C859618" w14:textId="77777777" w:rsidR="005A50E6" w:rsidRPr="00BB1285" w:rsidRDefault="005A50E6" w:rsidP="005A50E6">
      <w:pPr>
        <w:rPr>
          <w:color w:val="000000" w:themeColor="text1"/>
        </w:rPr>
      </w:pPr>
    </w:p>
    <w:p w14:paraId="5BD7BC2E" w14:textId="40344B70" w:rsidR="00E61D90" w:rsidRPr="00BB1285" w:rsidRDefault="0057759D" w:rsidP="001C1160">
      <w:pPr>
        <w:pStyle w:val="Heading2"/>
        <w:rPr>
          <w:rFonts w:cs="Arial"/>
        </w:rPr>
      </w:pPr>
      <w:bookmarkStart w:id="52" w:name="_Toc487620941"/>
      <w:bookmarkStart w:id="53" w:name="_Toc67490865"/>
      <w:bookmarkStart w:id="54" w:name="_Toc67491852"/>
      <w:bookmarkStart w:id="55" w:name="_Toc70517375"/>
      <w:r w:rsidRPr="00BB1285">
        <w:rPr>
          <w:rFonts w:cs="Arial"/>
        </w:rPr>
        <w:t xml:space="preserve">Learners attending </w:t>
      </w:r>
      <w:r w:rsidR="00E61D90" w:rsidRPr="00BB1285">
        <w:rPr>
          <w:rFonts w:cs="Arial"/>
        </w:rPr>
        <w:t>Homai Campus School</w:t>
      </w:r>
      <w:bookmarkEnd w:id="52"/>
      <w:bookmarkEnd w:id="53"/>
      <w:bookmarkEnd w:id="54"/>
      <w:bookmarkEnd w:id="55"/>
      <w:r w:rsidR="006A1A01" w:rsidRPr="00BB1285">
        <w:rPr>
          <w:rFonts w:cs="Arial"/>
        </w:rPr>
        <w:t xml:space="preserve"> </w:t>
      </w:r>
    </w:p>
    <w:p w14:paraId="7E5B2825" w14:textId="77777777" w:rsidR="001C1160" w:rsidRPr="00BB1285" w:rsidRDefault="001C1160" w:rsidP="001C1160">
      <w:pPr>
        <w:rPr>
          <w:color w:val="000000" w:themeColor="text1"/>
        </w:rPr>
      </w:pPr>
    </w:p>
    <w:p w14:paraId="0A2001D0" w14:textId="54AE92DF" w:rsidR="0057759D" w:rsidRPr="00BB1285" w:rsidRDefault="00ED4D1C" w:rsidP="008720D4">
      <w:pPr>
        <w:rPr>
          <w:b/>
          <w:color w:val="000000" w:themeColor="text1"/>
        </w:rPr>
      </w:pPr>
      <w:r w:rsidRPr="00BB1285">
        <w:rPr>
          <w:b/>
          <w:color w:val="000000" w:themeColor="text1"/>
        </w:rPr>
        <w:t xml:space="preserve">On 1 July </w:t>
      </w:r>
      <w:r w:rsidR="001F6B2E" w:rsidRPr="00DB1FDE">
        <w:rPr>
          <w:b/>
          <w:color w:val="000000" w:themeColor="text1"/>
        </w:rPr>
        <w:t>2020</w:t>
      </w:r>
      <w:r w:rsidR="0057759D" w:rsidRPr="00BB1285">
        <w:rPr>
          <w:b/>
          <w:color w:val="000000" w:themeColor="text1"/>
        </w:rPr>
        <w:t xml:space="preserve"> the roll of the Homai School was </w:t>
      </w:r>
      <w:r w:rsidR="00003CFE">
        <w:rPr>
          <w:b/>
          <w:color w:val="000000" w:themeColor="text1"/>
        </w:rPr>
        <w:t>41</w:t>
      </w:r>
    </w:p>
    <w:p w14:paraId="08F25179" w14:textId="3CC4FB7A" w:rsidR="0057759D" w:rsidRPr="00BB1285" w:rsidRDefault="0057759D" w:rsidP="00D62305">
      <w:pPr>
        <w:tabs>
          <w:tab w:val="left" w:pos="4320"/>
        </w:tabs>
        <w:spacing w:after="0" w:line="288" w:lineRule="auto"/>
        <w:rPr>
          <w:color w:val="2F5496" w:themeColor="accent5" w:themeShade="BF"/>
        </w:rPr>
      </w:pPr>
      <w:r w:rsidRPr="00BB1285">
        <w:rPr>
          <w:color w:val="000000" w:themeColor="text1"/>
        </w:rPr>
        <w:t>Day Students</w:t>
      </w:r>
      <w:r w:rsidRPr="00BB1285">
        <w:rPr>
          <w:color w:val="2F5496" w:themeColor="accent5" w:themeShade="BF"/>
        </w:rPr>
        <w:tab/>
      </w:r>
      <w:r w:rsidR="00003CFE">
        <w:rPr>
          <w:color w:val="000000" w:themeColor="text1"/>
        </w:rPr>
        <w:t>36</w:t>
      </w:r>
    </w:p>
    <w:p w14:paraId="532C3851" w14:textId="77777777" w:rsidR="0057759D" w:rsidRPr="00BB1285" w:rsidRDefault="0057759D" w:rsidP="00D62305">
      <w:pPr>
        <w:tabs>
          <w:tab w:val="left" w:pos="3600"/>
        </w:tabs>
        <w:spacing w:after="0" w:line="288" w:lineRule="auto"/>
        <w:rPr>
          <w:color w:val="000000" w:themeColor="text1"/>
        </w:rPr>
      </w:pPr>
      <w:r w:rsidRPr="00BB1285">
        <w:rPr>
          <w:color w:val="000000" w:themeColor="text1"/>
        </w:rPr>
        <w:t>Residential Students:</w:t>
      </w:r>
    </w:p>
    <w:p w14:paraId="62795F74" w14:textId="5D873607" w:rsidR="0057759D" w:rsidRPr="00BB1285" w:rsidRDefault="0057759D" w:rsidP="00E74923">
      <w:pPr>
        <w:pStyle w:val="ListParagraph"/>
        <w:numPr>
          <w:ilvl w:val="0"/>
          <w:numId w:val="7"/>
        </w:numPr>
        <w:tabs>
          <w:tab w:val="left" w:pos="720"/>
          <w:tab w:val="left" w:pos="3600"/>
        </w:tabs>
        <w:spacing w:after="0" w:line="288" w:lineRule="auto"/>
        <w:rPr>
          <w:rFonts w:ascii="Arial" w:hAnsi="Arial"/>
          <w:color w:val="000000" w:themeColor="text1"/>
        </w:rPr>
      </w:pPr>
      <w:r w:rsidRPr="00BB1285">
        <w:rPr>
          <w:rFonts w:ascii="Arial" w:hAnsi="Arial"/>
          <w:color w:val="000000" w:themeColor="text1"/>
        </w:rPr>
        <w:t>Attending Homai Campus School</w:t>
      </w:r>
      <w:r w:rsidRPr="00BB1285">
        <w:rPr>
          <w:rFonts w:ascii="Arial" w:hAnsi="Arial"/>
          <w:color w:val="000000" w:themeColor="text1"/>
        </w:rPr>
        <w:tab/>
      </w:r>
      <w:r w:rsidR="00046592" w:rsidRPr="00BB1285">
        <w:rPr>
          <w:rFonts w:ascii="Arial" w:hAnsi="Arial"/>
          <w:color w:val="000000" w:themeColor="text1"/>
        </w:rPr>
        <w:tab/>
      </w:r>
      <w:r w:rsidR="00003CFE">
        <w:rPr>
          <w:rFonts w:ascii="Arial" w:hAnsi="Arial"/>
          <w:color w:val="000000" w:themeColor="text1"/>
        </w:rPr>
        <w:t>36</w:t>
      </w:r>
      <w:r w:rsidR="00ED7979" w:rsidRPr="00BB1285">
        <w:rPr>
          <w:rFonts w:ascii="Arial" w:hAnsi="Arial"/>
          <w:color w:val="000000" w:themeColor="text1"/>
        </w:rPr>
        <w:t xml:space="preserve"> (included in above figure)</w:t>
      </w:r>
    </w:p>
    <w:p w14:paraId="654FD1C9" w14:textId="491F5011" w:rsidR="0057759D" w:rsidRPr="00BB1285" w:rsidRDefault="0057759D" w:rsidP="00E74923">
      <w:pPr>
        <w:pStyle w:val="ListParagraph"/>
        <w:numPr>
          <w:ilvl w:val="0"/>
          <w:numId w:val="7"/>
        </w:numPr>
        <w:tabs>
          <w:tab w:val="left" w:pos="720"/>
          <w:tab w:val="left" w:pos="3600"/>
        </w:tabs>
        <w:spacing w:after="0" w:line="288" w:lineRule="auto"/>
        <w:rPr>
          <w:rFonts w:ascii="Arial" w:hAnsi="Arial"/>
          <w:color w:val="000000" w:themeColor="text1"/>
        </w:rPr>
      </w:pPr>
      <w:r w:rsidRPr="00BB1285">
        <w:rPr>
          <w:rFonts w:ascii="Arial" w:hAnsi="Arial"/>
          <w:color w:val="000000" w:themeColor="text1"/>
        </w:rPr>
        <w:t>Attending Manurewa High School</w:t>
      </w:r>
      <w:r w:rsidRPr="00BB1285">
        <w:rPr>
          <w:rFonts w:ascii="Arial" w:hAnsi="Arial"/>
          <w:color w:val="000000" w:themeColor="text1"/>
        </w:rPr>
        <w:tab/>
      </w:r>
      <w:r w:rsidR="00046592" w:rsidRPr="00BB1285">
        <w:rPr>
          <w:rFonts w:ascii="Arial" w:hAnsi="Arial"/>
          <w:color w:val="000000" w:themeColor="text1"/>
        </w:rPr>
        <w:tab/>
      </w:r>
      <w:r w:rsidR="00003CFE">
        <w:rPr>
          <w:rFonts w:ascii="Arial" w:hAnsi="Arial"/>
          <w:color w:val="000000" w:themeColor="text1"/>
        </w:rPr>
        <w:t xml:space="preserve"> 3</w:t>
      </w:r>
      <w:r w:rsidR="00ED7979" w:rsidRPr="00BB1285">
        <w:rPr>
          <w:rFonts w:ascii="Arial" w:hAnsi="Arial"/>
          <w:color w:val="000000" w:themeColor="text1"/>
        </w:rPr>
        <w:t xml:space="preserve"> (not included in above figure)</w:t>
      </w:r>
    </w:p>
    <w:p w14:paraId="422FF465" w14:textId="48C781C6" w:rsidR="0057759D" w:rsidRPr="00BB1285" w:rsidRDefault="0057759D" w:rsidP="00D62305">
      <w:pPr>
        <w:tabs>
          <w:tab w:val="left" w:pos="720"/>
          <w:tab w:val="left" w:pos="4320"/>
        </w:tabs>
        <w:spacing w:after="0" w:line="288" w:lineRule="auto"/>
        <w:rPr>
          <w:color w:val="000000" w:themeColor="text1"/>
        </w:rPr>
      </w:pPr>
      <w:r w:rsidRPr="00BB1285">
        <w:rPr>
          <w:color w:val="000000" w:themeColor="text1"/>
        </w:rPr>
        <w:t>Male</w:t>
      </w:r>
      <w:r w:rsidRPr="00BB1285">
        <w:rPr>
          <w:color w:val="000000" w:themeColor="text1"/>
        </w:rPr>
        <w:tab/>
      </w:r>
      <w:r w:rsidRPr="00BB1285">
        <w:rPr>
          <w:color w:val="000000" w:themeColor="text1"/>
        </w:rPr>
        <w:tab/>
      </w:r>
      <w:r w:rsidR="00003CFE">
        <w:rPr>
          <w:color w:val="000000" w:themeColor="text1"/>
        </w:rPr>
        <w:t>28</w:t>
      </w:r>
    </w:p>
    <w:p w14:paraId="44BFA181" w14:textId="3634209E" w:rsidR="0057759D" w:rsidRPr="00BB1285" w:rsidRDefault="0057759D" w:rsidP="00D62305">
      <w:pPr>
        <w:tabs>
          <w:tab w:val="left" w:pos="720"/>
          <w:tab w:val="left" w:pos="4320"/>
        </w:tabs>
        <w:spacing w:after="0" w:line="288" w:lineRule="auto"/>
        <w:rPr>
          <w:color w:val="000000" w:themeColor="text1"/>
        </w:rPr>
      </w:pPr>
      <w:r w:rsidRPr="00BB1285">
        <w:rPr>
          <w:color w:val="000000" w:themeColor="text1"/>
        </w:rPr>
        <w:t>Female</w:t>
      </w:r>
      <w:r w:rsidRPr="00BB1285">
        <w:rPr>
          <w:color w:val="000000" w:themeColor="text1"/>
        </w:rPr>
        <w:tab/>
      </w:r>
      <w:r w:rsidR="00003CFE">
        <w:rPr>
          <w:color w:val="000000" w:themeColor="text1"/>
        </w:rPr>
        <w:t>13</w:t>
      </w:r>
    </w:p>
    <w:p w14:paraId="06A3B167" w14:textId="77777777" w:rsidR="0057759D" w:rsidRPr="00BB1285" w:rsidRDefault="0057759D" w:rsidP="00D62305">
      <w:pPr>
        <w:tabs>
          <w:tab w:val="left" w:pos="4320"/>
        </w:tabs>
        <w:spacing w:after="0" w:line="288" w:lineRule="auto"/>
        <w:rPr>
          <w:color w:val="000000" w:themeColor="text1"/>
        </w:rPr>
      </w:pPr>
      <w:r w:rsidRPr="00BB1285">
        <w:rPr>
          <w:color w:val="000000" w:themeColor="text1"/>
        </w:rPr>
        <w:t>ORS:</w:t>
      </w:r>
    </w:p>
    <w:p w14:paraId="50D9603C" w14:textId="27ABDD85" w:rsidR="0057759D" w:rsidRPr="00BB1285" w:rsidRDefault="0057759D" w:rsidP="00E74923">
      <w:pPr>
        <w:pStyle w:val="ListParagraph"/>
        <w:numPr>
          <w:ilvl w:val="0"/>
          <w:numId w:val="8"/>
        </w:numPr>
        <w:tabs>
          <w:tab w:val="left" w:pos="4320"/>
        </w:tabs>
        <w:spacing w:after="0" w:line="288" w:lineRule="auto"/>
        <w:rPr>
          <w:rFonts w:ascii="Arial" w:hAnsi="Arial"/>
          <w:color w:val="000000" w:themeColor="text1"/>
        </w:rPr>
      </w:pPr>
      <w:r w:rsidRPr="00BB1285">
        <w:rPr>
          <w:rFonts w:ascii="Arial" w:hAnsi="Arial"/>
          <w:color w:val="000000" w:themeColor="text1"/>
        </w:rPr>
        <w:t>Very High needs</w:t>
      </w:r>
      <w:r w:rsidRPr="00BB1285">
        <w:rPr>
          <w:rFonts w:ascii="Arial" w:hAnsi="Arial"/>
          <w:color w:val="000000" w:themeColor="text1"/>
        </w:rPr>
        <w:tab/>
      </w:r>
      <w:r w:rsidR="00003CFE">
        <w:rPr>
          <w:rFonts w:ascii="Arial" w:hAnsi="Arial"/>
          <w:color w:val="000000" w:themeColor="text1"/>
        </w:rPr>
        <w:t>34</w:t>
      </w:r>
    </w:p>
    <w:p w14:paraId="3E4DB0E5" w14:textId="57B0D948" w:rsidR="0057759D" w:rsidRPr="00BB1285" w:rsidRDefault="0057759D" w:rsidP="00E74923">
      <w:pPr>
        <w:pStyle w:val="ListParagraph"/>
        <w:numPr>
          <w:ilvl w:val="0"/>
          <w:numId w:val="8"/>
        </w:numPr>
        <w:tabs>
          <w:tab w:val="left" w:pos="4320"/>
        </w:tabs>
        <w:spacing w:after="0" w:line="288" w:lineRule="auto"/>
        <w:rPr>
          <w:rFonts w:ascii="Arial" w:hAnsi="Arial"/>
          <w:color w:val="000000" w:themeColor="text1"/>
        </w:rPr>
      </w:pPr>
      <w:r w:rsidRPr="00BB1285">
        <w:rPr>
          <w:rFonts w:ascii="Arial" w:hAnsi="Arial"/>
          <w:color w:val="000000" w:themeColor="text1"/>
        </w:rPr>
        <w:t>High needs</w:t>
      </w:r>
      <w:r w:rsidRPr="00BB1285">
        <w:rPr>
          <w:rFonts w:ascii="Arial" w:hAnsi="Arial"/>
          <w:color w:val="000000" w:themeColor="text1"/>
        </w:rPr>
        <w:tab/>
      </w:r>
      <w:r w:rsidR="00003CFE">
        <w:rPr>
          <w:rFonts w:ascii="Arial" w:hAnsi="Arial"/>
          <w:color w:val="000000" w:themeColor="text1"/>
        </w:rPr>
        <w:t>10</w:t>
      </w:r>
    </w:p>
    <w:p w14:paraId="45880587" w14:textId="472453A2" w:rsidR="0057759D" w:rsidRPr="00BB1285" w:rsidRDefault="00D41C7D" w:rsidP="00D62305">
      <w:pPr>
        <w:tabs>
          <w:tab w:val="left" w:pos="4320"/>
        </w:tabs>
        <w:spacing w:after="0" w:line="288" w:lineRule="auto"/>
        <w:rPr>
          <w:color w:val="000000" w:themeColor="text1"/>
        </w:rPr>
      </w:pPr>
      <w:r w:rsidRPr="00BB1285">
        <w:rPr>
          <w:color w:val="000000" w:themeColor="text1"/>
        </w:rPr>
        <w:t>Learners with moderate needs</w:t>
      </w:r>
      <w:r w:rsidRPr="00BB1285">
        <w:rPr>
          <w:color w:val="000000" w:themeColor="text1"/>
        </w:rPr>
        <w:tab/>
        <w:t xml:space="preserve">  </w:t>
      </w:r>
      <w:r w:rsidR="00003CFE">
        <w:rPr>
          <w:color w:val="000000" w:themeColor="text1"/>
        </w:rPr>
        <w:t>4</w:t>
      </w:r>
    </w:p>
    <w:p w14:paraId="0E48D8B3" w14:textId="07B0FCFD" w:rsidR="0057759D" w:rsidRPr="00BB1285" w:rsidRDefault="0057759D" w:rsidP="00D62305">
      <w:pPr>
        <w:tabs>
          <w:tab w:val="left" w:pos="4320"/>
        </w:tabs>
        <w:spacing w:after="0" w:line="288" w:lineRule="auto"/>
        <w:rPr>
          <w:color w:val="000000" w:themeColor="text1"/>
        </w:rPr>
      </w:pPr>
      <w:r w:rsidRPr="00BB1285">
        <w:rPr>
          <w:color w:val="000000" w:themeColor="text1"/>
        </w:rPr>
        <w:t>Primary</w:t>
      </w:r>
      <w:r w:rsidRPr="00BB1285">
        <w:rPr>
          <w:color w:val="000000" w:themeColor="text1"/>
        </w:rPr>
        <w:tab/>
      </w:r>
      <w:r w:rsidR="00003CFE">
        <w:rPr>
          <w:color w:val="000000" w:themeColor="text1"/>
        </w:rPr>
        <w:t>20</w:t>
      </w:r>
    </w:p>
    <w:p w14:paraId="1BADF78A" w14:textId="43A24829" w:rsidR="0057759D" w:rsidRPr="00BB1285" w:rsidRDefault="0057759D" w:rsidP="00D62305">
      <w:pPr>
        <w:tabs>
          <w:tab w:val="left" w:pos="4320"/>
        </w:tabs>
        <w:spacing w:after="0" w:line="288" w:lineRule="auto"/>
        <w:rPr>
          <w:color w:val="000000" w:themeColor="text1"/>
        </w:rPr>
      </w:pPr>
      <w:r w:rsidRPr="00BB1285">
        <w:rPr>
          <w:color w:val="000000" w:themeColor="text1"/>
        </w:rPr>
        <w:t>Secondary</w:t>
      </w:r>
      <w:r w:rsidRPr="00BB1285">
        <w:rPr>
          <w:color w:val="000000" w:themeColor="text1"/>
        </w:rPr>
        <w:tab/>
      </w:r>
      <w:r w:rsidR="00003CFE">
        <w:rPr>
          <w:color w:val="000000" w:themeColor="text1"/>
        </w:rPr>
        <w:t xml:space="preserve">18 </w:t>
      </w:r>
      <w:r w:rsidR="00003CFE">
        <w:rPr>
          <w:color w:val="000000" w:themeColor="text1"/>
        </w:rPr>
        <w:tab/>
        <w:t>(does not include transition students)</w:t>
      </w:r>
    </w:p>
    <w:p w14:paraId="7BFE188F" w14:textId="77777777" w:rsidR="0057759D" w:rsidRPr="00BB1285" w:rsidRDefault="0057759D" w:rsidP="00D62305">
      <w:pPr>
        <w:tabs>
          <w:tab w:val="left" w:pos="4320"/>
        </w:tabs>
        <w:spacing w:after="0" w:line="288" w:lineRule="auto"/>
        <w:rPr>
          <w:color w:val="2F5496" w:themeColor="accent5" w:themeShade="BF"/>
          <w:highlight w:val="yellow"/>
        </w:rPr>
      </w:pPr>
    </w:p>
    <w:p w14:paraId="5E012553" w14:textId="77777777" w:rsidR="0057759D" w:rsidRPr="00BB1285" w:rsidRDefault="0057759D" w:rsidP="00D62305">
      <w:pPr>
        <w:tabs>
          <w:tab w:val="left" w:pos="4320"/>
        </w:tabs>
        <w:spacing w:after="0" w:line="288" w:lineRule="auto"/>
        <w:rPr>
          <w:b/>
          <w:color w:val="000000" w:themeColor="text1"/>
        </w:rPr>
      </w:pPr>
      <w:r w:rsidRPr="00BB1285">
        <w:rPr>
          <w:b/>
          <w:color w:val="000000" w:themeColor="text1"/>
        </w:rPr>
        <w:t>Analysis of Ethnicity</w:t>
      </w:r>
    </w:p>
    <w:p w14:paraId="6D01D943" w14:textId="65839E63" w:rsidR="0057759D" w:rsidRPr="00BB1285" w:rsidRDefault="00046592" w:rsidP="00D62305">
      <w:pPr>
        <w:tabs>
          <w:tab w:val="left" w:pos="4320"/>
          <w:tab w:val="left" w:pos="5040"/>
        </w:tabs>
        <w:spacing w:after="0" w:line="288" w:lineRule="auto"/>
        <w:rPr>
          <w:color w:val="000000" w:themeColor="text1"/>
        </w:rPr>
      </w:pPr>
      <w:r w:rsidRPr="00BB1285">
        <w:rPr>
          <w:color w:val="000000" w:themeColor="text1"/>
        </w:rPr>
        <w:t>NZ European</w:t>
      </w:r>
      <w:r w:rsidR="0057759D" w:rsidRPr="00BB1285">
        <w:rPr>
          <w:color w:val="000000" w:themeColor="text1"/>
        </w:rPr>
        <w:tab/>
      </w:r>
      <w:r w:rsidR="0042169F" w:rsidRPr="00BB1285">
        <w:rPr>
          <w:color w:val="000000" w:themeColor="text1"/>
        </w:rPr>
        <w:t>1</w:t>
      </w:r>
      <w:r w:rsidR="00003CFE">
        <w:rPr>
          <w:color w:val="000000" w:themeColor="text1"/>
        </w:rPr>
        <w:t>7</w:t>
      </w:r>
      <w:r w:rsidR="0042169F" w:rsidRPr="00BB1285">
        <w:rPr>
          <w:color w:val="000000" w:themeColor="text1"/>
        </w:rPr>
        <w:t>%</w:t>
      </w:r>
    </w:p>
    <w:p w14:paraId="7AF8BFB2" w14:textId="5016523A" w:rsidR="0057759D" w:rsidRPr="00BB1285" w:rsidRDefault="0057759D" w:rsidP="00D62305">
      <w:pPr>
        <w:tabs>
          <w:tab w:val="left" w:pos="4320"/>
          <w:tab w:val="left" w:pos="5040"/>
        </w:tabs>
        <w:spacing w:after="0" w:line="288" w:lineRule="auto"/>
        <w:rPr>
          <w:color w:val="000000" w:themeColor="text1"/>
        </w:rPr>
      </w:pPr>
      <w:r w:rsidRPr="00BB1285">
        <w:rPr>
          <w:color w:val="000000" w:themeColor="text1"/>
        </w:rPr>
        <w:t>Māori</w:t>
      </w:r>
      <w:r w:rsidRPr="00BB1285">
        <w:rPr>
          <w:color w:val="000000" w:themeColor="text1"/>
        </w:rPr>
        <w:tab/>
      </w:r>
      <w:r w:rsidR="00046592" w:rsidRPr="00BB1285">
        <w:rPr>
          <w:color w:val="000000" w:themeColor="text1"/>
        </w:rPr>
        <w:t>1</w:t>
      </w:r>
      <w:r w:rsidR="00003CFE">
        <w:rPr>
          <w:color w:val="000000" w:themeColor="text1"/>
        </w:rPr>
        <w:t>7</w:t>
      </w:r>
      <w:r w:rsidR="0042169F" w:rsidRPr="00BB1285">
        <w:rPr>
          <w:color w:val="000000" w:themeColor="text1"/>
        </w:rPr>
        <w:t>%</w:t>
      </w:r>
      <w:r w:rsidRPr="00BB1285">
        <w:rPr>
          <w:color w:val="000000" w:themeColor="text1"/>
        </w:rPr>
        <w:tab/>
      </w:r>
    </w:p>
    <w:p w14:paraId="33DF0048" w14:textId="27B6C02E" w:rsidR="0057759D" w:rsidRPr="00BB1285" w:rsidRDefault="0057759D" w:rsidP="00D62305">
      <w:pPr>
        <w:tabs>
          <w:tab w:val="left" w:pos="4320"/>
          <w:tab w:val="left" w:pos="5040"/>
        </w:tabs>
        <w:spacing w:after="0" w:line="288" w:lineRule="auto"/>
        <w:rPr>
          <w:color w:val="000000" w:themeColor="text1"/>
        </w:rPr>
      </w:pPr>
      <w:r w:rsidRPr="00BB1285">
        <w:rPr>
          <w:color w:val="000000" w:themeColor="text1"/>
        </w:rPr>
        <w:t>Samoan</w:t>
      </w:r>
      <w:r w:rsidRPr="00BB1285">
        <w:rPr>
          <w:color w:val="000000" w:themeColor="text1"/>
        </w:rPr>
        <w:tab/>
      </w:r>
      <w:r w:rsidR="0042169F" w:rsidRPr="00BB1285">
        <w:rPr>
          <w:color w:val="000000" w:themeColor="text1"/>
        </w:rPr>
        <w:t>1</w:t>
      </w:r>
      <w:r w:rsidR="00046592" w:rsidRPr="00BB1285">
        <w:rPr>
          <w:color w:val="000000" w:themeColor="text1"/>
        </w:rPr>
        <w:t>5</w:t>
      </w:r>
      <w:r w:rsidR="0042169F" w:rsidRPr="00BB1285">
        <w:rPr>
          <w:color w:val="000000" w:themeColor="text1"/>
        </w:rPr>
        <w:t>%</w:t>
      </w:r>
    </w:p>
    <w:p w14:paraId="0D1AA44C" w14:textId="45C6BC64" w:rsidR="0057759D" w:rsidRPr="00BB1285" w:rsidRDefault="0057759D" w:rsidP="00D62305">
      <w:pPr>
        <w:tabs>
          <w:tab w:val="left" w:pos="4320"/>
          <w:tab w:val="left" w:pos="5040"/>
        </w:tabs>
        <w:spacing w:after="0" w:line="288" w:lineRule="auto"/>
        <w:rPr>
          <w:color w:val="000000" w:themeColor="text1"/>
        </w:rPr>
      </w:pPr>
      <w:r w:rsidRPr="00BB1285">
        <w:rPr>
          <w:color w:val="000000" w:themeColor="text1"/>
        </w:rPr>
        <w:t>Tongan</w:t>
      </w:r>
      <w:r w:rsidRPr="00BB1285">
        <w:rPr>
          <w:color w:val="000000" w:themeColor="text1"/>
        </w:rPr>
        <w:tab/>
      </w:r>
      <w:r w:rsidR="00013B44" w:rsidRPr="00BB1285">
        <w:rPr>
          <w:color w:val="000000" w:themeColor="text1"/>
        </w:rPr>
        <w:t xml:space="preserve">  </w:t>
      </w:r>
      <w:r w:rsidR="00003CFE">
        <w:rPr>
          <w:color w:val="000000" w:themeColor="text1"/>
        </w:rPr>
        <w:t>8</w:t>
      </w:r>
      <w:r w:rsidR="0042169F" w:rsidRPr="00BB1285">
        <w:rPr>
          <w:color w:val="000000" w:themeColor="text1"/>
        </w:rPr>
        <w:t>%</w:t>
      </w:r>
      <w:r w:rsidRPr="00BB1285">
        <w:rPr>
          <w:color w:val="000000" w:themeColor="text1"/>
        </w:rPr>
        <w:tab/>
      </w:r>
    </w:p>
    <w:p w14:paraId="521DBECA" w14:textId="520B522A" w:rsidR="0057759D" w:rsidRPr="00BB1285" w:rsidRDefault="0057759D" w:rsidP="00D62305">
      <w:pPr>
        <w:tabs>
          <w:tab w:val="left" w:pos="4320"/>
          <w:tab w:val="left" w:pos="5040"/>
        </w:tabs>
        <w:spacing w:after="0" w:line="288" w:lineRule="auto"/>
        <w:rPr>
          <w:color w:val="000000" w:themeColor="text1"/>
        </w:rPr>
      </w:pPr>
      <w:r w:rsidRPr="00BB1285">
        <w:rPr>
          <w:color w:val="000000" w:themeColor="text1"/>
        </w:rPr>
        <w:t>Cook Island Māori</w:t>
      </w:r>
      <w:r w:rsidRPr="00BB1285">
        <w:rPr>
          <w:color w:val="000000" w:themeColor="text1"/>
        </w:rPr>
        <w:tab/>
      </w:r>
      <w:r w:rsidR="00046592" w:rsidRPr="00BB1285">
        <w:rPr>
          <w:color w:val="000000" w:themeColor="text1"/>
        </w:rPr>
        <w:t>1</w:t>
      </w:r>
      <w:r w:rsidR="00003CFE">
        <w:rPr>
          <w:color w:val="000000" w:themeColor="text1"/>
        </w:rPr>
        <w:t>5</w:t>
      </w:r>
      <w:r w:rsidR="0042169F" w:rsidRPr="00BB1285">
        <w:rPr>
          <w:color w:val="000000" w:themeColor="text1"/>
        </w:rPr>
        <w:t>%</w:t>
      </w:r>
      <w:r w:rsidRPr="00BB1285">
        <w:rPr>
          <w:color w:val="000000" w:themeColor="text1"/>
        </w:rPr>
        <w:tab/>
      </w:r>
    </w:p>
    <w:p w14:paraId="5A2D3AA6" w14:textId="2EA5B1CB" w:rsidR="0057759D" w:rsidRPr="00BB1285" w:rsidRDefault="0057759D" w:rsidP="00D62305">
      <w:pPr>
        <w:tabs>
          <w:tab w:val="left" w:pos="4320"/>
          <w:tab w:val="left" w:pos="5040"/>
        </w:tabs>
        <w:spacing w:after="0" w:line="288" w:lineRule="auto"/>
        <w:rPr>
          <w:color w:val="000000" w:themeColor="text1"/>
        </w:rPr>
      </w:pPr>
      <w:r w:rsidRPr="00BB1285">
        <w:rPr>
          <w:color w:val="000000" w:themeColor="text1"/>
        </w:rPr>
        <w:t>Indian</w:t>
      </w:r>
      <w:r w:rsidRPr="00BB1285">
        <w:rPr>
          <w:color w:val="000000" w:themeColor="text1"/>
        </w:rPr>
        <w:tab/>
      </w:r>
      <w:r w:rsidR="00003CFE">
        <w:rPr>
          <w:color w:val="000000" w:themeColor="text1"/>
        </w:rPr>
        <w:t>20</w:t>
      </w:r>
      <w:r w:rsidR="0042169F" w:rsidRPr="00BB1285">
        <w:rPr>
          <w:color w:val="000000" w:themeColor="text1"/>
        </w:rPr>
        <w:t>%</w:t>
      </w:r>
      <w:r w:rsidRPr="00BB1285">
        <w:rPr>
          <w:color w:val="000000" w:themeColor="text1"/>
        </w:rPr>
        <w:tab/>
      </w:r>
    </w:p>
    <w:p w14:paraId="142FE865" w14:textId="651236E1" w:rsidR="0057759D" w:rsidRPr="00BB1285" w:rsidRDefault="0057759D" w:rsidP="00D62305">
      <w:pPr>
        <w:tabs>
          <w:tab w:val="left" w:pos="4320"/>
          <w:tab w:val="left" w:pos="5040"/>
        </w:tabs>
        <w:spacing w:after="0" w:line="288" w:lineRule="auto"/>
        <w:rPr>
          <w:color w:val="000000" w:themeColor="text1"/>
        </w:rPr>
      </w:pPr>
      <w:r w:rsidRPr="00BB1285">
        <w:rPr>
          <w:color w:val="000000" w:themeColor="text1"/>
        </w:rPr>
        <w:t>Other</w:t>
      </w:r>
      <w:r w:rsidR="00046592" w:rsidRPr="00BB1285">
        <w:rPr>
          <w:color w:val="000000" w:themeColor="text1"/>
        </w:rPr>
        <w:t xml:space="preserve"> Asian</w:t>
      </w:r>
      <w:r w:rsidRPr="00BB1285">
        <w:rPr>
          <w:color w:val="000000" w:themeColor="text1"/>
        </w:rPr>
        <w:tab/>
      </w:r>
      <w:r w:rsidR="00013B44" w:rsidRPr="00BB1285">
        <w:rPr>
          <w:color w:val="000000" w:themeColor="text1"/>
        </w:rPr>
        <w:t xml:space="preserve">  </w:t>
      </w:r>
      <w:r w:rsidR="00046592" w:rsidRPr="00BB1285">
        <w:rPr>
          <w:color w:val="000000" w:themeColor="text1"/>
        </w:rPr>
        <w:t>2</w:t>
      </w:r>
      <w:r w:rsidR="0042169F" w:rsidRPr="00BB1285">
        <w:rPr>
          <w:color w:val="000000" w:themeColor="text1"/>
        </w:rPr>
        <w:t>%</w:t>
      </w:r>
    </w:p>
    <w:p w14:paraId="06D04084" w14:textId="6BBC62F4" w:rsidR="00046592" w:rsidRPr="00BB1285" w:rsidRDefault="00046592" w:rsidP="00D62305">
      <w:pPr>
        <w:tabs>
          <w:tab w:val="left" w:pos="4320"/>
          <w:tab w:val="left" w:pos="5040"/>
        </w:tabs>
        <w:spacing w:after="0" w:line="288" w:lineRule="auto"/>
        <w:rPr>
          <w:color w:val="000000" w:themeColor="text1"/>
        </w:rPr>
      </w:pPr>
      <w:r w:rsidRPr="00BB1285">
        <w:rPr>
          <w:color w:val="000000" w:themeColor="text1"/>
        </w:rPr>
        <w:t>Fijian</w:t>
      </w:r>
      <w:r w:rsidRPr="00BB1285">
        <w:rPr>
          <w:color w:val="000000" w:themeColor="text1"/>
        </w:rPr>
        <w:tab/>
        <w:t xml:space="preserve">  2%</w:t>
      </w:r>
    </w:p>
    <w:p w14:paraId="7E47C398" w14:textId="352D0CB9" w:rsidR="00046592" w:rsidRPr="00BB1285" w:rsidRDefault="00046592" w:rsidP="00D62305">
      <w:pPr>
        <w:tabs>
          <w:tab w:val="left" w:pos="4320"/>
          <w:tab w:val="left" w:pos="5040"/>
        </w:tabs>
        <w:spacing w:after="0" w:line="288" w:lineRule="auto"/>
        <w:rPr>
          <w:color w:val="000000" w:themeColor="text1"/>
        </w:rPr>
      </w:pPr>
      <w:r w:rsidRPr="00BB1285">
        <w:rPr>
          <w:color w:val="000000" w:themeColor="text1"/>
        </w:rPr>
        <w:t>Japanese</w:t>
      </w:r>
      <w:r w:rsidRPr="00BB1285">
        <w:rPr>
          <w:color w:val="000000" w:themeColor="text1"/>
        </w:rPr>
        <w:tab/>
        <w:t xml:space="preserve">  2%</w:t>
      </w:r>
    </w:p>
    <w:p w14:paraId="62940265" w14:textId="7385404A" w:rsidR="00046592" w:rsidRPr="00BB1285" w:rsidRDefault="00046592" w:rsidP="00D62305">
      <w:pPr>
        <w:tabs>
          <w:tab w:val="left" w:pos="4320"/>
          <w:tab w:val="left" w:pos="5040"/>
        </w:tabs>
        <w:spacing w:after="0" w:line="288" w:lineRule="auto"/>
        <w:rPr>
          <w:color w:val="000000" w:themeColor="text1"/>
        </w:rPr>
      </w:pPr>
      <w:r w:rsidRPr="00BB1285">
        <w:rPr>
          <w:color w:val="000000" w:themeColor="text1"/>
        </w:rPr>
        <w:t>Other European</w:t>
      </w:r>
      <w:r w:rsidRPr="00BB1285">
        <w:rPr>
          <w:color w:val="000000" w:themeColor="text1"/>
        </w:rPr>
        <w:tab/>
        <w:t xml:space="preserve">  2%</w:t>
      </w:r>
    </w:p>
    <w:p w14:paraId="4ACFB29D" w14:textId="5A004A32" w:rsidR="00046592" w:rsidRPr="00BB1285" w:rsidRDefault="00046592" w:rsidP="00D62305">
      <w:pPr>
        <w:tabs>
          <w:tab w:val="left" w:pos="4320"/>
          <w:tab w:val="left" w:pos="5040"/>
        </w:tabs>
        <w:spacing w:after="0" w:line="288" w:lineRule="auto"/>
        <w:rPr>
          <w:color w:val="000000" w:themeColor="text1"/>
        </w:rPr>
      </w:pPr>
      <w:r w:rsidRPr="00BB1285">
        <w:rPr>
          <w:color w:val="000000" w:themeColor="text1"/>
        </w:rPr>
        <w:t>Other South East Asian</w:t>
      </w:r>
      <w:r w:rsidRPr="00BB1285">
        <w:rPr>
          <w:color w:val="000000" w:themeColor="text1"/>
        </w:rPr>
        <w:tab/>
        <w:t xml:space="preserve">  2%</w:t>
      </w:r>
    </w:p>
    <w:p w14:paraId="0CF3285C" w14:textId="77777777" w:rsidR="0057759D" w:rsidRPr="00BB1285" w:rsidRDefault="0057759D" w:rsidP="00D62305">
      <w:pPr>
        <w:tabs>
          <w:tab w:val="left" w:pos="4320"/>
          <w:tab w:val="left" w:pos="5040"/>
        </w:tabs>
        <w:spacing w:after="0" w:line="288" w:lineRule="auto"/>
        <w:rPr>
          <w:color w:val="000000" w:themeColor="text1"/>
        </w:rPr>
      </w:pPr>
    </w:p>
    <w:p w14:paraId="784D9674" w14:textId="77BD7A74" w:rsidR="002C26A5" w:rsidRDefault="0042169F" w:rsidP="0057759D">
      <w:pPr>
        <w:tabs>
          <w:tab w:val="left" w:pos="5040"/>
        </w:tabs>
        <w:spacing w:after="0" w:line="288" w:lineRule="auto"/>
        <w:rPr>
          <w:color w:val="2F5496" w:themeColor="accent5" w:themeShade="BF"/>
        </w:rPr>
      </w:pPr>
      <w:r w:rsidRPr="0C612851">
        <w:rPr>
          <w:color w:val="000000" w:themeColor="text1"/>
        </w:rPr>
        <w:t>8</w:t>
      </w:r>
      <w:r w:rsidR="00003CFE" w:rsidRPr="0C612851">
        <w:rPr>
          <w:color w:val="000000" w:themeColor="text1"/>
        </w:rPr>
        <w:t>3</w:t>
      </w:r>
      <w:r w:rsidRPr="0C612851">
        <w:rPr>
          <w:color w:val="000000" w:themeColor="text1"/>
        </w:rPr>
        <w:t>%</w:t>
      </w:r>
      <w:r w:rsidR="0057759D" w:rsidRPr="0C612851">
        <w:rPr>
          <w:color w:val="000000" w:themeColor="text1"/>
        </w:rPr>
        <w:t xml:space="preserve"> of the students attend the BLENNZ Homai Campus School are non-European</w:t>
      </w:r>
      <w:r w:rsidR="0057759D" w:rsidRPr="0C612851">
        <w:rPr>
          <w:color w:val="2F5496" w:themeColor="accent5" w:themeShade="BF"/>
        </w:rPr>
        <w:t>.</w:t>
      </w:r>
    </w:p>
    <w:p w14:paraId="0B06C68D" w14:textId="77BD7A74" w:rsidR="00452A39" w:rsidRDefault="00452A39" w:rsidP="0057759D">
      <w:pPr>
        <w:tabs>
          <w:tab w:val="left" w:pos="5040"/>
        </w:tabs>
        <w:spacing w:after="0" w:line="288" w:lineRule="auto"/>
        <w:rPr>
          <w:color w:val="2F5496" w:themeColor="accent5" w:themeShade="BF"/>
        </w:rPr>
      </w:pPr>
    </w:p>
    <w:p w14:paraId="0859CA64" w14:textId="208EBCA9" w:rsidR="00452A39" w:rsidRPr="00BB1285" w:rsidRDefault="00452A39" w:rsidP="0057759D">
      <w:pPr>
        <w:tabs>
          <w:tab w:val="left" w:pos="5040"/>
        </w:tabs>
        <w:spacing w:after="0" w:line="288" w:lineRule="auto"/>
        <w:rPr>
          <w:color w:val="2F5496" w:themeColor="accent5" w:themeShade="BF"/>
        </w:rPr>
      </w:pPr>
      <w:r>
        <w:rPr>
          <w:noProof/>
          <w:color w:val="2F5496" w:themeColor="accent5" w:themeShade="BF"/>
          <w:lang w:val="en-NZ" w:eastAsia="en-NZ"/>
        </w:rPr>
        <w:lastRenderedPageBreak/>
        <w:drawing>
          <wp:inline distT="0" distB="0" distL="0" distR="0" wp14:anchorId="1EE875A4" wp14:editId="599B567C">
            <wp:extent cx="6347460" cy="3753293"/>
            <wp:effectExtent l="0" t="0" r="15240" b="0"/>
            <wp:docPr id="68" name="Chart 68" descr="Chart: Analysis of Ethnicity - Homai Campus"/>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50D8957" w14:textId="77BD7A74" w:rsidR="00ED7979" w:rsidRPr="00BB1285" w:rsidRDefault="00ED7979" w:rsidP="00ED7979">
      <w:pPr>
        <w:rPr>
          <w:color w:val="FF0000"/>
        </w:rPr>
      </w:pPr>
    </w:p>
    <w:p w14:paraId="4B70FF9A" w14:textId="77BD7A74" w:rsidR="00E61D90" w:rsidRPr="00BB1285" w:rsidRDefault="00E61D90" w:rsidP="001C1160">
      <w:pPr>
        <w:pStyle w:val="Heading2"/>
        <w:rPr>
          <w:rFonts w:cs="Arial"/>
          <w:color w:val="auto"/>
        </w:rPr>
      </w:pPr>
      <w:bookmarkStart w:id="56" w:name="_Toc487620942"/>
      <w:bookmarkStart w:id="57" w:name="_Toc67490866"/>
      <w:bookmarkStart w:id="58" w:name="_Toc67491853"/>
      <w:bookmarkStart w:id="59" w:name="_Toc70517376"/>
      <w:r w:rsidRPr="00BC2F5B">
        <w:rPr>
          <w:rFonts w:cs="Arial"/>
          <w:color w:val="auto"/>
        </w:rPr>
        <w:t xml:space="preserve">Learners Receiving Services from BLENNZ Visual Resource Centres end of </w:t>
      </w:r>
      <w:bookmarkEnd w:id="56"/>
      <w:r w:rsidR="001F6B2E" w:rsidRPr="00BC2F5B">
        <w:rPr>
          <w:rFonts w:cs="Arial"/>
          <w:color w:val="auto"/>
        </w:rPr>
        <w:t>2020</w:t>
      </w:r>
      <w:bookmarkEnd w:id="57"/>
      <w:bookmarkEnd w:id="58"/>
      <w:bookmarkEnd w:id="59"/>
      <w:r w:rsidR="001F6B2E" w:rsidRPr="0C612851">
        <w:rPr>
          <w:rFonts w:cs="Arial"/>
          <w:color w:val="auto"/>
        </w:rPr>
        <w:t xml:space="preserve"> </w:t>
      </w:r>
    </w:p>
    <w:p w14:paraId="12A701BA" w14:textId="77BD7A74" w:rsidR="006A1A01" w:rsidRPr="00BB1285" w:rsidRDefault="006A1A01" w:rsidP="006A1A01"/>
    <w:tbl>
      <w:tblPr>
        <w:tblStyle w:val="TableGrid"/>
        <w:tblW w:w="9464" w:type="dxa"/>
        <w:tblInd w:w="5" w:type="dxa"/>
        <w:tblLook w:val="04A0" w:firstRow="1" w:lastRow="0" w:firstColumn="1" w:lastColumn="0" w:noHBand="0" w:noVBand="1"/>
        <w:tblDescription w:val="Learners Receiving Services from BLENNZ Visual Resource Centres"/>
      </w:tblPr>
      <w:tblGrid>
        <w:gridCol w:w="3383"/>
        <w:gridCol w:w="1403"/>
        <w:gridCol w:w="1391"/>
        <w:gridCol w:w="1444"/>
        <w:gridCol w:w="1843"/>
      </w:tblGrid>
      <w:tr w:rsidR="008F1E3A" w:rsidRPr="00BB1285" w14:paraId="2ED688AB" w14:textId="77777777" w:rsidTr="00F2118A">
        <w:trPr>
          <w:tblHeader/>
        </w:trPr>
        <w:tc>
          <w:tcPr>
            <w:tcW w:w="3383" w:type="dxa"/>
            <w:hideMark/>
          </w:tcPr>
          <w:p w14:paraId="19614F47" w14:textId="77777777" w:rsidR="008F1E3A" w:rsidRPr="00BB1285" w:rsidRDefault="008F1E3A" w:rsidP="008F1E3A">
            <w:pPr>
              <w:spacing w:line="288" w:lineRule="auto"/>
              <w:rPr>
                <w:rFonts w:ascii="Arial" w:hAnsi="Arial" w:cs="Arial"/>
                <w:b/>
                <w:sz w:val="24"/>
                <w:szCs w:val="24"/>
              </w:rPr>
            </w:pPr>
            <w:r w:rsidRPr="00BB1285">
              <w:rPr>
                <w:rFonts w:ascii="Arial" w:hAnsi="Arial" w:cs="Arial"/>
                <w:b/>
                <w:sz w:val="24"/>
                <w:szCs w:val="24"/>
              </w:rPr>
              <w:t>Visual Resource Centre</w:t>
            </w:r>
          </w:p>
          <w:p w14:paraId="452B0B3E" w14:textId="77777777" w:rsidR="008F1E3A" w:rsidRPr="00BB1285" w:rsidRDefault="008F1E3A" w:rsidP="008F1E3A">
            <w:pPr>
              <w:spacing w:line="288" w:lineRule="auto"/>
              <w:rPr>
                <w:rFonts w:ascii="Arial" w:hAnsi="Arial" w:cs="Arial"/>
                <w:b/>
                <w:sz w:val="24"/>
                <w:szCs w:val="24"/>
              </w:rPr>
            </w:pPr>
          </w:p>
        </w:tc>
        <w:tc>
          <w:tcPr>
            <w:tcW w:w="1403" w:type="dxa"/>
            <w:hideMark/>
          </w:tcPr>
          <w:p w14:paraId="1F5B290F" w14:textId="77777777" w:rsidR="008F1E3A" w:rsidRPr="00BB1285" w:rsidRDefault="008F1E3A" w:rsidP="008F1E3A">
            <w:pPr>
              <w:spacing w:line="288" w:lineRule="auto"/>
              <w:rPr>
                <w:rFonts w:ascii="Arial" w:hAnsi="Arial" w:cs="Arial"/>
                <w:b/>
                <w:sz w:val="24"/>
                <w:szCs w:val="24"/>
              </w:rPr>
            </w:pPr>
            <w:r w:rsidRPr="00BB1285">
              <w:rPr>
                <w:rFonts w:ascii="Arial" w:hAnsi="Arial" w:cs="Arial"/>
                <w:b/>
                <w:sz w:val="24"/>
                <w:szCs w:val="24"/>
              </w:rPr>
              <w:t>Early Childhood</w:t>
            </w:r>
          </w:p>
        </w:tc>
        <w:tc>
          <w:tcPr>
            <w:tcW w:w="1391" w:type="dxa"/>
            <w:hideMark/>
          </w:tcPr>
          <w:p w14:paraId="0742EEA2" w14:textId="77777777" w:rsidR="008F1E3A" w:rsidRPr="00BB1285" w:rsidRDefault="008F1E3A" w:rsidP="008F1E3A">
            <w:pPr>
              <w:spacing w:line="288" w:lineRule="auto"/>
              <w:rPr>
                <w:rFonts w:ascii="Arial" w:hAnsi="Arial" w:cs="Arial"/>
                <w:b/>
                <w:sz w:val="24"/>
                <w:szCs w:val="24"/>
              </w:rPr>
            </w:pPr>
            <w:r w:rsidRPr="00BB1285">
              <w:rPr>
                <w:rFonts w:ascii="Arial" w:hAnsi="Arial" w:cs="Arial"/>
                <w:b/>
                <w:sz w:val="24"/>
                <w:szCs w:val="24"/>
              </w:rPr>
              <w:t>Primary</w:t>
            </w:r>
          </w:p>
        </w:tc>
        <w:tc>
          <w:tcPr>
            <w:tcW w:w="1444" w:type="dxa"/>
            <w:hideMark/>
          </w:tcPr>
          <w:p w14:paraId="2DC96996" w14:textId="77777777" w:rsidR="008F1E3A" w:rsidRPr="00BB1285" w:rsidRDefault="008F1E3A" w:rsidP="008F1E3A">
            <w:pPr>
              <w:spacing w:line="288" w:lineRule="auto"/>
              <w:rPr>
                <w:rFonts w:ascii="Arial" w:hAnsi="Arial" w:cs="Arial"/>
                <w:b/>
                <w:sz w:val="24"/>
                <w:szCs w:val="24"/>
              </w:rPr>
            </w:pPr>
            <w:r w:rsidRPr="00BB1285">
              <w:rPr>
                <w:rFonts w:ascii="Arial" w:hAnsi="Arial" w:cs="Arial"/>
                <w:b/>
                <w:sz w:val="24"/>
                <w:szCs w:val="24"/>
              </w:rPr>
              <w:t>Secondary</w:t>
            </w:r>
          </w:p>
        </w:tc>
        <w:tc>
          <w:tcPr>
            <w:tcW w:w="1843" w:type="dxa"/>
            <w:hideMark/>
          </w:tcPr>
          <w:p w14:paraId="22E463D4" w14:textId="77777777" w:rsidR="008F1E3A" w:rsidRPr="00BB1285" w:rsidRDefault="008F1E3A" w:rsidP="008F1E3A">
            <w:pPr>
              <w:spacing w:line="288" w:lineRule="auto"/>
              <w:jc w:val="right"/>
              <w:rPr>
                <w:rFonts w:ascii="Arial" w:hAnsi="Arial" w:cs="Arial"/>
                <w:b/>
                <w:sz w:val="24"/>
                <w:szCs w:val="24"/>
              </w:rPr>
            </w:pPr>
            <w:r w:rsidRPr="00BB1285">
              <w:rPr>
                <w:rFonts w:ascii="Arial" w:hAnsi="Arial" w:cs="Arial"/>
                <w:b/>
                <w:sz w:val="24"/>
                <w:szCs w:val="24"/>
              </w:rPr>
              <w:t>Total</w:t>
            </w:r>
          </w:p>
        </w:tc>
      </w:tr>
      <w:tr w:rsidR="008F1E3A" w:rsidRPr="00BB1285" w14:paraId="5C58CFA6" w14:textId="77777777" w:rsidTr="00F2118A">
        <w:tc>
          <w:tcPr>
            <w:tcW w:w="3383" w:type="dxa"/>
            <w:hideMark/>
          </w:tcPr>
          <w:p w14:paraId="7745DAFD" w14:textId="77777777" w:rsidR="008F1E3A" w:rsidRPr="00BB1285" w:rsidRDefault="008F1E3A" w:rsidP="008F1E3A">
            <w:pPr>
              <w:spacing w:line="288" w:lineRule="auto"/>
              <w:rPr>
                <w:rFonts w:ascii="Arial" w:hAnsi="Arial" w:cs="Arial"/>
                <w:sz w:val="24"/>
                <w:szCs w:val="24"/>
              </w:rPr>
            </w:pPr>
            <w:r w:rsidRPr="00BB1285">
              <w:rPr>
                <w:rFonts w:ascii="Arial" w:hAnsi="Arial" w:cs="Arial"/>
                <w:sz w:val="24"/>
                <w:szCs w:val="24"/>
              </w:rPr>
              <w:t>Northland</w:t>
            </w:r>
          </w:p>
        </w:tc>
        <w:tc>
          <w:tcPr>
            <w:tcW w:w="1403" w:type="dxa"/>
          </w:tcPr>
          <w:p w14:paraId="4DEF1811" w14:textId="6C11DF90"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8</w:t>
            </w:r>
          </w:p>
        </w:tc>
        <w:tc>
          <w:tcPr>
            <w:tcW w:w="1391" w:type="dxa"/>
          </w:tcPr>
          <w:p w14:paraId="687B1D43" w14:textId="160CA18A"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26</w:t>
            </w:r>
          </w:p>
        </w:tc>
        <w:tc>
          <w:tcPr>
            <w:tcW w:w="1444" w:type="dxa"/>
          </w:tcPr>
          <w:p w14:paraId="561E926B" w14:textId="60A44698"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12</w:t>
            </w:r>
          </w:p>
        </w:tc>
        <w:tc>
          <w:tcPr>
            <w:tcW w:w="1843" w:type="dxa"/>
          </w:tcPr>
          <w:p w14:paraId="6DE3EF1B" w14:textId="10F27DD7" w:rsidR="008F1E3A" w:rsidRPr="00BB1285" w:rsidRDefault="00AB1F88" w:rsidP="008F1E3A">
            <w:pPr>
              <w:spacing w:line="288" w:lineRule="auto"/>
              <w:jc w:val="right"/>
              <w:rPr>
                <w:rFonts w:ascii="Arial" w:hAnsi="Arial" w:cs="Arial"/>
                <w:sz w:val="24"/>
                <w:szCs w:val="24"/>
              </w:rPr>
            </w:pPr>
            <w:r>
              <w:rPr>
                <w:rFonts w:ascii="Arial" w:hAnsi="Arial" w:cs="Arial"/>
                <w:sz w:val="24"/>
                <w:szCs w:val="24"/>
              </w:rPr>
              <w:t>46</w:t>
            </w:r>
          </w:p>
        </w:tc>
      </w:tr>
      <w:tr w:rsidR="008F1E3A" w:rsidRPr="00BB1285" w14:paraId="2770E5B1" w14:textId="77777777" w:rsidTr="00F2118A">
        <w:tc>
          <w:tcPr>
            <w:tcW w:w="3383" w:type="dxa"/>
          </w:tcPr>
          <w:p w14:paraId="5623026C" w14:textId="77777777" w:rsidR="008F1E3A" w:rsidRPr="00BB1285" w:rsidRDefault="008F1E3A" w:rsidP="008F1E3A">
            <w:pPr>
              <w:spacing w:line="288" w:lineRule="auto"/>
              <w:rPr>
                <w:rFonts w:ascii="Arial" w:hAnsi="Arial" w:cs="Arial"/>
                <w:sz w:val="24"/>
                <w:szCs w:val="24"/>
              </w:rPr>
            </w:pPr>
            <w:r w:rsidRPr="00BB1285">
              <w:rPr>
                <w:rFonts w:ascii="Arial" w:hAnsi="Arial" w:cs="Arial"/>
                <w:sz w:val="24"/>
                <w:szCs w:val="24"/>
              </w:rPr>
              <w:t>Auckland North</w:t>
            </w:r>
          </w:p>
        </w:tc>
        <w:tc>
          <w:tcPr>
            <w:tcW w:w="1403" w:type="dxa"/>
          </w:tcPr>
          <w:p w14:paraId="1820D163" w14:textId="516A05E3"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34</w:t>
            </w:r>
          </w:p>
        </w:tc>
        <w:tc>
          <w:tcPr>
            <w:tcW w:w="1391" w:type="dxa"/>
          </w:tcPr>
          <w:p w14:paraId="3E0D88E0" w14:textId="12FB1AE7"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81</w:t>
            </w:r>
          </w:p>
        </w:tc>
        <w:tc>
          <w:tcPr>
            <w:tcW w:w="1444" w:type="dxa"/>
          </w:tcPr>
          <w:p w14:paraId="2848BEE9" w14:textId="663BAE48"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49</w:t>
            </w:r>
          </w:p>
        </w:tc>
        <w:tc>
          <w:tcPr>
            <w:tcW w:w="1843" w:type="dxa"/>
          </w:tcPr>
          <w:p w14:paraId="09D0B9B4" w14:textId="4F258ABA" w:rsidR="008F1E3A" w:rsidRPr="00BB1285" w:rsidRDefault="00AB1F88" w:rsidP="008F1E3A">
            <w:pPr>
              <w:spacing w:line="288" w:lineRule="auto"/>
              <w:jc w:val="right"/>
              <w:rPr>
                <w:rFonts w:ascii="Arial" w:hAnsi="Arial" w:cs="Arial"/>
                <w:sz w:val="24"/>
                <w:szCs w:val="24"/>
              </w:rPr>
            </w:pPr>
            <w:r>
              <w:rPr>
                <w:rFonts w:ascii="Arial" w:hAnsi="Arial" w:cs="Arial"/>
                <w:sz w:val="24"/>
                <w:szCs w:val="24"/>
              </w:rPr>
              <w:t>164</w:t>
            </w:r>
          </w:p>
        </w:tc>
      </w:tr>
      <w:tr w:rsidR="008F1E3A" w:rsidRPr="00BB1285" w14:paraId="711C28B1" w14:textId="77777777" w:rsidTr="00F2118A">
        <w:tc>
          <w:tcPr>
            <w:tcW w:w="3383" w:type="dxa"/>
          </w:tcPr>
          <w:p w14:paraId="31286CBA" w14:textId="77777777" w:rsidR="008F1E3A" w:rsidRPr="00BB1285" w:rsidRDefault="008F1E3A" w:rsidP="008F1E3A">
            <w:pPr>
              <w:spacing w:line="288" w:lineRule="auto"/>
              <w:rPr>
                <w:rFonts w:ascii="Arial" w:hAnsi="Arial" w:cs="Arial"/>
                <w:sz w:val="24"/>
                <w:szCs w:val="24"/>
              </w:rPr>
            </w:pPr>
            <w:r w:rsidRPr="00BB1285">
              <w:rPr>
                <w:rFonts w:ascii="Arial" w:hAnsi="Arial" w:cs="Arial"/>
                <w:sz w:val="24"/>
                <w:szCs w:val="24"/>
              </w:rPr>
              <w:t>Auckland South</w:t>
            </w:r>
          </w:p>
        </w:tc>
        <w:tc>
          <w:tcPr>
            <w:tcW w:w="1403" w:type="dxa"/>
          </w:tcPr>
          <w:p w14:paraId="76DFE299" w14:textId="2E2BBFA3"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76</w:t>
            </w:r>
          </w:p>
        </w:tc>
        <w:tc>
          <w:tcPr>
            <w:tcW w:w="1391" w:type="dxa"/>
          </w:tcPr>
          <w:p w14:paraId="06050F48" w14:textId="7DBF420F"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155</w:t>
            </w:r>
          </w:p>
        </w:tc>
        <w:tc>
          <w:tcPr>
            <w:tcW w:w="1444" w:type="dxa"/>
          </w:tcPr>
          <w:p w14:paraId="0B27EED6" w14:textId="78579D76" w:rsidR="008F1E3A" w:rsidRPr="00BB1285" w:rsidRDefault="0021377C" w:rsidP="008F1E3A">
            <w:pPr>
              <w:spacing w:line="288" w:lineRule="auto"/>
              <w:jc w:val="center"/>
              <w:rPr>
                <w:rFonts w:ascii="Arial" w:hAnsi="Arial" w:cs="Arial"/>
                <w:sz w:val="24"/>
                <w:szCs w:val="24"/>
              </w:rPr>
            </w:pPr>
            <w:r>
              <w:rPr>
                <w:rFonts w:ascii="Arial" w:hAnsi="Arial" w:cs="Arial"/>
                <w:sz w:val="24"/>
                <w:szCs w:val="24"/>
              </w:rPr>
              <w:t>100</w:t>
            </w:r>
          </w:p>
        </w:tc>
        <w:tc>
          <w:tcPr>
            <w:tcW w:w="1843" w:type="dxa"/>
          </w:tcPr>
          <w:p w14:paraId="16024BA1" w14:textId="6FF84FE2" w:rsidR="008F1E3A" w:rsidRPr="00BB1285" w:rsidRDefault="00AB1F88" w:rsidP="008F1E3A">
            <w:pPr>
              <w:spacing w:line="288" w:lineRule="auto"/>
              <w:jc w:val="right"/>
              <w:rPr>
                <w:rFonts w:ascii="Arial" w:hAnsi="Arial" w:cs="Arial"/>
                <w:sz w:val="24"/>
                <w:szCs w:val="24"/>
              </w:rPr>
            </w:pPr>
            <w:r>
              <w:rPr>
                <w:rFonts w:ascii="Arial" w:hAnsi="Arial" w:cs="Arial"/>
                <w:sz w:val="24"/>
                <w:szCs w:val="24"/>
              </w:rPr>
              <w:t>331</w:t>
            </w:r>
          </w:p>
        </w:tc>
      </w:tr>
      <w:tr w:rsidR="008F1E3A" w:rsidRPr="00BB1285" w14:paraId="22D11F08" w14:textId="77777777" w:rsidTr="00F2118A">
        <w:tc>
          <w:tcPr>
            <w:tcW w:w="3383" w:type="dxa"/>
            <w:hideMark/>
          </w:tcPr>
          <w:p w14:paraId="6051F9E5" w14:textId="77777777" w:rsidR="008F1E3A" w:rsidRPr="00BB1285" w:rsidRDefault="008F1E3A" w:rsidP="008F1E3A">
            <w:pPr>
              <w:spacing w:line="288" w:lineRule="auto"/>
              <w:rPr>
                <w:rFonts w:ascii="Arial" w:hAnsi="Arial" w:cs="Arial"/>
                <w:sz w:val="24"/>
                <w:szCs w:val="24"/>
              </w:rPr>
            </w:pPr>
            <w:r w:rsidRPr="00BB1285">
              <w:rPr>
                <w:rFonts w:ascii="Arial" w:hAnsi="Arial" w:cs="Arial"/>
                <w:sz w:val="24"/>
                <w:szCs w:val="24"/>
              </w:rPr>
              <w:t>Hamilton</w:t>
            </w:r>
          </w:p>
        </w:tc>
        <w:tc>
          <w:tcPr>
            <w:tcW w:w="1403" w:type="dxa"/>
          </w:tcPr>
          <w:p w14:paraId="43ECC01A" w14:textId="153CD201"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22</w:t>
            </w:r>
          </w:p>
        </w:tc>
        <w:tc>
          <w:tcPr>
            <w:tcW w:w="1391" w:type="dxa"/>
          </w:tcPr>
          <w:p w14:paraId="6C926D39" w14:textId="6F2D48B0"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69</w:t>
            </w:r>
          </w:p>
        </w:tc>
        <w:tc>
          <w:tcPr>
            <w:tcW w:w="1444" w:type="dxa"/>
          </w:tcPr>
          <w:p w14:paraId="4875245C" w14:textId="665C6B0E"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54</w:t>
            </w:r>
          </w:p>
        </w:tc>
        <w:tc>
          <w:tcPr>
            <w:tcW w:w="1843" w:type="dxa"/>
          </w:tcPr>
          <w:p w14:paraId="5100B29D" w14:textId="1EEEF5E4" w:rsidR="008F1E3A" w:rsidRPr="00BB1285" w:rsidRDefault="00AB1F88" w:rsidP="008F1E3A">
            <w:pPr>
              <w:spacing w:line="288" w:lineRule="auto"/>
              <w:jc w:val="right"/>
              <w:rPr>
                <w:rFonts w:ascii="Arial" w:hAnsi="Arial" w:cs="Arial"/>
                <w:sz w:val="24"/>
                <w:szCs w:val="24"/>
              </w:rPr>
            </w:pPr>
            <w:r>
              <w:rPr>
                <w:rFonts w:ascii="Arial" w:hAnsi="Arial" w:cs="Arial"/>
                <w:sz w:val="24"/>
                <w:szCs w:val="24"/>
              </w:rPr>
              <w:t>145</w:t>
            </w:r>
          </w:p>
        </w:tc>
      </w:tr>
      <w:tr w:rsidR="008F1E3A" w:rsidRPr="00BB1285" w14:paraId="664101BE" w14:textId="77777777" w:rsidTr="00F2118A">
        <w:tc>
          <w:tcPr>
            <w:tcW w:w="3383" w:type="dxa"/>
            <w:hideMark/>
          </w:tcPr>
          <w:p w14:paraId="4BA04242" w14:textId="77777777" w:rsidR="008F1E3A" w:rsidRPr="00BB1285" w:rsidRDefault="008F1E3A" w:rsidP="008F1E3A">
            <w:pPr>
              <w:spacing w:line="288" w:lineRule="auto"/>
              <w:rPr>
                <w:rFonts w:ascii="Arial" w:hAnsi="Arial" w:cs="Arial"/>
                <w:sz w:val="24"/>
                <w:szCs w:val="24"/>
              </w:rPr>
            </w:pPr>
            <w:r w:rsidRPr="00BB1285">
              <w:rPr>
                <w:rFonts w:ascii="Arial" w:hAnsi="Arial" w:cs="Arial"/>
                <w:sz w:val="24"/>
                <w:szCs w:val="24"/>
              </w:rPr>
              <w:t>Tauranga</w:t>
            </w:r>
          </w:p>
        </w:tc>
        <w:tc>
          <w:tcPr>
            <w:tcW w:w="1403" w:type="dxa"/>
          </w:tcPr>
          <w:p w14:paraId="5E1ABB56" w14:textId="77B8CAC3"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16</w:t>
            </w:r>
          </w:p>
        </w:tc>
        <w:tc>
          <w:tcPr>
            <w:tcW w:w="1391" w:type="dxa"/>
          </w:tcPr>
          <w:p w14:paraId="4291B885" w14:textId="49CF76B4"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65</w:t>
            </w:r>
          </w:p>
        </w:tc>
        <w:tc>
          <w:tcPr>
            <w:tcW w:w="1444" w:type="dxa"/>
          </w:tcPr>
          <w:p w14:paraId="6B609DD5" w14:textId="465A33EE" w:rsidR="008F1E3A" w:rsidRPr="00BB1285" w:rsidRDefault="0021377C" w:rsidP="008F1E3A">
            <w:pPr>
              <w:spacing w:line="288" w:lineRule="auto"/>
              <w:jc w:val="center"/>
              <w:rPr>
                <w:rFonts w:ascii="Arial" w:hAnsi="Arial" w:cs="Arial"/>
                <w:sz w:val="24"/>
                <w:szCs w:val="24"/>
              </w:rPr>
            </w:pPr>
            <w:r>
              <w:rPr>
                <w:rFonts w:ascii="Arial" w:hAnsi="Arial" w:cs="Arial"/>
                <w:sz w:val="24"/>
                <w:szCs w:val="24"/>
              </w:rPr>
              <w:t>35</w:t>
            </w:r>
          </w:p>
        </w:tc>
        <w:tc>
          <w:tcPr>
            <w:tcW w:w="1843" w:type="dxa"/>
          </w:tcPr>
          <w:p w14:paraId="7493D436" w14:textId="44A51804" w:rsidR="008F1E3A" w:rsidRPr="00BB1285" w:rsidRDefault="00AB1F88" w:rsidP="008F1E3A">
            <w:pPr>
              <w:spacing w:line="288" w:lineRule="auto"/>
              <w:jc w:val="right"/>
              <w:rPr>
                <w:rFonts w:ascii="Arial" w:hAnsi="Arial" w:cs="Arial"/>
                <w:sz w:val="24"/>
                <w:szCs w:val="24"/>
              </w:rPr>
            </w:pPr>
            <w:r>
              <w:rPr>
                <w:rFonts w:ascii="Arial" w:hAnsi="Arial" w:cs="Arial"/>
                <w:sz w:val="24"/>
                <w:szCs w:val="24"/>
              </w:rPr>
              <w:t>116</w:t>
            </w:r>
          </w:p>
        </w:tc>
      </w:tr>
      <w:tr w:rsidR="008F1E3A" w:rsidRPr="00BB1285" w14:paraId="53146CE8" w14:textId="77777777" w:rsidTr="00F2118A">
        <w:tc>
          <w:tcPr>
            <w:tcW w:w="3383" w:type="dxa"/>
            <w:hideMark/>
          </w:tcPr>
          <w:p w14:paraId="66ECC60A" w14:textId="77777777" w:rsidR="008F1E3A" w:rsidRPr="00BB1285" w:rsidRDefault="008F1E3A" w:rsidP="008F1E3A">
            <w:pPr>
              <w:spacing w:line="288" w:lineRule="auto"/>
              <w:rPr>
                <w:rFonts w:ascii="Arial" w:hAnsi="Arial" w:cs="Arial"/>
                <w:sz w:val="24"/>
                <w:szCs w:val="24"/>
              </w:rPr>
            </w:pPr>
            <w:r w:rsidRPr="00BB1285">
              <w:rPr>
                <w:rFonts w:ascii="Arial" w:hAnsi="Arial" w:cs="Arial"/>
                <w:sz w:val="24"/>
                <w:szCs w:val="24"/>
              </w:rPr>
              <w:t>Gisborne</w:t>
            </w:r>
          </w:p>
        </w:tc>
        <w:tc>
          <w:tcPr>
            <w:tcW w:w="1403" w:type="dxa"/>
          </w:tcPr>
          <w:p w14:paraId="24765CAE" w14:textId="150A07F4"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6</w:t>
            </w:r>
          </w:p>
        </w:tc>
        <w:tc>
          <w:tcPr>
            <w:tcW w:w="1391" w:type="dxa"/>
          </w:tcPr>
          <w:p w14:paraId="6BCE3A07" w14:textId="388104B8"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33</w:t>
            </w:r>
          </w:p>
        </w:tc>
        <w:tc>
          <w:tcPr>
            <w:tcW w:w="1444" w:type="dxa"/>
          </w:tcPr>
          <w:p w14:paraId="61950EEF" w14:textId="1A50014F"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19</w:t>
            </w:r>
          </w:p>
        </w:tc>
        <w:tc>
          <w:tcPr>
            <w:tcW w:w="1843" w:type="dxa"/>
          </w:tcPr>
          <w:p w14:paraId="2E6AD259" w14:textId="2609C783" w:rsidR="008F1E3A" w:rsidRPr="00BB1285" w:rsidRDefault="00AB1F88" w:rsidP="008F1E3A">
            <w:pPr>
              <w:spacing w:line="288" w:lineRule="auto"/>
              <w:jc w:val="right"/>
              <w:rPr>
                <w:rFonts w:ascii="Arial" w:hAnsi="Arial" w:cs="Arial"/>
                <w:sz w:val="24"/>
                <w:szCs w:val="24"/>
              </w:rPr>
            </w:pPr>
            <w:r>
              <w:rPr>
                <w:rFonts w:ascii="Arial" w:hAnsi="Arial" w:cs="Arial"/>
                <w:sz w:val="24"/>
                <w:szCs w:val="24"/>
              </w:rPr>
              <w:t>58</w:t>
            </w:r>
          </w:p>
        </w:tc>
      </w:tr>
      <w:tr w:rsidR="008F1E3A" w:rsidRPr="00BB1285" w14:paraId="49E324F7" w14:textId="77777777" w:rsidTr="00F2118A">
        <w:tc>
          <w:tcPr>
            <w:tcW w:w="3383" w:type="dxa"/>
            <w:hideMark/>
          </w:tcPr>
          <w:p w14:paraId="51A2F28C" w14:textId="77777777" w:rsidR="008F1E3A" w:rsidRPr="00BB1285" w:rsidRDefault="008F1E3A" w:rsidP="008F1E3A">
            <w:pPr>
              <w:spacing w:line="288" w:lineRule="auto"/>
              <w:rPr>
                <w:rFonts w:ascii="Arial" w:hAnsi="Arial" w:cs="Arial"/>
                <w:sz w:val="24"/>
                <w:szCs w:val="24"/>
              </w:rPr>
            </w:pPr>
            <w:r w:rsidRPr="00BB1285">
              <w:rPr>
                <w:rFonts w:ascii="Arial" w:hAnsi="Arial" w:cs="Arial"/>
                <w:sz w:val="24"/>
                <w:szCs w:val="24"/>
              </w:rPr>
              <w:t>Napier</w:t>
            </w:r>
          </w:p>
        </w:tc>
        <w:tc>
          <w:tcPr>
            <w:tcW w:w="1403" w:type="dxa"/>
          </w:tcPr>
          <w:p w14:paraId="733FBEC5" w14:textId="14A9A008"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4</w:t>
            </w:r>
          </w:p>
        </w:tc>
        <w:tc>
          <w:tcPr>
            <w:tcW w:w="1391" w:type="dxa"/>
          </w:tcPr>
          <w:p w14:paraId="6F868A91" w14:textId="18413299"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28</w:t>
            </w:r>
          </w:p>
        </w:tc>
        <w:tc>
          <w:tcPr>
            <w:tcW w:w="1444" w:type="dxa"/>
          </w:tcPr>
          <w:p w14:paraId="177ED863" w14:textId="49EC2901"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16</w:t>
            </w:r>
          </w:p>
        </w:tc>
        <w:tc>
          <w:tcPr>
            <w:tcW w:w="1843" w:type="dxa"/>
          </w:tcPr>
          <w:p w14:paraId="783FFD3E" w14:textId="6BDE2790" w:rsidR="008F1E3A" w:rsidRPr="00BB1285" w:rsidRDefault="00AB1F88" w:rsidP="00AB1F88">
            <w:pPr>
              <w:spacing w:line="288" w:lineRule="auto"/>
              <w:jc w:val="right"/>
              <w:rPr>
                <w:rFonts w:ascii="Arial" w:hAnsi="Arial" w:cs="Arial"/>
                <w:sz w:val="24"/>
                <w:szCs w:val="24"/>
              </w:rPr>
            </w:pPr>
            <w:r>
              <w:rPr>
                <w:rFonts w:ascii="Arial" w:hAnsi="Arial" w:cs="Arial"/>
                <w:sz w:val="24"/>
                <w:szCs w:val="24"/>
              </w:rPr>
              <w:t>48</w:t>
            </w:r>
          </w:p>
        </w:tc>
      </w:tr>
      <w:tr w:rsidR="008F1E3A" w:rsidRPr="00BB1285" w14:paraId="5CCA268E" w14:textId="77777777" w:rsidTr="00F2118A">
        <w:tc>
          <w:tcPr>
            <w:tcW w:w="3383" w:type="dxa"/>
            <w:hideMark/>
          </w:tcPr>
          <w:p w14:paraId="2A0DF1DF" w14:textId="3B7C0380" w:rsidR="008F1E3A" w:rsidRPr="00BB1285" w:rsidRDefault="0021377C" w:rsidP="008F1E3A">
            <w:pPr>
              <w:spacing w:line="288" w:lineRule="auto"/>
              <w:rPr>
                <w:rFonts w:ascii="Arial" w:hAnsi="Arial" w:cs="Arial"/>
                <w:sz w:val="24"/>
                <w:szCs w:val="24"/>
              </w:rPr>
            </w:pPr>
            <w:r>
              <w:rPr>
                <w:rFonts w:ascii="Arial" w:hAnsi="Arial" w:cs="Arial"/>
                <w:sz w:val="24"/>
                <w:szCs w:val="24"/>
              </w:rPr>
              <w:t>New Plymouth</w:t>
            </w:r>
          </w:p>
        </w:tc>
        <w:tc>
          <w:tcPr>
            <w:tcW w:w="1403" w:type="dxa"/>
          </w:tcPr>
          <w:p w14:paraId="7404BF31" w14:textId="27F36161"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13</w:t>
            </w:r>
          </w:p>
        </w:tc>
        <w:tc>
          <w:tcPr>
            <w:tcW w:w="1391" w:type="dxa"/>
          </w:tcPr>
          <w:p w14:paraId="7527AA11" w14:textId="038DF8C1"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51</w:t>
            </w:r>
          </w:p>
        </w:tc>
        <w:tc>
          <w:tcPr>
            <w:tcW w:w="1444" w:type="dxa"/>
          </w:tcPr>
          <w:p w14:paraId="0DB44457" w14:textId="4E823AE3"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18</w:t>
            </w:r>
          </w:p>
        </w:tc>
        <w:tc>
          <w:tcPr>
            <w:tcW w:w="1843" w:type="dxa"/>
          </w:tcPr>
          <w:p w14:paraId="57AE8250" w14:textId="15B731E3" w:rsidR="008F1E3A" w:rsidRPr="00BB1285" w:rsidRDefault="00AB1F88" w:rsidP="008F1E3A">
            <w:pPr>
              <w:spacing w:line="288" w:lineRule="auto"/>
              <w:jc w:val="right"/>
              <w:rPr>
                <w:rFonts w:ascii="Arial" w:hAnsi="Arial" w:cs="Arial"/>
                <w:sz w:val="24"/>
                <w:szCs w:val="24"/>
              </w:rPr>
            </w:pPr>
            <w:r>
              <w:rPr>
                <w:rFonts w:ascii="Arial" w:hAnsi="Arial" w:cs="Arial"/>
                <w:sz w:val="24"/>
                <w:szCs w:val="24"/>
              </w:rPr>
              <w:t>82</w:t>
            </w:r>
          </w:p>
        </w:tc>
      </w:tr>
      <w:tr w:rsidR="008F1E3A" w:rsidRPr="00BB1285" w14:paraId="26039535" w14:textId="77777777" w:rsidTr="00F2118A">
        <w:tc>
          <w:tcPr>
            <w:tcW w:w="3383" w:type="dxa"/>
            <w:hideMark/>
          </w:tcPr>
          <w:p w14:paraId="5235FA37" w14:textId="77777777" w:rsidR="008F1E3A" w:rsidRPr="00BB1285" w:rsidRDefault="008F1E3A" w:rsidP="008F1E3A">
            <w:pPr>
              <w:spacing w:line="288" w:lineRule="auto"/>
              <w:rPr>
                <w:rFonts w:ascii="Arial" w:hAnsi="Arial" w:cs="Arial"/>
                <w:sz w:val="24"/>
                <w:szCs w:val="24"/>
              </w:rPr>
            </w:pPr>
            <w:r w:rsidRPr="00BB1285">
              <w:rPr>
                <w:rFonts w:ascii="Arial" w:hAnsi="Arial" w:cs="Arial"/>
                <w:sz w:val="24"/>
                <w:szCs w:val="24"/>
              </w:rPr>
              <w:t>Palmerston North</w:t>
            </w:r>
          </w:p>
        </w:tc>
        <w:tc>
          <w:tcPr>
            <w:tcW w:w="1403" w:type="dxa"/>
          </w:tcPr>
          <w:p w14:paraId="7BCCE7A5" w14:textId="133C7C0C"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19</w:t>
            </w:r>
          </w:p>
        </w:tc>
        <w:tc>
          <w:tcPr>
            <w:tcW w:w="1391" w:type="dxa"/>
          </w:tcPr>
          <w:p w14:paraId="7EDF92B5" w14:textId="4D151BF1"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52</w:t>
            </w:r>
          </w:p>
        </w:tc>
        <w:tc>
          <w:tcPr>
            <w:tcW w:w="1444" w:type="dxa"/>
          </w:tcPr>
          <w:p w14:paraId="620C2E00" w14:textId="07FC4A99"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38</w:t>
            </w:r>
          </w:p>
        </w:tc>
        <w:tc>
          <w:tcPr>
            <w:tcW w:w="1843" w:type="dxa"/>
          </w:tcPr>
          <w:p w14:paraId="084DA6C5" w14:textId="0ED72AB4" w:rsidR="008F1E3A" w:rsidRPr="00BB1285" w:rsidRDefault="00AB1F88" w:rsidP="008F1E3A">
            <w:pPr>
              <w:spacing w:line="288" w:lineRule="auto"/>
              <w:jc w:val="right"/>
              <w:rPr>
                <w:rFonts w:ascii="Arial" w:hAnsi="Arial" w:cs="Arial"/>
                <w:sz w:val="24"/>
                <w:szCs w:val="24"/>
              </w:rPr>
            </w:pPr>
            <w:r>
              <w:rPr>
                <w:rFonts w:ascii="Arial" w:hAnsi="Arial" w:cs="Arial"/>
                <w:sz w:val="24"/>
                <w:szCs w:val="24"/>
              </w:rPr>
              <w:t>109</w:t>
            </w:r>
          </w:p>
        </w:tc>
      </w:tr>
      <w:tr w:rsidR="008F1E3A" w:rsidRPr="00BB1285" w14:paraId="1185A5EC" w14:textId="77777777" w:rsidTr="00F2118A">
        <w:tc>
          <w:tcPr>
            <w:tcW w:w="3383" w:type="dxa"/>
            <w:hideMark/>
          </w:tcPr>
          <w:p w14:paraId="727FCA39" w14:textId="77777777" w:rsidR="008F1E3A" w:rsidRPr="00BB1285" w:rsidRDefault="008F1E3A" w:rsidP="008F1E3A">
            <w:pPr>
              <w:spacing w:line="288" w:lineRule="auto"/>
              <w:rPr>
                <w:rFonts w:ascii="Arial" w:hAnsi="Arial" w:cs="Arial"/>
                <w:sz w:val="24"/>
                <w:szCs w:val="24"/>
              </w:rPr>
            </w:pPr>
            <w:r w:rsidRPr="00BB1285">
              <w:rPr>
                <w:rFonts w:ascii="Arial" w:hAnsi="Arial" w:cs="Arial"/>
                <w:sz w:val="24"/>
                <w:szCs w:val="24"/>
              </w:rPr>
              <w:t>Wellington</w:t>
            </w:r>
          </w:p>
        </w:tc>
        <w:tc>
          <w:tcPr>
            <w:tcW w:w="1403" w:type="dxa"/>
          </w:tcPr>
          <w:p w14:paraId="2B7DE0D9" w14:textId="5974E583"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26</w:t>
            </w:r>
          </w:p>
        </w:tc>
        <w:tc>
          <w:tcPr>
            <w:tcW w:w="1391" w:type="dxa"/>
          </w:tcPr>
          <w:p w14:paraId="1727AD4A" w14:textId="5C23DA6E"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58</w:t>
            </w:r>
          </w:p>
        </w:tc>
        <w:tc>
          <w:tcPr>
            <w:tcW w:w="1444" w:type="dxa"/>
          </w:tcPr>
          <w:p w14:paraId="682FBC28" w14:textId="1CCFEFE7"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46</w:t>
            </w:r>
          </w:p>
        </w:tc>
        <w:tc>
          <w:tcPr>
            <w:tcW w:w="1843" w:type="dxa"/>
          </w:tcPr>
          <w:p w14:paraId="0A52474A" w14:textId="4D638DB1" w:rsidR="008F1E3A" w:rsidRPr="00BB1285" w:rsidRDefault="00AB1F88" w:rsidP="008F1E3A">
            <w:pPr>
              <w:spacing w:line="288" w:lineRule="auto"/>
              <w:jc w:val="right"/>
              <w:rPr>
                <w:rFonts w:ascii="Arial" w:hAnsi="Arial" w:cs="Arial"/>
                <w:sz w:val="24"/>
                <w:szCs w:val="24"/>
              </w:rPr>
            </w:pPr>
            <w:r>
              <w:rPr>
                <w:rFonts w:ascii="Arial" w:hAnsi="Arial" w:cs="Arial"/>
                <w:sz w:val="24"/>
                <w:szCs w:val="24"/>
              </w:rPr>
              <w:t>130</w:t>
            </w:r>
          </w:p>
        </w:tc>
      </w:tr>
      <w:tr w:rsidR="008F1E3A" w:rsidRPr="00BB1285" w14:paraId="14EF405E" w14:textId="77777777" w:rsidTr="00F2118A">
        <w:tc>
          <w:tcPr>
            <w:tcW w:w="3383" w:type="dxa"/>
            <w:hideMark/>
          </w:tcPr>
          <w:p w14:paraId="4F3AFF83" w14:textId="77777777" w:rsidR="008F1E3A" w:rsidRPr="00BB1285" w:rsidRDefault="008F1E3A" w:rsidP="008F1E3A">
            <w:pPr>
              <w:spacing w:line="288" w:lineRule="auto"/>
              <w:rPr>
                <w:rFonts w:ascii="Arial" w:hAnsi="Arial" w:cs="Arial"/>
                <w:sz w:val="24"/>
                <w:szCs w:val="24"/>
              </w:rPr>
            </w:pPr>
            <w:r w:rsidRPr="00BB1285">
              <w:rPr>
                <w:rFonts w:ascii="Arial" w:hAnsi="Arial" w:cs="Arial"/>
                <w:sz w:val="24"/>
                <w:szCs w:val="24"/>
              </w:rPr>
              <w:t>Nelson</w:t>
            </w:r>
          </w:p>
        </w:tc>
        <w:tc>
          <w:tcPr>
            <w:tcW w:w="1403" w:type="dxa"/>
          </w:tcPr>
          <w:p w14:paraId="256927F2" w14:textId="59198CF5"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4</w:t>
            </w:r>
          </w:p>
        </w:tc>
        <w:tc>
          <w:tcPr>
            <w:tcW w:w="1391" w:type="dxa"/>
          </w:tcPr>
          <w:p w14:paraId="4E2E4335" w14:textId="2B7A4088"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31</w:t>
            </w:r>
          </w:p>
        </w:tc>
        <w:tc>
          <w:tcPr>
            <w:tcW w:w="1444" w:type="dxa"/>
          </w:tcPr>
          <w:p w14:paraId="5FD52F5B" w14:textId="1C0C560C"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16</w:t>
            </w:r>
          </w:p>
        </w:tc>
        <w:tc>
          <w:tcPr>
            <w:tcW w:w="1843" w:type="dxa"/>
          </w:tcPr>
          <w:p w14:paraId="10868D81" w14:textId="0AAD2F22" w:rsidR="008F1E3A" w:rsidRPr="00BB1285" w:rsidRDefault="00AB1F88" w:rsidP="008F1E3A">
            <w:pPr>
              <w:spacing w:line="288" w:lineRule="auto"/>
              <w:jc w:val="right"/>
              <w:rPr>
                <w:rFonts w:ascii="Arial" w:hAnsi="Arial" w:cs="Arial"/>
                <w:sz w:val="24"/>
                <w:szCs w:val="24"/>
              </w:rPr>
            </w:pPr>
            <w:r>
              <w:rPr>
                <w:rFonts w:ascii="Arial" w:hAnsi="Arial" w:cs="Arial"/>
                <w:sz w:val="24"/>
                <w:szCs w:val="24"/>
              </w:rPr>
              <w:t>51</w:t>
            </w:r>
          </w:p>
        </w:tc>
      </w:tr>
      <w:tr w:rsidR="008F1E3A" w:rsidRPr="00BB1285" w14:paraId="2272177A" w14:textId="77777777" w:rsidTr="00F2118A">
        <w:tc>
          <w:tcPr>
            <w:tcW w:w="3383" w:type="dxa"/>
            <w:hideMark/>
          </w:tcPr>
          <w:p w14:paraId="398519F6" w14:textId="77777777" w:rsidR="008F1E3A" w:rsidRPr="00BB1285" w:rsidRDefault="008F1E3A" w:rsidP="008F1E3A">
            <w:pPr>
              <w:spacing w:line="288" w:lineRule="auto"/>
              <w:rPr>
                <w:rFonts w:ascii="Arial" w:hAnsi="Arial" w:cs="Arial"/>
                <w:sz w:val="24"/>
                <w:szCs w:val="24"/>
              </w:rPr>
            </w:pPr>
            <w:r w:rsidRPr="00BB1285">
              <w:rPr>
                <w:rFonts w:ascii="Arial" w:hAnsi="Arial" w:cs="Arial"/>
                <w:sz w:val="24"/>
                <w:szCs w:val="24"/>
              </w:rPr>
              <w:t>Christchurch</w:t>
            </w:r>
          </w:p>
        </w:tc>
        <w:tc>
          <w:tcPr>
            <w:tcW w:w="1403" w:type="dxa"/>
          </w:tcPr>
          <w:p w14:paraId="4241B49B" w14:textId="6683BDAF"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32</w:t>
            </w:r>
          </w:p>
        </w:tc>
        <w:tc>
          <w:tcPr>
            <w:tcW w:w="1391" w:type="dxa"/>
          </w:tcPr>
          <w:p w14:paraId="6DBA67A9" w14:textId="38A46723"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117</w:t>
            </w:r>
          </w:p>
        </w:tc>
        <w:tc>
          <w:tcPr>
            <w:tcW w:w="1444" w:type="dxa"/>
          </w:tcPr>
          <w:p w14:paraId="2327B7EE" w14:textId="54E4AF13"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70</w:t>
            </w:r>
          </w:p>
        </w:tc>
        <w:tc>
          <w:tcPr>
            <w:tcW w:w="1843" w:type="dxa"/>
          </w:tcPr>
          <w:p w14:paraId="45C7F0EA" w14:textId="6EE09386" w:rsidR="008F1E3A" w:rsidRPr="00BB1285" w:rsidRDefault="00AB1F88" w:rsidP="008F1E3A">
            <w:pPr>
              <w:spacing w:line="288" w:lineRule="auto"/>
              <w:jc w:val="right"/>
              <w:rPr>
                <w:rFonts w:ascii="Arial" w:hAnsi="Arial" w:cs="Arial"/>
                <w:sz w:val="24"/>
                <w:szCs w:val="24"/>
              </w:rPr>
            </w:pPr>
            <w:r>
              <w:rPr>
                <w:rFonts w:ascii="Arial" w:hAnsi="Arial" w:cs="Arial"/>
                <w:sz w:val="24"/>
                <w:szCs w:val="24"/>
              </w:rPr>
              <w:t>219</w:t>
            </w:r>
          </w:p>
        </w:tc>
      </w:tr>
      <w:tr w:rsidR="008F1E3A" w:rsidRPr="00BB1285" w14:paraId="7E51A8C8" w14:textId="77777777" w:rsidTr="00F2118A">
        <w:tc>
          <w:tcPr>
            <w:tcW w:w="3383" w:type="dxa"/>
            <w:hideMark/>
          </w:tcPr>
          <w:p w14:paraId="0DFB6E54" w14:textId="77777777" w:rsidR="008F1E3A" w:rsidRPr="00BB1285" w:rsidRDefault="008F1E3A" w:rsidP="008F1E3A">
            <w:pPr>
              <w:spacing w:line="288" w:lineRule="auto"/>
              <w:rPr>
                <w:rFonts w:ascii="Arial" w:hAnsi="Arial" w:cs="Arial"/>
                <w:sz w:val="24"/>
                <w:szCs w:val="24"/>
              </w:rPr>
            </w:pPr>
            <w:r w:rsidRPr="00BB1285">
              <w:rPr>
                <w:rFonts w:ascii="Arial" w:hAnsi="Arial" w:cs="Arial"/>
                <w:sz w:val="24"/>
                <w:szCs w:val="24"/>
              </w:rPr>
              <w:t>Otago</w:t>
            </w:r>
          </w:p>
        </w:tc>
        <w:tc>
          <w:tcPr>
            <w:tcW w:w="1403" w:type="dxa"/>
          </w:tcPr>
          <w:p w14:paraId="01C4392D" w14:textId="41BDDB0A"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1</w:t>
            </w:r>
          </w:p>
        </w:tc>
        <w:tc>
          <w:tcPr>
            <w:tcW w:w="1391" w:type="dxa"/>
          </w:tcPr>
          <w:p w14:paraId="5FD230B6" w14:textId="0A3230D4"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41</w:t>
            </w:r>
          </w:p>
        </w:tc>
        <w:tc>
          <w:tcPr>
            <w:tcW w:w="1444" w:type="dxa"/>
          </w:tcPr>
          <w:p w14:paraId="1DA3AD42" w14:textId="7B5587F8" w:rsidR="008F1E3A" w:rsidRPr="00BB1285" w:rsidRDefault="00AB1F88" w:rsidP="008F1E3A">
            <w:pPr>
              <w:spacing w:line="288" w:lineRule="auto"/>
              <w:jc w:val="center"/>
              <w:rPr>
                <w:rFonts w:ascii="Arial" w:hAnsi="Arial" w:cs="Arial"/>
                <w:sz w:val="24"/>
                <w:szCs w:val="24"/>
              </w:rPr>
            </w:pPr>
            <w:r>
              <w:rPr>
                <w:rFonts w:ascii="Arial" w:hAnsi="Arial" w:cs="Arial"/>
                <w:sz w:val="24"/>
                <w:szCs w:val="24"/>
              </w:rPr>
              <w:t>19</w:t>
            </w:r>
          </w:p>
        </w:tc>
        <w:tc>
          <w:tcPr>
            <w:tcW w:w="1843" w:type="dxa"/>
          </w:tcPr>
          <w:p w14:paraId="2B3A801D" w14:textId="53185040" w:rsidR="008F1E3A" w:rsidRPr="00BB1285" w:rsidRDefault="00AB1F88" w:rsidP="008F1E3A">
            <w:pPr>
              <w:spacing w:line="288" w:lineRule="auto"/>
              <w:jc w:val="right"/>
              <w:rPr>
                <w:rFonts w:ascii="Arial" w:hAnsi="Arial" w:cs="Arial"/>
                <w:sz w:val="24"/>
                <w:szCs w:val="24"/>
              </w:rPr>
            </w:pPr>
            <w:r>
              <w:rPr>
                <w:rFonts w:ascii="Arial" w:hAnsi="Arial" w:cs="Arial"/>
                <w:sz w:val="24"/>
                <w:szCs w:val="24"/>
              </w:rPr>
              <w:t>61</w:t>
            </w:r>
          </w:p>
        </w:tc>
      </w:tr>
      <w:tr w:rsidR="008F1E3A" w:rsidRPr="00BB1285" w14:paraId="117D1CFA" w14:textId="77777777" w:rsidTr="00F2118A">
        <w:tc>
          <w:tcPr>
            <w:tcW w:w="3383" w:type="dxa"/>
            <w:hideMark/>
          </w:tcPr>
          <w:p w14:paraId="1DC4EF1A" w14:textId="262B9DF2" w:rsidR="008F1E3A" w:rsidRPr="00BB1285" w:rsidRDefault="0021377C" w:rsidP="008F1E3A">
            <w:pPr>
              <w:spacing w:line="288" w:lineRule="auto"/>
              <w:rPr>
                <w:rFonts w:ascii="Arial" w:hAnsi="Arial" w:cs="Arial"/>
                <w:sz w:val="24"/>
                <w:szCs w:val="24"/>
              </w:rPr>
            </w:pPr>
            <w:r>
              <w:rPr>
                <w:rFonts w:ascii="Arial" w:hAnsi="Arial" w:cs="Arial"/>
                <w:sz w:val="24"/>
                <w:szCs w:val="24"/>
              </w:rPr>
              <w:t>Invercargill</w:t>
            </w:r>
          </w:p>
        </w:tc>
        <w:tc>
          <w:tcPr>
            <w:tcW w:w="1403" w:type="dxa"/>
          </w:tcPr>
          <w:p w14:paraId="27158865" w14:textId="0F1CF648" w:rsidR="008F1E3A" w:rsidRPr="00BB1285" w:rsidRDefault="00767E6A" w:rsidP="008F1E3A">
            <w:pPr>
              <w:spacing w:line="288" w:lineRule="auto"/>
              <w:jc w:val="center"/>
              <w:rPr>
                <w:rFonts w:ascii="Arial" w:hAnsi="Arial" w:cs="Arial"/>
                <w:sz w:val="24"/>
                <w:szCs w:val="24"/>
              </w:rPr>
            </w:pPr>
            <w:r>
              <w:rPr>
                <w:rFonts w:ascii="Arial" w:hAnsi="Arial" w:cs="Arial"/>
                <w:sz w:val="24"/>
                <w:szCs w:val="24"/>
              </w:rPr>
              <w:t>2</w:t>
            </w:r>
          </w:p>
        </w:tc>
        <w:tc>
          <w:tcPr>
            <w:tcW w:w="1391" w:type="dxa"/>
          </w:tcPr>
          <w:p w14:paraId="001E5D44" w14:textId="348351CE" w:rsidR="008F1E3A" w:rsidRPr="00BB1285" w:rsidRDefault="00767E6A" w:rsidP="008F1E3A">
            <w:pPr>
              <w:spacing w:line="288" w:lineRule="auto"/>
              <w:jc w:val="center"/>
              <w:rPr>
                <w:rFonts w:ascii="Arial" w:hAnsi="Arial" w:cs="Arial"/>
                <w:sz w:val="24"/>
                <w:szCs w:val="24"/>
              </w:rPr>
            </w:pPr>
            <w:r>
              <w:rPr>
                <w:rFonts w:ascii="Arial" w:hAnsi="Arial" w:cs="Arial"/>
                <w:sz w:val="24"/>
                <w:szCs w:val="24"/>
              </w:rPr>
              <w:t>18</w:t>
            </w:r>
          </w:p>
        </w:tc>
        <w:tc>
          <w:tcPr>
            <w:tcW w:w="1444" w:type="dxa"/>
          </w:tcPr>
          <w:p w14:paraId="27ECB3A0" w14:textId="10D2DC42" w:rsidR="008F1E3A" w:rsidRPr="00BB1285" w:rsidRDefault="00767E6A" w:rsidP="008F1E3A">
            <w:pPr>
              <w:spacing w:line="288" w:lineRule="auto"/>
              <w:jc w:val="center"/>
              <w:rPr>
                <w:rFonts w:ascii="Arial" w:hAnsi="Arial" w:cs="Arial"/>
                <w:sz w:val="24"/>
                <w:szCs w:val="24"/>
              </w:rPr>
            </w:pPr>
            <w:r>
              <w:rPr>
                <w:rFonts w:ascii="Arial" w:hAnsi="Arial" w:cs="Arial"/>
                <w:sz w:val="24"/>
                <w:szCs w:val="24"/>
              </w:rPr>
              <w:t>7</w:t>
            </w:r>
          </w:p>
        </w:tc>
        <w:tc>
          <w:tcPr>
            <w:tcW w:w="1843" w:type="dxa"/>
          </w:tcPr>
          <w:p w14:paraId="3EB3C443" w14:textId="2BF6A8B2" w:rsidR="008F1E3A" w:rsidRPr="00BB1285" w:rsidRDefault="00767E6A" w:rsidP="008F1E3A">
            <w:pPr>
              <w:spacing w:line="288" w:lineRule="auto"/>
              <w:jc w:val="right"/>
              <w:rPr>
                <w:rFonts w:ascii="Arial" w:hAnsi="Arial" w:cs="Arial"/>
                <w:sz w:val="24"/>
                <w:szCs w:val="24"/>
              </w:rPr>
            </w:pPr>
            <w:r>
              <w:rPr>
                <w:rFonts w:ascii="Arial" w:hAnsi="Arial" w:cs="Arial"/>
                <w:sz w:val="24"/>
                <w:szCs w:val="24"/>
              </w:rPr>
              <w:t>27</w:t>
            </w:r>
          </w:p>
        </w:tc>
      </w:tr>
      <w:tr w:rsidR="008F1E3A" w:rsidRPr="00BB1285" w14:paraId="01C5CEA1" w14:textId="77777777" w:rsidTr="00F2118A">
        <w:tc>
          <w:tcPr>
            <w:tcW w:w="3383" w:type="dxa"/>
          </w:tcPr>
          <w:p w14:paraId="07CD661C" w14:textId="77777777" w:rsidR="008F1E3A" w:rsidRPr="00BB1285" w:rsidRDefault="008F1E3A" w:rsidP="008F1E3A">
            <w:pPr>
              <w:spacing w:line="288" w:lineRule="auto"/>
              <w:rPr>
                <w:rFonts w:ascii="Arial" w:hAnsi="Arial" w:cs="Arial"/>
                <w:b/>
                <w:sz w:val="24"/>
                <w:szCs w:val="24"/>
              </w:rPr>
            </w:pPr>
            <w:r w:rsidRPr="00BB1285">
              <w:rPr>
                <w:rFonts w:ascii="Arial" w:hAnsi="Arial" w:cs="Arial"/>
                <w:b/>
                <w:sz w:val="24"/>
                <w:szCs w:val="24"/>
              </w:rPr>
              <w:t>Total</w:t>
            </w:r>
          </w:p>
        </w:tc>
        <w:tc>
          <w:tcPr>
            <w:tcW w:w="1403" w:type="dxa"/>
          </w:tcPr>
          <w:p w14:paraId="6DD2F7FE" w14:textId="77777777" w:rsidR="008F1E3A" w:rsidRPr="00BB1285" w:rsidRDefault="008F1E3A" w:rsidP="008F1E3A">
            <w:pPr>
              <w:spacing w:line="288" w:lineRule="auto"/>
              <w:jc w:val="center"/>
              <w:rPr>
                <w:rFonts w:ascii="Arial" w:hAnsi="Arial" w:cs="Arial"/>
                <w:sz w:val="24"/>
                <w:szCs w:val="24"/>
              </w:rPr>
            </w:pPr>
          </w:p>
        </w:tc>
        <w:tc>
          <w:tcPr>
            <w:tcW w:w="1391" w:type="dxa"/>
          </w:tcPr>
          <w:p w14:paraId="5180B17A" w14:textId="77777777" w:rsidR="008F1E3A" w:rsidRPr="00BB1285" w:rsidRDefault="008F1E3A" w:rsidP="008F1E3A">
            <w:pPr>
              <w:spacing w:line="288" w:lineRule="auto"/>
              <w:jc w:val="center"/>
              <w:rPr>
                <w:rFonts w:ascii="Arial" w:hAnsi="Arial" w:cs="Arial"/>
                <w:sz w:val="24"/>
                <w:szCs w:val="24"/>
              </w:rPr>
            </w:pPr>
          </w:p>
        </w:tc>
        <w:tc>
          <w:tcPr>
            <w:tcW w:w="1444" w:type="dxa"/>
          </w:tcPr>
          <w:p w14:paraId="512565DE" w14:textId="77777777" w:rsidR="008F1E3A" w:rsidRPr="00BB1285" w:rsidRDefault="008F1E3A" w:rsidP="008F1E3A">
            <w:pPr>
              <w:spacing w:line="288" w:lineRule="auto"/>
              <w:jc w:val="center"/>
              <w:rPr>
                <w:rFonts w:ascii="Arial" w:hAnsi="Arial" w:cs="Arial"/>
                <w:sz w:val="24"/>
                <w:szCs w:val="24"/>
              </w:rPr>
            </w:pPr>
          </w:p>
        </w:tc>
        <w:tc>
          <w:tcPr>
            <w:tcW w:w="1843" w:type="dxa"/>
          </w:tcPr>
          <w:p w14:paraId="22C1D99B" w14:textId="78C23E32" w:rsidR="008F1E3A" w:rsidRPr="00BB1285" w:rsidRDefault="00767E6A" w:rsidP="008F1E3A">
            <w:pPr>
              <w:spacing w:line="288" w:lineRule="auto"/>
              <w:jc w:val="right"/>
              <w:rPr>
                <w:rFonts w:ascii="Arial" w:hAnsi="Arial" w:cs="Arial"/>
                <w:b/>
                <w:sz w:val="24"/>
                <w:szCs w:val="24"/>
              </w:rPr>
            </w:pPr>
            <w:r>
              <w:rPr>
                <w:rFonts w:ascii="Arial" w:hAnsi="Arial" w:cs="Arial"/>
                <w:b/>
                <w:sz w:val="24"/>
                <w:szCs w:val="24"/>
              </w:rPr>
              <w:t>1587</w:t>
            </w:r>
          </w:p>
        </w:tc>
      </w:tr>
    </w:tbl>
    <w:p w14:paraId="6C482F91" w14:textId="77777777" w:rsidR="0021377C" w:rsidRDefault="0021377C" w:rsidP="00121003">
      <w:pPr>
        <w:spacing w:after="0" w:line="288" w:lineRule="auto"/>
        <w:rPr>
          <w:b/>
          <w:bCs/>
          <w:iCs/>
          <w:color w:val="000000" w:themeColor="text1"/>
        </w:rPr>
      </w:pPr>
    </w:p>
    <w:p w14:paraId="7C6C5DA4" w14:textId="77777777" w:rsidR="0021377C" w:rsidRDefault="0021377C">
      <w:pPr>
        <w:rPr>
          <w:b/>
          <w:bCs/>
          <w:iCs/>
          <w:color w:val="000000" w:themeColor="text1"/>
        </w:rPr>
      </w:pPr>
      <w:r>
        <w:rPr>
          <w:b/>
          <w:bCs/>
          <w:iCs/>
          <w:color w:val="000000" w:themeColor="text1"/>
        </w:rPr>
        <w:br w:type="page"/>
      </w:r>
    </w:p>
    <w:p w14:paraId="483555A3" w14:textId="2855BE25" w:rsidR="00121003" w:rsidRPr="00BB1285" w:rsidRDefault="00121003" w:rsidP="00121003">
      <w:pPr>
        <w:spacing w:after="0" w:line="288" w:lineRule="auto"/>
        <w:rPr>
          <w:bCs/>
          <w:iCs/>
          <w:color w:val="000000" w:themeColor="text1"/>
        </w:rPr>
      </w:pPr>
      <w:r w:rsidRPr="00BB1285">
        <w:rPr>
          <w:b/>
          <w:bCs/>
          <w:iCs/>
          <w:color w:val="000000" w:themeColor="text1"/>
        </w:rPr>
        <w:lastRenderedPageBreak/>
        <w:t>Analysis of Ethnicity</w:t>
      </w:r>
      <w:r w:rsidR="003A3F51" w:rsidRPr="00BB1285">
        <w:rPr>
          <w:b/>
          <w:bCs/>
          <w:iCs/>
          <w:color w:val="000000" w:themeColor="text1"/>
        </w:rPr>
        <w:t xml:space="preserve"> </w:t>
      </w:r>
    </w:p>
    <w:p w14:paraId="412324C2" w14:textId="7E380E9F" w:rsidR="00121003" w:rsidRPr="00BB1285" w:rsidRDefault="00BA161E" w:rsidP="00BA161E">
      <w:pPr>
        <w:tabs>
          <w:tab w:val="left" w:pos="2835"/>
        </w:tabs>
        <w:spacing w:after="0" w:line="288" w:lineRule="auto"/>
        <w:rPr>
          <w:bCs/>
          <w:iCs/>
          <w:color w:val="000000" w:themeColor="text1"/>
        </w:rPr>
      </w:pPr>
      <w:r>
        <w:rPr>
          <w:bCs/>
          <w:iCs/>
          <w:color w:val="000000" w:themeColor="text1"/>
        </w:rPr>
        <w:t>European/Pakeha</w:t>
      </w:r>
      <w:r>
        <w:rPr>
          <w:bCs/>
          <w:iCs/>
          <w:color w:val="000000" w:themeColor="text1"/>
        </w:rPr>
        <w:tab/>
      </w:r>
      <w:r w:rsidR="008F1E3A" w:rsidRPr="00BB1285">
        <w:rPr>
          <w:bCs/>
          <w:iCs/>
          <w:color w:val="000000" w:themeColor="text1"/>
        </w:rPr>
        <w:t>54.</w:t>
      </w:r>
      <w:r>
        <w:rPr>
          <w:bCs/>
          <w:iCs/>
          <w:color w:val="000000" w:themeColor="text1"/>
        </w:rPr>
        <w:t>1</w:t>
      </w:r>
      <w:r w:rsidR="00121003" w:rsidRPr="00BB1285">
        <w:rPr>
          <w:bCs/>
          <w:iCs/>
          <w:color w:val="000000" w:themeColor="text1"/>
        </w:rPr>
        <w:t>%</w:t>
      </w:r>
    </w:p>
    <w:p w14:paraId="7C45F872" w14:textId="1EBFD161" w:rsidR="00121003" w:rsidRPr="00BB1285" w:rsidRDefault="00BA161E" w:rsidP="00BA161E">
      <w:pPr>
        <w:tabs>
          <w:tab w:val="left" w:pos="2835"/>
          <w:tab w:val="left" w:pos="3600"/>
        </w:tabs>
        <w:spacing w:after="0" w:line="288" w:lineRule="auto"/>
        <w:rPr>
          <w:bCs/>
          <w:iCs/>
          <w:color w:val="000000" w:themeColor="text1"/>
        </w:rPr>
      </w:pPr>
      <w:r>
        <w:rPr>
          <w:bCs/>
          <w:iCs/>
          <w:color w:val="000000" w:themeColor="text1"/>
        </w:rPr>
        <w:t>NZ Māori</w:t>
      </w:r>
      <w:r>
        <w:rPr>
          <w:bCs/>
          <w:iCs/>
          <w:color w:val="000000" w:themeColor="text1"/>
        </w:rPr>
        <w:tab/>
        <w:t>22.9</w:t>
      </w:r>
      <w:r w:rsidR="00121003" w:rsidRPr="00BB1285">
        <w:rPr>
          <w:bCs/>
          <w:iCs/>
          <w:color w:val="000000" w:themeColor="text1"/>
        </w:rPr>
        <w:t>%</w:t>
      </w:r>
    </w:p>
    <w:p w14:paraId="235922AE" w14:textId="4992B212" w:rsidR="00121003" w:rsidRPr="00BB1285" w:rsidRDefault="00BA161E" w:rsidP="00BA161E">
      <w:pPr>
        <w:tabs>
          <w:tab w:val="left" w:pos="2835"/>
          <w:tab w:val="left" w:pos="3600"/>
        </w:tabs>
        <w:spacing w:after="0" w:line="288" w:lineRule="auto"/>
        <w:rPr>
          <w:bCs/>
          <w:iCs/>
          <w:color w:val="000000" w:themeColor="text1"/>
        </w:rPr>
      </w:pPr>
      <w:r>
        <w:rPr>
          <w:bCs/>
          <w:iCs/>
          <w:color w:val="000000" w:themeColor="text1"/>
        </w:rPr>
        <w:t>Samoan</w:t>
      </w:r>
      <w:r>
        <w:rPr>
          <w:bCs/>
          <w:iCs/>
          <w:color w:val="000000" w:themeColor="text1"/>
        </w:rPr>
        <w:tab/>
      </w:r>
      <w:r w:rsidR="008F1E3A" w:rsidRPr="00BB1285">
        <w:rPr>
          <w:bCs/>
          <w:iCs/>
          <w:color w:val="000000" w:themeColor="text1"/>
        </w:rPr>
        <w:t>3.</w:t>
      </w:r>
      <w:r>
        <w:rPr>
          <w:bCs/>
          <w:iCs/>
          <w:color w:val="000000" w:themeColor="text1"/>
        </w:rPr>
        <w:t>6</w:t>
      </w:r>
      <w:r w:rsidR="00121003" w:rsidRPr="00BB1285">
        <w:rPr>
          <w:bCs/>
          <w:iCs/>
          <w:color w:val="000000" w:themeColor="text1"/>
        </w:rPr>
        <w:t>%</w:t>
      </w:r>
    </w:p>
    <w:p w14:paraId="2D942B07" w14:textId="20180248" w:rsidR="00121003" w:rsidRPr="00BB1285" w:rsidRDefault="00121003" w:rsidP="00BA161E">
      <w:pPr>
        <w:tabs>
          <w:tab w:val="left" w:pos="2835"/>
          <w:tab w:val="left" w:pos="3600"/>
        </w:tabs>
        <w:spacing w:after="0" w:line="288" w:lineRule="auto"/>
        <w:rPr>
          <w:bCs/>
          <w:iCs/>
          <w:color w:val="000000" w:themeColor="text1"/>
        </w:rPr>
      </w:pPr>
      <w:r w:rsidRPr="00BB1285">
        <w:rPr>
          <w:bCs/>
          <w:iCs/>
          <w:color w:val="000000" w:themeColor="text1"/>
        </w:rPr>
        <w:t>Indian</w:t>
      </w:r>
      <w:r w:rsidR="00BA161E">
        <w:rPr>
          <w:bCs/>
          <w:iCs/>
          <w:color w:val="000000" w:themeColor="text1"/>
        </w:rPr>
        <w:tab/>
      </w:r>
      <w:r w:rsidR="008F1E3A" w:rsidRPr="00BB1285">
        <w:rPr>
          <w:bCs/>
          <w:iCs/>
          <w:color w:val="000000" w:themeColor="text1"/>
        </w:rPr>
        <w:t>3.</w:t>
      </w:r>
      <w:r w:rsidR="00BA161E">
        <w:rPr>
          <w:bCs/>
          <w:iCs/>
          <w:color w:val="000000" w:themeColor="text1"/>
        </w:rPr>
        <w:t>7</w:t>
      </w:r>
      <w:r w:rsidRPr="00BB1285">
        <w:rPr>
          <w:bCs/>
          <w:iCs/>
          <w:color w:val="000000" w:themeColor="text1"/>
        </w:rPr>
        <w:t>%</w:t>
      </w:r>
    </w:p>
    <w:p w14:paraId="28437FC4" w14:textId="299AF477" w:rsidR="00121003" w:rsidRPr="00BB1285" w:rsidRDefault="00121003" w:rsidP="00324832">
      <w:pPr>
        <w:tabs>
          <w:tab w:val="left" w:pos="2835"/>
        </w:tabs>
        <w:spacing w:after="0" w:line="288" w:lineRule="auto"/>
        <w:rPr>
          <w:bCs/>
          <w:iCs/>
          <w:color w:val="000000" w:themeColor="text1"/>
        </w:rPr>
      </w:pPr>
      <w:r w:rsidRPr="00BB1285">
        <w:rPr>
          <w:bCs/>
          <w:iCs/>
          <w:color w:val="000000" w:themeColor="text1"/>
        </w:rPr>
        <w:t>Cook Island Māori</w:t>
      </w:r>
      <w:r w:rsidR="00BA161E">
        <w:rPr>
          <w:bCs/>
          <w:iCs/>
          <w:color w:val="000000" w:themeColor="text1"/>
        </w:rPr>
        <w:tab/>
      </w:r>
      <w:r w:rsidR="008F1E3A" w:rsidRPr="00BB1285">
        <w:rPr>
          <w:bCs/>
          <w:iCs/>
          <w:color w:val="000000" w:themeColor="text1"/>
        </w:rPr>
        <w:t>1.9</w:t>
      </w:r>
      <w:r w:rsidRPr="00BB1285">
        <w:rPr>
          <w:bCs/>
          <w:iCs/>
          <w:color w:val="000000" w:themeColor="text1"/>
        </w:rPr>
        <w:t>%</w:t>
      </w:r>
    </w:p>
    <w:p w14:paraId="40893BF9" w14:textId="2441779F" w:rsidR="00121003" w:rsidRPr="00BB1285" w:rsidRDefault="00121003" w:rsidP="00324832">
      <w:pPr>
        <w:tabs>
          <w:tab w:val="left" w:pos="2835"/>
        </w:tabs>
        <w:spacing w:after="0" w:line="288" w:lineRule="auto"/>
        <w:rPr>
          <w:bCs/>
          <w:iCs/>
          <w:color w:val="000000" w:themeColor="text1"/>
        </w:rPr>
      </w:pPr>
      <w:r w:rsidRPr="00BB1285">
        <w:rPr>
          <w:bCs/>
          <w:iCs/>
          <w:color w:val="000000" w:themeColor="text1"/>
        </w:rPr>
        <w:t>Chinese</w:t>
      </w:r>
      <w:r w:rsidRPr="00BB1285">
        <w:rPr>
          <w:bCs/>
          <w:iCs/>
          <w:color w:val="000000" w:themeColor="text1"/>
        </w:rPr>
        <w:tab/>
      </w:r>
      <w:r w:rsidR="008F1E3A" w:rsidRPr="00BB1285">
        <w:rPr>
          <w:bCs/>
          <w:iCs/>
          <w:color w:val="000000" w:themeColor="text1"/>
        </w:rPr>
        <w:t>2.0</w:t>
      </w:r>
      <w:r w:rsidRPr="00BB1285">
        <w:rPr>
          <w:bCs/>
          <w:iCs/>
          <w:color w:val="000000" w:themeColor="text1"/>
        </w:rPr>
        <w:t>%</w:t>
      </w:r>
    </w:p>
    <w:p w14:paraId="6BCE9B04" w14:textId="3CA435F1" w:rsidR="00121003" w:rsidRPr="00BB1285" w:rsidRDefault="00121003" w:rsidP="00324832">
      <w:pPr>
        <w:tabs>
          <w:tab w:val="left" w:pos="2835"/>
        </w:tabs>
        <w:spacing w:after="0" w:line="288" w:lineRule="auto"/>
        <w:rPr>
          <w:bCs/>
          <w:iCs/>
          <w:color w:val="000000" w:themeColor="text1"/>
        </w:rPr>
      </w:pPr>
      <w:r w:rsidRPr="00BB1285">
        <w:rPr>
          <w:bCs/>
          <w:iCs/>
          <w:color w:val="000000" w:themeColor="text1"/>
        </w:rPr>
        <w:t>Tongan</w:t>
      </w:r>
      <w:r w:rsidRPr="00BB1285">
        <w:rPr>
          <w:bCs/>
          <w:iCs/>
          <w:color w:val="000000" w:themeColor="text1"/>
        </w:rPr>
        <w:tab/>
      </w:r>
      <w:r w:rsidR="008F1E3A" w:rsidRPr="00BB1285">
        <w:rPr>
          <w:bCs/>
          <w:iCs/>
          <w:color w:val="000000" w:themeColor="text1"/>
        </w:rPr>
        <w:t>2.0</w:t>
      </w:r>
      <w:r w:rsidRPr="00BB1285">
        <w:rPr>
          <w:bCs/>
          <w:iCs/>
          <w:color w:val="000000" w:themeColor="text1"/>
        </w:rPr>
        <w:t>%</w:t>
      </w:r>
    </w:p>
    <w:p w14:paraId="701DE74E" w14:textId="2011CEDF" w:rsidR="00121003" w:rsidRPr="00BB1285" w:rsidRDefault="00121003" w:rsidP="00324832">
      <w:pPr>
        <w:tabs>
          <w:tab w:val="left" w:pos="2835"/>
        </w:tabs>
        <w:spacing w:after="0" w:line="288" w:lineRule="auto"/>
        <w:rPr>
          <w:bCs/>
          <w:iCs/>
          <w:color w:val="000000" w:themeColor="text1"/>
        </w:rPr>
      </w:pPr>
      <w:r w:rsidRPr="00BB1285">
        <w:rPr>
          <w:bCs/>
          <w:iCs/>
          <w:color w:val="000000" w:themeColor="text1"/>
        </w:rPr>
        <w:t>Niuean</w:t>
      </w:r>
      <w:r w:rsidRPr="00BB1285">
        <w:rPr>
          <w:bCs/>
          <w:iCs/>
          <w:color w:val="000000" w:themeColor="text1"/>
        </w:rPr>
        <w:tab/>
        <w:t>0.</w:t>
      </w:r>
      <w:r w:rsidR="008F1E3A" w:rsidRPr="00BB1285">
        <w:rPr>
          <w:bCs/>
          <w:iCs/>
          <w:color w:val="000000" w:themeColor="text1"/>
        </w:rPr>
        <w:t>6</w:t>
      </w:r>
      <w:r w:rsidRPr="00BB1285">
        <w:rPr>
          <w:bCs/>
          <w:iCs/>
          <w:color w:val="000000" w:themeColor="text1"/>
        </w:rPr>
        <w:t>%</w:t>
      </w:r>
    </w:p>
    <w:p w14:paraId="463F891B" w14:textId="29827377" w:rsidR="00121003" w:rsidRDefault="00121003" w:rsidP="00324832">
      <w:pPr>
        <w:tabs>
          <w:tab w:val="left" w:pos="2835"/>
          <w:tab w:val="left" w:pos="3600"/>
        </w:tabs>
        <w:spacing w:after="0" w:line="288" w:lineRule="auto"/>
        <w:rPr>
          <w:bCs/>
          <w:iCs/>
          <w:color w:val="000000" w:themeColor="text1"/>
        </w:rPr>
      </w:pPr>
      <w:r w:rsidRPr="00BB1285">
        <w:rPr>
          <w:bCs/>
          <w:iCs/>
          <w:color w:val="000000" w:themeColor="text1"/>
        </w:rPr>
        <w:t>Other</w:t>
      </w:r>
      <w:r w:rsidRPr="00BB1285">
        <w:rPr>
          <w:bCs/>
          <w:iCs/>
          <w:color w:val="000000" w:themeColor="text1"/>
        </w:rPr>
        <w:tab/>
      </w:r>
      <w:r w:rsidR="00324832">
        <w:rPr>
          <w:bCs/>
          <w:iCs/>
          <w:color w:val="000000" w:themeColor="text1"/>
        </w:rPr>
        <w:t>9.2</w:t>
      </w:r>
      <w:r w:rsidRPr="00BB1285">
        <w:rPr>
          <w:bCs/>
          <w:iCs/>
          <w:color w:val="000000" w:themeColor="text1"/>
        </w:rPr>
        <w:t>%</w:t>
      </w:r>
    </w:p>
    <w:p w14:paraId="0C945A33" w14:textId="7A90FC20" w:rsidR="00324832" w:rsidRDefault="00324832" w:rsidP="00324832">
      <w:pPr>
        <w:tabs>
          <w:tab w:val="left" w:pos="2835"/>
          <w:tab w:val="left" w:pos="3600"/>
        </w:tabs>
        <w:spacing w:after="0" w:line="288" w:lineRule="auto"/>
        <w:rPr>
          <w:bCs/>
          <w:iCs/>
          <w:color w:val="000000" w:themeColor="text1"/>
        </w:rPr>
      </w:pPr>
    </w:p>
    <w:p w14:paraId="00AF7306" w14:textId="3951A264" w:rsidR="008720D4" w:rsidRPr="00BB1285" w:rsidRDefault="00EB5F79" w:rsidP="003D37EF">
      <w:pPr>
        <w:tabs>
          <w:tab w:val="left" w:pos="2835"/>
          <w:tab w:val="left" w:pos="3600"/>
        </w:tabs>
        <w:spacing w:after="0" w:line="288" w:lineRule="auto"/>
        <w:rPr>
          <w:color w:val="2F5496" w:themeColor="accent5" w:themeShade="BF"/>
        </w:rPr>
      </w:pPr>
      <w:r>
        <w:rPr>
          <w:bCs/>
          <w:iCs/>
          <w:noProof/>
          <w:color w:val="000000" w:themeColor="text1"/>
          <w:lang w:val="en-NZ" w:eastAsia="en-NZ"/>
        </w:rPr>
        <w:drawing>
          <wp:inline distT="0" distB="0" distL="0" distR="0" wp14:anchorId="1A2A8903" wp14:editId="5FFB4EB1">
            <wp:extent cx="6486525" cy="3924300"/>
            <wp:effectExtent l="0" t="0" r="9525" b="0"/>
            <wp:docPr id="9" name="Chart 9" descr="Chart: Analysis of Ethnicity Visual Resource Cent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5DC4AD9" w14:textId="77777777" w:rsidR="0001236E" w:rsidRPr="00BB1285" w:rsidRDefault="0001236E" w:rsidP="001C1160">
      <w:pPr>
        <w:pStyle w:val="Heading1"/>
        <w:rPr>
          <w:rFonts w:cs="Arial"/>
          <w:color w:val="FF0000"/>
        </w:rPr>
        <w:sectPr w:rsidR="0001236E" w:rsidRPr="00BB1285" w:rsidSect="00D01374">
          <w:footerReference w:type="default" r:id="rId28"/>
          <w:pgSz w:w="12240" w:h="15840"/>
          <w:pgMar w:top="431" w:right="680" w:bottom="1021" w:left="907" w:header="720" w:footer="720" w:gutter="0"/>
          <w:pgNumType w:start="8"/>
          <w:cols w:space="720"/>
          <w:docGrid w:linePitch="360"/>
        </w:sectPr>
      </w:pPr>
      <w:bookmarkStart w:id="60" w:name="_Toc487620943"/>
    </w:p>
    <w:p w14:paraId="771FF116" w14:textId="3297EDF1" w:rsidR="00235F34" w:rsidRDefault="008720D4" w:rsidP="00121AA0">
      <w:pPr>
        <w:pStyle w:val="Heading1"/>
        <w:rPr>
          <w:rFonts w:cs="Arial"/>
        </w:rPr>
      </w:pPr>
      <w:bookmarkStart w:id="61" w:name="_Toc67490867"/>
      <w:bookmarkStart w:id="62" w:name="_Toc67491854"/>
      <w:bookmarkStart w:id="63" w:name="_Toc70517377"/>
      <w:r w:rsidRPr="00BB1285">
        <w:rPr>
          <w:rFonts w:cs="Arial"/>
        </w:rPr>
        <w:lastRenderedPageBreak/>
        <w:t>Statement of Variance</w:t>
      </w:r>
      <w:r w:rsidR="00C502F4" w:rsidRPr="00BB1285">
        <w:rPr>
          <w:rFonts w:cs="Arial"/>
        </w:rPr>
        <w:t xml:space="preserve"> – </w:t>
      </w:r>
      <w:bookmarkEnd w:id="60"/>
      <w:r w:rsidR="00235F34">
        <w:rPr>
          <w:rFonts w:cs="Arial"/>
        </w:rPr>
        <w:t xml:space="preserve">Abridged </w:t>
      </w:r>
      <w:r w:rsidR="00B515DA" w:rsidRPr="00BB1285">
        <w:rPr>
          <w:rFonts w:cs="Arial"/>
        </w:rPr>
        <w:t>2</w:t>
      </w:r>
      <w:r w:rsidR="001F6B2E" w:rsidRPr="00BB1285">
        <w:rPr>
          <w:rFonts w:cs="Arial"/>
        </w:rPr>
        <w:t>020</w:t>
      </w:r>
      <w:r w:rsidR="00B515DA" w:rsidRPr="00BB1285">
        <w:rPr>
          <w:rFonts w:cs="Arial"/>
        </w:rPr>
        <w:t xml:space="preserve"> Annual Plan</w:t>
      </w:r>
      <w:bookmarkEnd w:id="61"/>
      <w:bookmarkEnd w:id="62"/>
      <w:bookmarkEnd w:id="63"/>
      <w:r w:rsidR="00121AA0" w:rsidRPr="00BB1285">
        <w:rPr>
          <w:rFonts w:cs="Arial"/>
        </w:rPr>
        <w:t xml:space="preserve"> </w:t>
      </w:r>
    </w:p>
    <w:p w14:paraId="099E88F7" w14:textId="0BEF51C0" w:rsidR="001F6B2E" w:rsidRPr="00BB1285" w:rsidRDefault="00B515DA" w:rsidP="00235F34">
      <w:pPr>
        <w:pStyle w:val="Heading2"/>
      </w:pPr>
      <w:bookmarkStart w:id="64" w:name="_Toc67490868"/>
      <w:bookmarkStart w:id="65" w:name="_Toc67491855"/>
      <w:bookmarkStart w:id="66" w:name="_Toc70517378"/>
      <w:r w:rsidRPr="00BB1285">
        <w:t>Strategic Goals:</w:t>
      </w:r>
      <w:bookmarkEnd w:id="64"/>
      <w:bookmarkEnd w:id="65"/>
      <w:bookmarkEnd w:id="66"/>
    </w:p>
    <w:tbl>
      <w:tblPr>
        <w:tblStyle w:val="TableGrid"/>
        <w:tblW w:w="0" w:type="auto"/>
        <w:tblInd w:w="-5" w:type="dxa"/>
        <w:tblLayout w:type="fixed"/>
        <w:tblLook w:val="04A0" w:firstRow="1" w:lastRow="0" w:firstColumn="1" w:lastColumn="0" w:noHBand="0" w:noVBand="1"/>
        <w:tblDescription w:val="2020 Annual Plan Strategic Goals and Outcome"/>
      </w:tblPr>
      <w:tblGrid>
        <w:gridCol w:w="1985"/>
        <w:gridCol w:w="9072"/>
        <w:gridCol w:w="2504"/>
      </w:tblGrid>
      <w:tr w:rsidR="00235F34" w:rsidRPr="00DA1D9C" w14:paraId="5E9FB59D" w14:textId="77777777" w:rsidTr="00235F34">
        <w:trPr>
          <w:tblHeader/>
        </w:trPr>
        <w:tc>
          <w:tcPr>
            <w:tcW w:w="1985" w:type="dxa"/>
          </w:tcPr>
          <w:p w14:paraId="7174C20D" w14:textId="77777777" w:rsidR="00235F34" w:rsidRPr="008569DA" w:rsidRDefault="00235F34" w:rsidP="008569DA">
            <w:pPr>
              <w:rPr>
                <w:rFonts w:ascii="Arial" w:hAnsi="Arial" w:cs="Arial"/>
                <w:b/>
                <w:sz w:val="24"/>
                <w:szCs w:val="24"/>
              </w:rPr>
            </w:pPr>
            <w:bookmarkStart w:id="67" w:name="_Toc487620960"/>
            <w:bookmarkStart w:id="68" w:name="_Toc448398893"/>
            <w:bookmarkStart w:id="69" w:name="_Toc450800281"/>
            <w:r w:rsidRPr="008569DA">
              <w:rPr>
                <w:rFonts w:ascii="Arial" w:hAnsi="Arial" w:cs="Arial"/>
                <w:b/>
                <w:sz w:val="24"/>
                <w:szCs w:val="24"/>
              </w:rPr>
              <w:t>Focus</w:t>
            </w:r>
          </w:p>
        </w:tc>
        <w:tc>
          <w:tcPr>
            <w:tcW w:w="9072" w:type="dxa"/>
          </w:tcPr>
          <w:p w14:paraId="274564C2" w14:textId="77777777" w:rsidR="00235F34" w:rsidRPr="008569DA" w:rsidRDefault="00235F34" w:rsidP="008569DA">
            <w:pPr>
              <w:rPr>
                <w:rFonts w:ascii="Arial" w:hAnsi="Arial" w:cs="Arial"/>
                <w:b/>
                <w:sz w:val="24"/>
                <w:szCs w:val="24"/>
              </w:rPr>
            </w:pPr>
            <w:r w:rsidRPr="008569DA">
              <w:rPr>
                <w:rFonts w:ascii="Arial" w:hAnsi="Arial" w:cs="Arial"/>
                <w:b/>
                <w:sz w:val="24"/>
                <w:szCs w:val="24"/>
              </w:rPr>
              <w:t>Objective</w:t>
            </w:r>
          </w:p>
        </w:tc>
        <w:tc>
          <w:tcPr>
            <w:tcW w:w="2504" w:type="dxa"/>
          </w:tcPr>
          <w:p w14:paraId="2C374004" w14:textId="77777777" w:rsidR="00235F34" w:rsidRPr="008569DA" w:rsidRDefault="00235F34" w:rsidP="008569DA">
            <w:pPr>
              <w:rPr>
                <w:rFonts w:ascii="Arial" w:hAnsi="Arial" w:cs="Arial"/>
                <w:b/>
                <w:sz w:val="24"/>
                <w:szCs w:val="24"/>
              </w:rPr>
            </w:pPr>
            <w:r w:rsidRPr="008569DA">
              <w:rPr>
                <w:rFonts w:ascii="Arial" w:hAnsi="Arial" w:cs="Arial"/>
                <w:b/>
                <w:sz w:val="24"/>
                <w:szCs w:val="24"/>
              </w:rPr>
              <w:t>December 2020</w:t>
            </w:r>
          </w:p>
        </w:tc>
      </w:tr>
      <w:tr w:rsidR="00235F34" w:rsidRPr="00235F34" w14:paraId="6B3C1F89" w14:textId="77777777" w:rsidTr="00235F34">
        <w:tc>
          <w:tcPr>
            <w:tcW w:w="1985" w:type="dxa"/>
          </w:tcPr>
          <w:p w14:paraId="300731E9" w14:textId="77777777" w:rsidR="00235F34" w:rsidRPr="00235F34" w:rsidRDefault="00235F34" w:rsidP="0073518B">
            <w:pPr>
              <w:rPr>
                <w:rFonts w:ascii="Arial" w:hAnsi="Arial" w:cs="Arial"/>
                <w:b/>
                <w:sz w:val="24"/>
                <w:szCs w:val="24"/>
              </w:rPr>
            </w:pPr>
            <w:r w:rsidRPr="00235F34">
              <w:rPr>
                <w:rFonts w:ascii="Arial" w:hAnsi="Arial" w:cs="Arial"/>
                <w:b/>
                <w:sz w:val="24"/>
                <w:szCs w:val="24"/>
              </w:rPr>
              <w:t xml:space="preserve">Making a </w:t>
            </w:r>
          </w:p>
          <w:p w14:paraId="1F128460" w14:textId="77777777" w:rsidR="00235F34" w:rsidRPr="00235F34" w:rsidRDefault="00235F34" w:rsidP="0073518B">
            <w:pPr>
              <w:rPr>
                <w:rFonts w:ascii="Arial" w:hAnsi="Arial" w:cs="Arial"/>
                <w:b/>
                <w:sz w:val="24"/>
                <w:szCs w:val="24"/>
              </w:rPr>
            </w:pPr>
            <w:r w:rsidRPr="00235F34">
              <w:rPr>
                <w:rFonts w:ascii="Arial" w:hAnsi="Arial" w:cs="Arial"/>
                <w:b/>
                <w:sz w:val="24"/>
                <w:szCs w:val="24"/>
              </w:rPr>
              <w:t>difference</w:t>
            </w:r>
          </w:p>
        </w:tc>
        <w:tc>
          <w:tcPr>
            <w:tcW w:w="9072" w:type="dxa"/>
          </w:tcPr>
          <w:p w14:paraId="246D0A5A" w14:textId="77777777" w:rsidR="00235F34" w:rsidRPr="00235F34" w:rsidRDefault="00235F34" w:rsidP="0073518B">
            <w:pPr>
              <w:rPr>
                <w:rFonts w:ascii="Arial" w:hAnsi="Arial" w:cs="Arial"/>
                <w:sz w:val="24"/>
                <w:szCs w:val="24"/>
              </w:rPr>
            </w:pPr>
            <w:r w:rsidRPr="00235F34">
              <w:rPr>
                <w:rFonts w:ascii="Arial" w:hAnsi="Arial" w:cs="Arial"/>
                <w:sz w:val="24"/>
                <w:szCs w:val="24"/>
              </w:rPr>
              <w:t>To gather a comprehensive understanding of our current evidence based practices in relation to our services provided through the: School; National; and Regional teams to ensure evidence focusses on the difference we are making.</w:t>
            </w:r>
          </w:p>
        </w:tc>
        <w:tc>
          <w:tcPr>
            <w:tcW w:w="2504" w:type="dxa"/>
          </w:tcPr>
          <w:p w14:paraId="0632F05F" w14:textId="77777777" w:rsidR="00235F34" w:rsidRPr="008569DA" w:rsidRDefault="00235F34" w:rsidP="008569DA">
            <w:pPr>
              <w:rPr>
                <w:rFonts w:ascii="Arial" w:hAnsi="Arial" w:cs="Arial"/>
                <w:sz w:val="24"/>
                <w:szCs w:val="24"/>
              </w:rPr>
            </w:pPr>
            <w:r w:rsidRPr="008569DA">
              <w:rPr>
                <w:rFonts w:ascii="Arial" w:hAnsi="Arial" w:cs="Arial"/>
                <w:sz w:val="24"/>
                <w:szCs w:val="24"/>
              </w:rPr>
              <w:t>In progress</w:t>
            </w:r>
          </w:p>
        </w:tc>
      </w:tr>
      <w:tr w:rsidR="00235F34" w:rsidRPr="00235F34" w14:paraId="025A36AF" w14:textId="77777777" w:rsidTr="00235F34">
        <w:tc>
          <w:tcPr>
            <w:tcW w:w="1985" w:type="dxa"/>
          </w:tcPr>
          <w:p w14:paraId="7C92BF5B" w14:textId="77777777" w:rsidR="00235F34" w:rsidRPr="00235F34" w:rsidRDefault="00235F34" w:rsidP="0073518B">
            <w:pPr>
              <w:rPr>
                <w:rFonts w:ascii="Arial" w:hAnsi="Arial" w:cs="Arial"/>
                <w:b/>
                <w:sz w:val="24"/>
                <w:szCs w:val="24"/>
              </w:rPr>
            </w:pPr>
            <w:r w:rsidRPr="00235F34">
              <w:rPr>
                <w:rFonts w:ascii="Arial" w:hAnsi="Arial" w:cs="Arial"/>
                <w:b/>
                <w:sz w:val="24"/>
                <w:szCs w:val="24"/>
              </w:rPr>
              <w:t>Transition</w:t>
            </w:r>
          </w:p>
          <w:p w14:paraId="24C3F82D" w14:textId="77777777" w:rsidR="00235F34" w:rsidRPr="00235F34" w:rsidRDefault="00235F34" w:rsidP="0073518B">
            <w:pPr>
              <w:rPr>
                <w:rFonts w:ascii="Arial" w:hAnsi="Arial" w:cs="Arial"/>
                <w:b/>
                <w:sz w:val="24"/>
                <w:szCs w:val="24"/>
              </w:rPr>
            </w:pPr>
          </w:p>
        </w:tc>
        <w:tc>
          <w:tcPr>
            <w:tcW w:w="9072" w:type="dxa"/>
          </w:tcPr>
          <w:p w14:paraId="0D14A267" w14:textId="77777777" w:rsidR="00235F34" w:rsidRPr="00235F34" w:rsidRDefault="00235F34" w:rsidP="0073518B">
            <w:pPr>
              <w:rPr>
                <w:rFonts w:ascii="Arial" w:hAnsi="Arial" w:cs="Arial"/>
                <w:sz w:val="24"/>
                <w:szCs w:val="24"/>
              </w:rPr>
            </w:pPr>
            <w:r w:rsidRPr="00235F34">
              <w:rPr>
                <w:rFonts w:ascii="Arial" w:hAnsi="Arial" w:cs="Arial"/>
                <w:sz w:val="24"/>
                <w:szCs w:val="24"/>
              </w:rPr>
              <w:t>To prepare the foundation documents that will underpin the integration of Immersion and Residential Services providing clarity of roles, responsibilities for individuals and as a licensed Hostel.</w:t>
            </w:r>
          </w:p>
        </w:tc>
        <w:tc>
          <w:tcPr>
            <w:tcW w:w="2504" w:type="dxa"/>
          </w:tcPr>
          <w:p w14:paraId="6BA70AE7" w14:textId="77777777" w:rsidR="00235F34" w:rsidRPr="008569DA" w:rsidRDefault="00235F34" w:rsidP="008569DA">
            <w:pPr>
              <w:rPr>
                <w:rFonts w:ascii="Arial" w:hAnsi="Arial" w:cs="Arial"/>
                <w:sz w:val="24"/>
                <w:szCs w:val="24"/>
              </w:rPr>
            </w:pPr>
            <w:r w:rsidRPr="008569DA">
              <w:rPr>
                <w:rFonts w:ascii="Arial" w:hAnsi="Arial" w:cs="Arial"/>
                <w:sz w:val="24"/>
                <w:szCs w:val="24"/>
              </w:rPr>
              <w:t>Achieved</w:t>
            </w:r>
          </w:p>
        </w:tc>
      </w:tr>
      <w:tr w:rsidR="00235F34" w:rsidRPr="00235F34" w14:paraId="1AC3E92A" w14:textId="77777777" w:rsidTr="00235F34">
        <w:tc>
          <w:tcPr>
            <w:tcW w:w="1985" w:type="dxa"/>
          </w:tcPr>
          <w:p w14:paraId="59F0874D" w14:textId="77777777" w:rsidR="00235F34" w:rsidRPr="00235F34" w:rsidRDefault="00235F34" w:rsidP="0073518B">
            <w:pPr>
              <w:rPr>
                <w:rFonts w:ascii="Arial" w:hAnsi="Arial" w:cs="Arial"/>
                <w:b/>
                <w:sz w:val="24"/>
                <w:szCs w:val="24"/>
              </w:rPr>
            </w:pPr>
          </w:p>
        </w:tc>
        <w:tc>
          <w:tcPr>
            <w:tcW w:w="9072" w:type="dxa"/>
          </w:tcPr>
          <w:p w14:paraId="7B8389DC" w14:textId="77777777" w:rsidR="00235F34" w:rsidRPr="00235F34" w:rsidRDefault="00235F34" w:rsidP="0073518B">
            <w:pPr>
              <w:rPr>
                <w:rFonts w:ascii="Arial" w:hAnsi="Arial" w:cs="Arial"/>
                <w:sz w:val="24"/>
                <w:szCs w:val="24"/>
                <w:lang w:val="mi-NZ"/>
              </w:rPr>
            </w:pPr>
            <w:r w:rsidRPr="00235F34">
              <w:rPr>
                <w:rFonts w:ascii="Arial" w:hAnsi="Arial" w:cs="Arial"/>
                <w:sz w:val="24"/>
                <w:szCs w:val="24"/>
              </w:rPr>
              <w:t>To implement the first year of the revised programme that emerged from the 2019 SPRINT which includes a termly focus for rangatahi in the transition process.</w:t>
            </w:r>
          </w:p>
        </w:tc>
        <w:tc>
          <w:tcPr>
            <w:tcW w:w="2504" w:type="dxa"/>
          </w:tcPr>
          <w:p w14:paraId="004CBB8E" w14:textId="77777777" w:rsidR="00235F34" w:rsidRPr="008569DA" w:rsidRDefault="00235F34" w:rsidP="008569DA">
            <w:pPr>
              <w:rPr>
                <w:rFonts w:ascii="Arial" w:hAnsi="Arial" w:cs="Arial"/>
                <w:sz w:val="24"/>
                <w:szCs w:val="24"/>
              </w:rPr>
            </w:pPr>
            <w:r w:rsidRPr="008569DA">
              <w:rPr>
                <w:rFonts w:ascii="Arial" w:hAnsi="Arial" w:cs="Arial"/>
                <w:sz w:val="24"/>
                <w:szCs w:val="24"/>
              </w:rPr>
              <w:t>Achieved</w:t>
            </w:r>
          </w:p>
        </w:tc>
      </w:tr>
      <w:tr w:rsidR="00235F34" w:rsidRPr="00235F34" w14:paraId="7CB82856" w14:textId="77777777" w:rsidTr="00235F34">
        <w:tc>
          <w:tcPr>
            <w:tcW w:w="1985" w:type="dxa"/>
          </w:tcPr>
          <w:p w14:paraId="68D4BB09" w14:textId="77777777" w:rsidR="00235F34" w:rsidRPr="00235F34" w:rsidRDefault="00235F34" w:rsidP="0073518B">
            <w:pPr>
              <w:rPr>
                <w:rFonts w:ascii="Arial" w:hAnsi="Arial" w:cs="Arial"/>
                <w:b/>
                <w:sz w:val="24"/>
                <w:szCs w:val="24"/>
              </w:rPr>
            </w:pPr>
          </w:p>
        </w:tc>
        <w:tc>
          <w:tcPr>
            <w:tcW w:w="9072" w:type="dxa"/>
          </w:tcPr>
          <w:p w14:paraId="44183B22" w14:textId="77777777" w:rsidR="00235F34" w:rsidRPr="00235F34" w:rsidRDefault="00235F34" w:rsidP="0073518B">
            <w:pPr>
              <w:rPr>
                <w:rFonts w:ascii="Arial" w:hAnsi="Arial" w:cs="Arial"/>
                <w:sz w:val="24"/>
                <w:szCs w:val="24"/>
              </w:rPr>
            </w:pPr>
            <w:r w:rsidRPr="00235F34">
              <w:rPr>
                <w:rFonts w:ascii="Arial" w:hAnsi="Arial" w:cs="Arial"/>
                <w:sz w:val="24"/>
                <w:szCs w:val="24"/>
              </w:rPr>
              <w:t>To trial a short term course “Future Planning” based on the long term transition programme.</w:t>
            </w:r>
          </w:p>
        </w:tc>
        <w:tc>
          <w:tcPr>
            <w:tcW w:w="2504" w:type="dxa"/>
          </w:tcPr>
          <w:p w14:paraId="70A172A5" w14:textId="77777777" w:rsidR="00235F34" w:rsidRPr="008569DA" w:rsidRDefault="00235F34" w:rsidP="008569DA">
            <w:pPr>
              <w:rPr>
                <w:rFonts w:ascii="Arial" w:hAnsi="Arial" w:cs="Arial"/>
                <w:sz w:val="24"/>
                <w:szCs w:val="24"/>
              </w:rPr>
            </w:pPr>
            <w:r w:rsidRPr="008569DA">
              <w:rPr>
                <w:rFonts w:ascii="Arial" w:hAnsi="Arial" w:cs="Arial"/>
                <w:sz w:val="24"/>
                <w:szCs w:val="24"/>
              </w:rPr>
              <w:t>Achieved</w:t>
            </w:r>
          </w:p>
        </w:tc>
      </w:tr>
      <w:tr w:rsidR="00235F34" w:rsidRPr="00235F34" w14:paraId="7D168AA9" w14:textId="77777777" w:rsidTr="00235F34">
        <w:tc>
          <w:tcPr>
            <w:tcW w:w="1985" w:type="dxa"/>
          </w:tcPr>
          <w:p w14:paraId="3FF069F2" w14:textId="77777777" w:rsidR="00235F34" w:rsidRPr="00235F34" w:rsidRDefault="00235F34" w:rsidP="0073518B">
            <w:pPr>
              <w:rPr>
                <w:rFonts w:ascii="Arial" w:hAnsi="Arial" w:cs="Arial"/>
                <w:b/>
                <w:sz w:val="24"/>
                <w:szCs w:val="24"/>
              </w:rPr>
            </w:pPr>
          </w:p>
        </w:tc>
        <w:tc>
          <w:tcPr>
            <w:tcW w:w="9072" w:type="dxa"/>
          </w:tcPr>
          <w:p w14:paraId="051D48C0" w14:textId="77777777" w:rsidR="00235F34" w:rsidRPr="00235F34" w:rsidRDefault="00235F34" w:rsidP="0073518B">
            <w:pPr>
              <w:rPr>
                <w:rFonts w:ascii="Arial" w:hAnsi="Arial" w:cs="Arial"/>
                <w:sz w:val="24"/>
                <w:szCs w:val="24"/>
              </w:rPr>
            </w:pPr>
            <w:r w:rsidRPr="00235F34">
              <w:rPr>
                <w:rFonts w:ascii="Arial" w:hAnsi="Arial" w:cs="Arial"/>
                <w:sz w:val="24"/>
                <w:szCs w:val="24"/>
              </w:rPr>
              <w:t>To establish online content for transition including: The Hub, Ako Online transition modules in alignment with the long-term transition course, the inclusion of transition on the BLENNZ Website.</w:t>
            </w:r>
          </w:p>
        </w:tc>
        <w:tc>
          <w:tcPr>
            <w:tcW w:w="2504" w:type="dxa"/>
          </w:tcPr>
          <w:p w14:paraId="4F7CAD70" w14:textId="77777777" w:rsidR="00235F34" w:rsidRPr="008569DA" w:rsidRDefault="00235F34" w:rsidP="008569DA">
            <w:pPr>
              <w:rPr>
                <w:rFonts w:ascii="Arial" w:hAnsi="Arial" w:cs="Arial"/>
                <w:sz w:val="24"/>
                <w:szCs w:val="24"/>
              </w:rPr>
            </w:pPr>
            <w:r w:rsidRPr="008569DA">
              <w:rPr>
                <w:rFonts w:ascii="Arial" w:hAnsi="Arial" w:cs="Arial"/>
                <w:sz w:val="24"/>
                <w:szCs w:val="24"/>
              </w:rPr>
              <w:t>Not Achieved</w:t>
            </w:r>
          </w:p>
        </w:tc>
      </w:tr>
      <w:tr w:rsidR="00235F34" w:rsidRPr="00235F34" w14:paraId="62AC6999" w14:textId="77777777" w:rsidTr="00235F34">
        <w:tc>
          <w:tcPr>
            <w:tcW w:w="1985" w:type="dxa"/>
          </w:tcPr>
          <w:p w14:paraId="64D26197" w14:textId="77777777" w:rsidR="00235F34" w:rsidRPr="00235F34" w:rsidRDefault="00235F34" w:rsidP="0073518B">
            <w:pPr>
              <w:rPr>
                <w:rFonts w:ascii="Arial" w:hAnsi="Arial" w:cs="Arial"/>
                <w:b/>
                <w:sz w:val="24"/>
                <w:szCs w:val="24"/>
              </w:rPr>
            </w:pPr>
          </w:p>
        </w:tc>
        <w:tc>
          <w:tcPr>
            <w:tcW w:w="9072" w:type="dxa"/>
          </w:tcPr>
          <w:p w14:paraId="75F6C2C8" w14:textId="77777777" w:rsidR="00235F34" w:rsidRPr="00235F34" w:rsidRDefault="00235F34" w:rsidP="0073518B">
            <w:pPr>
              <w:rPr>
                <w:rFonts w:ascii="Arial" w:hAnsi="Arial" w:cs="Arial"/>
                <w:sz w:val="24"/>
                <w:szCs w:val="24"/>
              </w:rPr>
            </w:pPr>
            <w:r w:rsidRPr="00235F34">
              <w:rPr>
                <w:rFonts w:ascii="Arial" w:hAnsi="Arial" w:cs="Arial"/>
                <w:sz w:val="24"/>
                <w:szCs w:val="24"/>
              </w:rPr>
              <w:t>To initiate work with Blind and Low Vision NZ and other sector partners to further the creation of a mentoring network.</w:t>
            </w:r>
          </w:p>
        </w:tc>
        <w:tc>
          <w:tcPr>
            <w:tcW w:w="2504" w:type="dxa"/>
          </w:tcPr>
          <w:p w14:paraId="169B6633" w14:textId="77777777" w:rsidR="00235F34" w:rsidRPr="008569DA" w:rsidRDefault="00235F34" w:rsidP="008569DA">
            <w:pPr>
              <w:rPr>
                <w:rFonts w:ascii="Arial" w:hAnsi="Arial" w:cs="Arial"/>
                <w:sz w:val="24"/>
                <w:szCs w:val="24"/>
              </w:rPr>
            </w:pPr>
            <w:r w:rsidRPr="008569DA">
              <w:rPr>
                <w:rFonts w:ascii="Arial" w:hAnsi="Arial" w:cs="Arial"/>
                <w:sz w:val="24"/>
                <w:szCs w:val="24"/>
              </w:rPr>
              <w:t>Initiated</w:t>
            </w:r>
          </w:p>
        </w:tc>
      </w:tr>
      <w:tr w:rsidR="00235F34" w:rsidRPr="00235F34" w14:paraId="22E65E3A" w14:textId="77777777" w:rsidTr="00235F34">
        <w:tc>
          <w:tcPr>
            <w:tcW w:w="1985" w:type="dxa"/>
          </w:tcPr>
          <w:p w14:paraId="0B5BFFD5" w14:textId="77777777" w:rsidR="00235F34" w:rsidRPr="00235F34" w:rsidRDefault="00235F34" w:rsidP="0073518B">
            <w:pPr>
              <w:rPr>
                <w:rFonts w:ascii="Arial" w:hAnsi="Arial" w:cs="Arial"/>
                <w:b/>
                <w:sz w:val="24"/>
                <w:szCs w:val="24"/>
              </w:rPr>
            </w:pPr>
          </w:p>
        </w:tc>
        <w:tc>
          <w:tcPr>
            <w:tcW w:w="9072" w:type="dxa"/>
          </w:tcPr>
          <w:p w14:paraId="63723B69" w14:textId="77777777" w:rsidR="00235F34" w:rsidRPr="00235F34" w:rsidRDefault="00235F34" w:rsidP="0073518B">
            <w:pPr>
              <w:rPr>
                <w:rFonts w:ascii="Arial" w:hAnsi="Arial" w:cs="Arial"/>
                <w:sz w:val="24"/>
                <w:szCs w:val="24"/>
              </w:rPr>
            </w:pPr>
            <w:r w:rsidRPr="00235F34">
              <w:rPr>
                <w:rFonts w:ascii="Arial" w:hAnsi="Arial" w:cs="Arial"/>
                <w:sz w:val="24"/>
                <w:szCs w:val="24"/>
              </w:rPr>
              <w:t>To create an initial conversation guide around transition for all year 9 ākonga for implementation during 2021.</w:t>
            </w:r>
          </w:p>
        </w:tc>
        <w:tc>
          <w:tcPr>
            <w:tcW w:w="2504" w:type="dxa"/>
          </w:tcPr>
          <w:p w14:paraId="305E0B5B" w14:textId="77777777" w:rsidR="00235F34" w:rsidRPr="008569DA" w:rsidRDefault="00235F34" w:rsidP="008569DA">
            <w:pPr>
              <w:rPr>
                <w:rFonts w:ascii="Arial" w:hAnsi="Arial" w:cs="Arial"/>
                <w:sz w:val="24"/>
                <w:szCs w:val="24"/>
              </w:rPr>
            </w:pPr>
            <w:r w:rsidRPr="008569DA">
              <w:rPr>
                <w:rFonts w:ascii="Arial" w:hAnsi="Arial" w:cs="Arial"/>
                <w:sz w:val="24"/>
                <w:szCs w:val="24"/>
              </w:rPr>
              <w:t>Initiated</w:t>
            </w:r>
          </w:p>
        </w:tc>
      </w:tr>
      <w:tr w:rsidR="00235F34" w:rsidRPr="00235F34" w14:paraId="194EB939" w14:textId="77777777" w:rsidTr="00235F34">
        <w:tc>
          <w:tcPr>
            <w:tcW w:w="1985" w:type="dxa"/>
          </w:tcPr>
          <w:p w14:paraId="7AB9AB70" w14:textId="77777777" w:rsidR="00235F34" w:rsidRPr="00235F34" w:rsidRDefault="00235F34" w:rsidP="0073518B">
            <w:pPr>
              <w:rPr>
                <w:rFonts w:ascii="Arial" w:hAnsi="Arial" w:cs="Arial"/>
                <w:b/>
                <w:sz w:val="24"/>
                <w:szCs w:val="24"/>
              </w:rPr>
            </w:pPr>
            <w:r w:rsidRPr="00235F34">
              <w:rPr>
                <w:rFonts w:ascii="Arial" w:hAnsi="Arial" w:cs="Arial"/>
                <w:b/>
                <w:sz w:val="24"/>
                <w:szCs w:val="24"/>
              </w:rPr>
              <w:t>Wellbeing</w:t>
            </w:r>
          </w:p>
        </w:tc>
        <w:tc>
          <w:tcPr>
            <w:tcW w:w="9072" w:type="dxa"/>
          </w:tcPr>
          <w:p w14:paraId="3FF2D5C2" w14:textId="77777777" w:rsidR="00235F34" w:rsidRPr="00235F34" w:rsidRDefault="00235F34" w:rsidP="0073518B">
            <w:pPr>
              <w:contextualSpacing/>
              <w:rPr>
                <w:rFonts w:ascii="Arial" w:hAnsi="Arial" w:cs="Arial"/>
                <w:sz w:val="24"/>
                <w:szCs w:val="24"/>
              </w:rPr>
            </w:pPr>
            <w:r w:rsidRPr="00235F34">
              <w:rPr>
                <w:rFonts w:ascii="Arial" w:hAnsi="Arial" w:cs="Arial"/>
                <w:sz w:val="24"/>
                <w:szCs w:val="24"/>
              </w:rPr>
              <w:t xml:space="preserve">To participate in a UK study which is piloting an app to support Student Emotional and Mental Health (SEMH) promotion and data gathering. </w:t>
            </w:r>
          </w:p>
        </w:tc>
        <w:tc>
          <w:tcPr>
            <w:tcW w:w="2504" w:type="dxa"/>
          </w:tcPr>
          <w:p w14:paraId="61FF46DF" w14:textId="77777777" w:rsidR="00235F34" w:rsidRPr="008569DA" w:rsidRDefault="00235F34" w:rsidP="008569DA">
            <w:pPr>
              <w:rPr>
                <w:rFonts w:ascii="Arial" w:hAnsi="Arial" w:cs="Arial"/>
                <w:sz w:val="24"/>
                <w:szCs w:val="24"/>
              </w:rPr>
            </w:pPr>
            <w:r w:rsidRPr="008569DA">
              <w:rPr>
                <w:rFonts w:ascii="Arial" w:hAnsi="Arial" w:cs="Arial"/>
                <w:sz w:val="24"/>
                <w:szCs w:val="24"/>
              </w:rPr>
              <w:t>In progress</w:t>
            </w:r>
          </w:p>
        </w:tc>
      </w:tr>
      <w:tr w:rsidR="00235F34" w:rsidRPr="00235F34" w14:paraId="5F374AC7" w14:textId="77777777" w:rsidTr="00235F34">
        <w:tc>
          <w:tcPr>
            <w:tcW w:w="1985" w:type="dxa"/>
          </w:tcPr>
          <w:p w14:paraId="7C247BDF" w14:textId="77777777" w:rsidR="00235F34" w:rsidRPr="00235F34" w:rsidRDefault="00235F34" w:rsidP="0073518B">
            <w:pPr>
              <w:rPr>
                <w:rFonts w:ascii="Arial" w:hAnsi="Arial" w:cs="Arial"/>
                <w:b/>
                <w:sz w:val="24"/>
                <w:szCs w:val="24"/>
              </w:rPr>
            </w:pPr>
          </w:p>
        </w:tc>
        <w:tc>
          <w:tcPr>
            <w:tcW w:w="9072" w:type="dxa"/>
          </w:tcPr>
          <w:p w14:paraId="1EB114BF" w14:textId="77777777" w:rsidR="00235F34" w:rsidRPr="00235F34" w:rsidRDefault="00235F34" w:rsidP="0073518B">
            <w:pPr>
              <w:contextualSpacing/>
              <w:rPr>
                <w:rFonts w:ascii="Arial" w:hAnsi="Arial" w:cs="Arial"/>
                <w:sz w:val="24"/>
                <w:szCs w:val="24"/>
              </w:rPr>
            </w:pPr>
            <w:r w:rsidRPr="00235F34">
              <w:rPr>
                <w:rFonts w:ascii="Arial" w:hAnsi="Arial" w:cs="Arial"/>
                <w:sz w:val="24"/>
                <w:szCs w:val="24"/>
              </w:rPr>
              <w:t>To investigate the use of the Meke Meter for well-being assessment.</w:t>
            </w:r>
          </w:p>
        </w:tc>
        <w:tc>
          <w:tcPr>
            <w:tcW w:w="2504" w:type="dxa"/>
          </w:tcPr>
          <w:p w14:paraId="0A75AB3F" w14:textId="77777777" w:rsidR="00235F34" w:rsidRPr="008569DA" w:rsidRDefault="00235F34" w:rsidP="008569DA">
            <w:pPr>
              <w:rPr>
                <w:rFonts w:ascii="Arial" w:hAnsi="Arial" w:cs="Arial"/>
                <w:sz w:val="24"/>
                <w:szCs w:val="24"/>
              </w:rPr>
            </w:pPr>
            <w:r w:rsidRPr="008569DA">
              <w:rPr>
                <w:rFonts w:ascii="Arial" w:hAnsi="Arial" w:cs="Arial"/>
                <w:sz w:val="24"/>
                <w:szCs w:val="24"/>
              </w:rPr>
              <w:t>Not Achieved</w:t>
            </w:r>
          </w:p>
        </w:tc>
      </w:tr>
      <w:tr w:rsidR="00235F34" w:rsidRPr="00235F34" w14:paraId="7AE00227" w14:textId="77777777" w:rsidTr="00235F34">
        <w:tc>
          <w:tcPr>
            <w:tcW w:w="1985" w:type="dxa"/>
          </w:tcPr>
          <w:p w14:paraId="673CABA7" w14:textId="77777777" w:rsidR="00235F34" w:rsidRPr="00235F34" w:rsidRDefault="00235F34" w:rsidP="0073518B">
            <w:pPr>
              <w:rPr>
                <w:rFonts w:ascii="Arial" w:hAnsi="Arial" w:cs="Arial"/>
                <w:b/>
                <w:sz w:val="24"/>
                <w:szCs w:val="24"/>
              </w:rPr>
            </w:pPr>
          </w:p>
        </w:tc>
        <w:tc>
          <w:tcPr>
            <w:tcW w:w="9072" w:type="dxa"/>
          </w:tcPr>
          <w:p w14:paraId="1D920D12" w14:textId="77777777" w:rsidR="00235F34" w:rsidRPr="00235F34" w:rsidRDefault="00235F34" w:rsidP="0073518B">
            <w:pPr>
              <w:contextualSpacing/>
              <w:rPr>
                <w:rFonts w:ascii="Arial" w:hAnsi="Arial" w:cs="Arial"/>
                <w:sz w:val="24"/>
                <w:szCs w:val="24"/>
              </w:rPr>
            </w:pPr>
            <w:r w:rsidRPr="00235F34">
              <w:rPr>
                <w:rFonts w:ascii="Arial" w:hAnsi="Arial" w:cs="Arial"/>
                <w:sz w:val="24"/>
                <w:szCs w:val="24"/>
              </w:rPr>
              <w:t>To trial a range of activities/programs, that have an evidence base that enhance wellbeing of ākonga. This will be informed by pre and post programme surveys.</w:t>
            </w:r>
          </w:p>
        </w:tc>
        <w:tc>
          <w:tcPr>
            <w:tcW w:w="2504" w:type="dxa"/>
          </w:tcPr>
          <w:p w14:paraId="070C387F" w14:textId="77777777" w:rsidR="00235F34" w:rsidRPr="008569DA" w:rsidRDefault="00235F34" w:rsidP="008569DA">
            <w:pPr>
              <w:rPr>
                <w:rFonts w:ascii="Arial" w:hAnsi="Arial" w:cs="Arial"/>
                <w:sz w:val="24"/>
                <w:szCs w:val="24"/>
              </w:rPr>
            </w:pPr>
            <w:r w:rsidRPr="008569DA">
              <w:rPr>
                <w:rFonts w:ascii="Arial" w:hAnsi="Arial" w:cs="Arial"/>
                <w:sz w:val="24"/>
                <w:szCs w:val="24"/>
              </w:rPr>
              <w:t>In progress</w:t>
            </w:r>
          </w:p>
        </w:tc>
      </w:tr>
      <w:tr w:rsidR="00235F34" w:rsidRPr="00235F34" w14:paraId="792DC1A8" w14:textId="77777777" w:rsidTr="00235F34">
        <w:tc>
          <w:tcPr>
            <w:tcW w:w="1985" w:type="dxa"/>
          </w:tcPr>
          <w:p w14:paraId="7EBF7DD6" w14:textId="77777777" w:rsidR="00235F34" w:rsidRPr="00235F34" w:rsidRDefault="00235F34" w:rsidP="0073518B">
            <w:pPr>
              <w:rPr>
                <w:rFonts w:ascii="Arial" w:hAnsi="Arial" w:cs="Arial"/>
                <w:b/>
                <w:sz w:val="24"/>
                <w:szCs w:val="24"/>
              </w:rPr>
            </w:pPr>
            <w:r w:rsidRPr="00235F34">
              <w:rPr>
                <w:rFonts w:ascii="Arial" w:hAnsi="Arial" w:cs="Arial"/>
                <w:b/>
                <w:sz w:val="24"/>
                <w:szCs w:val="24"/>
              </w:rPr>
              <w:t>Succession</w:t>
            </w:r>
          </w:p>
        </w:tc>
        <w:tc>
          <w:tcPr>
            <w:tcW w:w="9072" w:type="dxa"/>
          </w:tcPr>
          <w:p w14:paraId="134B7BB2" w14:textId="77777777" w:rsidR="00235F34" w:rsidRPr="00235F34" w:rsidRDefault="00235F34" w:rsidP="0073518B">
            <w:pPr>
              <w:rPr>
                <w:rFonts w:ascii="Arial" w:hAnsi="Arial" w:cs="Arial"/>
                <w:sz w:val="24"/>
                <w:szCs w:val="24"/>
              </w:rPr>
            </w:pPr>
            <w:r w:rsidRPr="00235F34">
              <w:rPr>
                <w:rFonts w:ascii="Arial" w:hAnsi="Arial" w:cs="Arial"/>
                <w:sz w:val="24"/>
                <w:szCs w:val="24"/>
              </w:rPr>
              <w:t xml:space="preserve">To establish a staffing review process to monitor succession for staffing. </w:t>
            </w:r>
          </w:p>
        </w:tc>
        <w:tc>
          <w:tcPr>
            <w:tcW w:w="2504" w:type="dxa"/>
          </w:tcPr>
          <w:p w14:paraId="51D5265E" w14:textId="77777777" w:rsidR="00235F34" w:rsidRPr="008569DA" w:rsidRDefault="00235F34" w:rsidP="008569DA">
            <w:pPr>
              <w:rPr>
                <w:rFonts w:ascii="Arial" w:hAnsi="Arial" w:cs="Arial"/>
                <w:sz w:val="24"/>
                <w:szCs w:val="24"/>
              </w:rPr>
            </w:pPr>
            <w:r w:rsidRPr="008569DA">
              <w:rPr>
                <w:rFonts w:ascii="Arial" w:hAnsi="Arial" w:cs="Arial"/>
                <w:sz w:val="24"/>
                <w:szCs w:val="24"/>
              </w:rPr>
              <w:t>Achieved</w:t>
            </w:r>
          </w:p>
        </w:tc>
      </w:tr>
      <w:tr w:rsidR="00235F34" w:rsidRPr="00235F34" w14:paraId="1F4FB818" w14:textId="77777777" w:rsidTr="00235F34">
        <w:tc>
          <w:tcPr>
            <w:tcW w:w="1985" w:type="dxa"/>
          </w:tcPr>
          <w:p w14:paraId="6B6B3E3E" w14:textId="77777777" w:rsidR="00235F34" w:rsidRPr="00235F34" w:rsidRDefault="00235F34" w:rsidP="0073518B">
            <w:pPr>
              <w:rPr>
                <w:rFonts w:ascii="Arial" w:hAnsi="Arial" w:cs="Arial"/>
                <w:b/>
                <w:sz w:val="24"/>
                <w:szCs w:val="24"/>
              </w:rPr>
            </w:pPr>
          </w:p>
        </w:tc>
        <w:tc>
          <w:tcPr>
            <w:tcW w:w="9072" w:type="dxa"/>
          </w:tcPr>
          <w:p w14:paraId="0C3FC63D" w14:textId="77777777" w:rsidR="00235F34" w:rsidRPr="00235F34" w:rsidRDefault="00235F34" w:rsidP="0073518B">
            <w:pPr>
              <w:contextualSpacing/>
              <w:rPr>
                <w:rFonts w:ascii="Arial" w:hAnsi="Arial" w:cs="Arial"/>
                <w:sz w:val="24"/>
                <w:szCs w:val="24"/>
              </w:rPr>
            </w:pPr>
            <w:r w:rsidRPr="00235F34">
              <w:rPr>
                <w:rFonts w:ascii="Arial" w:hAnsi="Arial" w:cs="Arial"/>
                <w:sz w:val="24"/>
                <w:szCs w:val="24"/>
              </w:rPr>
              <w:t>To identify employment strategies that increase the number of strong candidates attracted to Auckland based positions.</w:t>
            </w:r>
          </w:p>
        </w:tc>
        <w:tc>
          <w:tcPr>
            <w:tcW w:w="2504" w:type="dxa"/>
          </w:tcPr>
          <w:p w14:paraId="05A4D36D" w14:textId="6437B2AB" w:rsidR="00235F34" w:rsidRPr="008569DA" w:rsidRDefault="00235F34" w:rsidP="008569DA">
            <w:pPr>
              <w:rPr>
                <w:rFonts w:ascii="Arial" w:hAnsi="Arial" w:cs="Arial"/>
                <w:sz w:val="24"/>
                <w:szCs w:val="24"/>
              </w:rPr>
            </w:pPr>
            <w:r w:rsidRPr="008569DA">
              <w:rPr>
                <w:rFonts w:ascii="Arial" w:hAnsi="Arial" w:cs="Arial"/>
                <w:sz w:val="24"/>
                <w:szCs w:val="24"/>
              </w:rPr>
              <w:t>Partial</w:t>
            </w:r>
            <w:r w:rsidR="00154B94" w:rsidRPr="008569DA">
              <w:rPr>
                <w:rFonts w:ascii="Arial" w:hAnsi="Arial" w:cs="Arial"/>
                <w:sz w:val="24"/>
                <w:szCs w:val="24"/>
              </w:rPr>
              <w:t>ly Achieved</w:t>
            </w:r>
          </w:p>
        </w:tc>
      </w:tr>
      <w:tr w:rsidR="00235F34" w:rsidRPr="00235F34" w14:paraId="5954B7B1" w14:textId="77777777" w:rsidTr="00235F34">
        <w:tc>
          <w:tcPr>
            <w:tcW w:w="1985" w:type="dxa"/>
          </w:tcPr>
          <w:p w14:paraId="50562CBC" w14:textId="77777777" w:rsidR="00235F34" w:rsidRPr="00235F34" w:rsidRDefault="00235F34" w:rsidP="0073518B">
            <w:pPr>
              <w:rPr>
                <w:rFonts w:ascii="Arial" w:hAnsi="Arial" w:cs="Arial"/>
                <w:b/>
                <w:sz w:val="24"/>
                <w:szCs w:val="24"/>
              </w:rPr>
            </w:pPr>
          </w:p>
        </w:tc>
        <w:tc>
          <w:tcPr>
            <w:tcW w:w="9072" w:type="dxa"/>
          </w:tcPr>
          <w:p w14:paraId="14FF1519" w14:textId="77777777" w:rsidR="00235F34" w:rsidRPr="00235F34" w:rsidRDefault="00235F34" w:rsidP="0073518B">
            <w:pPr>
              <w:rPr>
                <w:rFonts w:ascii="Arial" w:hAnsi="Arial" w:cs="Arial"/>
                <w:sz w:val="24"/>
                <w:szCs w:val="24"/>
              </w:rPr>
            </w:pPr>
            <w:r w:rsidRPr="00235F34">
              <w:rPr>
                <w:rFonts w:ascii="Arial" w:hAnsi="Arial" w:cs="Arial"/>
                <w:sz w:val="24"/>
                <w:szCs w:val="24"/>
              </w:rPr>
              <w:t>To further develop BLENNZ online induction programmes focussing specifically on content for RTVs and DOM specialists starting work at BLENNZ.</w:t>
            </w:r>
          </w:p>
        </w:tc>
        <w:tc>
          <w:tcPr>
            <w:tcW w:w="2504" w:type="dxa"/>
          </w:tcPr>
          <w:p w14:paraId="18D909AC" w14:textId="77777777" w:rsidR="00235F34" w:rsidRPr="008569DA" w:rsidRDefault="00235F34" w:rsidP="008569DA">
            <w:pPr>
              <w:rPr>
                <w:rFonts w:ascii="Arial" w:hAnsi="Arial" w:cs="Arial"/>
                <w:sz w:val="24"/>
                <w:szCs w:val="24"/>
              </w:rPr>
            </w:pPr>
            <w:r w:rsidRPr="008569DA">
              <w:rPr>
                <w:rFonts w:ascii="Arial" w:hAnsi="Arial" w:cs="Arial"/>
                <w:sz w:val="24"/>
                <w:szCs w:val="24"/>
              </w:rPr>
              <w:t>Achieved</w:t>
            </w:r>
          </w:p>
        </w:tc>
      </w:tr>
      <w:tr w:rsidR="00235F34" w:rsidRPr="00235F34" w14:paraId="0E2794BF" w14:textId="77777777" w:rsidTr="00235F34">
        <w:tc>
          <w:tcPr>
            <w:tcW w:w="1985" w:type="dxa"/>
          </w:tcPr>
          <w:p w14:paraId="2217E196" w14:textId="77777777" w:rsidR="00235F34" w:rsidRPr="00235F34" w:rsidRDefault="00235F34" w:rsidP="0073518B">
            <w:pPr>
              <w:rPr>
                <w:rFonts w:ascii="Arial" w:hAnsi="Arial" w:cs="Arial"/>
                <w:b/>
                <w:sz w:val="24"/>
                <w:szCs w:val="24"/>
              </w:rPr>
            </w:pPr>
          </w:p>
        </w:tc>
        <w:tc>
          <w:tcPr>
            <w:tcW w:w="9072" w:type="dxa"/>
          </w:tcPr>
          <w:p w14:paraId="0935FAA2" w14:textId="77777777" w:rsidR="00235F34" w:rsidRPr="00235F34" w:rsidRDefault="00235F34" w:rsidP="0073518B">
            <w:pPr>
              <w:rPr>
                <w:rFonts w:ascii="Arial" w:hAnsi="Arial" w:cs="Arial"/>
                <w:sz w:val="24"/>
                <w:szCs w:val="24"/>
              </w:rPr>
            </w:pPr>
            <w:r w:rsidRPr="00235F34">
              <w:rPr>
                <w:rFonts w:ascii="Arial" w:hAnsi="Arial" w:cs="Arial"/>
                <w:sz w:val="24"/>
                <w:szCs w:val="24"/>
              </w:rPr>
              <w:t>To continue to review and update information on the general induction workshop ensuring information is up to date and remains relevant.</w:t>
            </w:r>
          </w:p>
        </w:tc>
        <w:tc>
          <w:tcPr>
            <w:tcW w:w="2504" w:type="dxa"/>
          </w:tcPr>
          <w:p w14:paraId="76DCC2BC" w14:textId="77777777" w:rsidR="00235F34" w:rsidRPr="008569DA" w:rsidRDefault="00235F34" w:rsidP="008569DA">
            <w:pPr>
              <w:rPr>
                <w:rFonts w:ascii="Arial" w:hAnsi="Arial" w:cs="Arial"/>
                <w:sz w:val="24"/>
                <w:szCs w:val="24"/>
              </w:rPr>
            </w:pPr>
            <w:r w:rsidRPr="008569DA">
              <w:rPr>
                <w:rFonts w:ascii="Arial" w:hAnsi="Arial" w:cs="Arial"/>
                <w:sz w:val="24"/>
                <w:szCs w:val="24"/>
              </w:rPr>
              <w:t>Achieved</w:t>
            </w:r>
          </w:p>
        </w:tc>
      </w:tr>
      <w:tr w:rsidR="00235F34" w:rsidRPr="00235F34" w14:paraId="1661FB27" w14:textId="77777777" w:rsidTr="00235F34">
        <w:tc>
          <w:tcPr>
            <w:tcW w:w="1985" w:type="dxa"/>
          </w:tcPr>
          <w:p w14:paraId="1F820CF9" w14:textId="77777777" w:rsidR="00235F34" w:rsidRPr="00235F34" w:rsidRDefault="00235F34" w:rsidP="0073518B">
            <w:pPr>
              <w:rPr>
                <w:rFonts w:ascii="Arial" w:hAnsi="Arial" w:cs="Arial"/>
                <w:b/>
                <w:sz w:val="24"/>
                <w:szCs w:val="24"/>
              </w:rPr>
            </w:pPr>
          </w:p>
        </w:tc>
        <w:tc>
          <w:tcPr>
            <w:tcW w:w="9072" w:type="dxa"/>
          </w:tcPr>
          <w:p w14:paraId="5B387F07" w14:textId="77777777" w:rsidR="00235F34" w:rsidRPr="00235F34" w:rsidRDefault="00235F34" w:rsidP="0073518B">
            <w:pPr>
              <w:rPr>
                <w:rFonts w:ascii="Arial" w:hAnsi="Arial" w:cs="Arial"/>
                <w:sz w:val="24"/>
                <w:szCs w:val="24"/>
              </w:rPr>
            </w:pPr>
            <w:r w:rsidRPr="00235F34">
              <w:rPr>
                <w:rFonts w:ascii="Arial" w:hAnsi="Arial" w:cs="Arial"/>
                <w:sz w:val="24"/>
                <w:szCs w:val="24"/>
              </w:rPr>
              <w:t>To share practice across the network through the presentation of curricula inquiries on the Hub.</w:t>
            </w:r>
          </w:p>
        </w:tc>
        <w:tc>
          <w:tcPr>
            <w:tcW w:w="2504" w:type="dxa"/>
          </w:tcPr>
          <w:p w14:paraId="216E0FD4" w14:textId="77777777" w:rsidR="00235F34" w:rsidRPr="008569DA" w:rsidRDefault="00235F34" w:rsidP="008569DA">
            <w:pPr>
              <w:rPr>
                <w:rFonts w:ascii="Arial" w:hAnsi="Arial" w:cs="Arial"/>
                <w:sz w:val="24"/>
                <w:szCs w:val="24"/>
              </w:rPr>
            </w:pPr>
            <w:r w:rsidRPr="008569DA">
              <w:rPr>
                <w:rFonts w:ascii="Arial" w:hAnsi="Arial" w:cs="Arial"/>
                <w:sz w:val="24"/>
                <w:szCs w:val="24"/>
              </w:rPr>
              <w:t xml:space="preserve">Achieved </w:t>
            </w:r>
          </w:p>
        </w:tc>
      </w:tr>
      <w:tr w:rsidR="00235F34" w:rsidRPr="00235F34" w14:paraId="341516B0" w14:textId="77777777" w:rsidTr="00235F34">
        <w:tc>
          <w:tcPr>
            <w:tcW w:w="1985" w:type="dxa"/>
          </w:tcPr>
          <w:p w14:paraId="47ECD76A" w14:textId="77777777" w:rsidR="00235F34" w:rsidRPr="00235F34" w:rsidRDefault="00235F34" w:rsidP="0073518B">
            <w:pPr>
              <w:rPr>
                <w:rFonts w:ascii="Arial" w:hAnsi="Arial" w:cs="Arial"/>
                <w:b/>
                <w:sz w:val="24"/>
                <w:szCs w:val="24"/>
              </w:rPr>
            </w:pPr>
          </w:p>
        </w:tc>
        <w:tc>
          <w:tcPr>
            <w:tcW w:w="9072" w:type="dxa"/>
          </w:tcPr>
          <w:p w14:paraId="6410EBF3" w14:textId="77777777" w:rsidR="00235F34" w:rsidRPr="00235F34" w:rsidRDefault="00235F34" w:rsidP="0073518B">
            <w:pPr>
              <w:rPr>
                <w:rFonts w:ascii="Arial" w:hAnsi="Arial" w:cs="Arial"/>
                <w:sz w:val="24"/>
                <w:szCs w:val="24"/>
              </w:rPr>
            </w:pPr>
            <w:r w:rsidRPr="00235F34">
              <w:rPr>
                <w:rFonts w:ascii="Arial" w:hAnsi="Arial" w:cs="Arial"/>
                <w:sz w:val="24"/>
                <w:szCs w:val="24"/>
              </w:rPr>
              <w:t xml:space="preserve">To enhance the culture of our organisation by making explicit the way in which we partner with ākonga, whānau and our colleagues internally and externally. </w:t>
            </w:r>
          </w:p>
        </w:tc>
        <w:tc>
          <w:tcPr>
            <w:tcW w:w="2504" w:type="dxa"/>
          </w:tcPr>
          <w:p w14:paraId="7838BF70" w14:textId="77777777" w:rsidR="00235F34" w:rsidRPr="008569DA" w:rsidRDefault="00235F34" w:rsidP="008569DA">
            <w:pPr>
              <w:rPr>
                <w:rFonts w:ascii="Arial" w:hAnsi="Arial" w:cs="Arial"/>
                <w:sz w:val="24"/>
                <w:szCs w:val="24"/>
              </w:rPr>
            </w:pPr>
            <w:r w:rsidRPr="008569DA">
              <w:rPr>
                <w:rFonts w:ascii="Arial" w:hAnsi="Arial" w:cs="Arial"/>
                <w:sz w:val="24"/>
                <w:szCs w:val="24"/>
              </w:rPr>
              <w:t>Achieved</w:t>
            </w:r>
          </w:p>
        </w:tc>
      </w:tr>
    </w:tbl>
    <w:p w14:paraId="272047D5" w14:textId="7436E273" w:rsidR="00235F34" w:rsidRPr="00235F34" w:rsidRDefault="00235F34" w:rsidP="00235F34">
      <w:pPr>
        <w:rPr>
          <w:color w:val="000000" w:themeColor="text1"/>
        </w:rPr>
      </w:pPr>
      <w:bookmarkStart w:id="70" w:name="_Toc475455699"/>
    </w:p>
    <w:p w14:paraId="1C708DAC" w14:textId="76B06097" w:rsidR="00235F34" w:rsidRPr="00235F34" w:rsidRDefault="00235F34" w:rsidP="00235F34">
      <w:pPr>
        <w:pStyle w:val="Heading2"/>
      </w:pPr>
      <w:bookmarkStart w:id="71" w:name="_Toc67490869"/>
      <w:bookmarkStart w:id="72" w:name="_Toc67491856"/>
      <w:bookmarkStart w:id="73" w:name="_Toc70517379"/>
      <w:r w:rsidRPr="00235F34">
        <w:t>Operational</w:t>
      </w:r>
      <w:r w:rsidRPr="00235F34">
        <w:rPr>
          <w:rStyle w:val="Heading3Char"/>
          <w:rFonts w:cs="Arial"/>
          <w:bCs/>
          <w:sz w:val="24"/>
        </w:rPr>
        <w:t xml:space="preserve"> </w:t>
      </w:r>
      <w:r w:rsidRPr="00235F34">
        <w:t>Goals</w:t>
      </w:r>
      <w:bookmarkEnd w:id="71"/>
      <w:bookmarkEnd w:id="72"/>
      <w:bookmarkEnd w:id="73"/>
    </w:p>
    <w:tbl>
      <w:tblPr>
        <w:tblStyle w:val="TableGrid"/>
        <w:tblW w:w="0" w:type="auto"/>
        <w:tblInd w:w="-5" w:type="dxa"/>
        <w:tblLayout w:type="fixed"/>
        <w:tblLook w:val="04A0" w:firstRow="1" w:lastRow="0" w:firstColumn="1" w:lastColumn="0" w:noHBand="0" w:noVBand="1"/>
        <w:tblDescription w:val="2020 Annual Plan Operational Goal Objectives and Outcome"/>
      </w:tblPr>
      <w:tblGrid>
        <w:gridCol w:w="2694"/>
        <w:gridCol w:w="8363"/>
        <w:gridCol w:w="2646"/>
      </w:tblGrid>
      <w:tr w:rsidR="00235F34" w:rsidRPr="00235F34" w14:paraId="23E3F9DF" w14:textId="77777777" w:rsidTr="00235F34">
        <w:trPr>
          <w:tblHeader/>
        </w:trPr>
        <w:tc>
          <w:tcPr>
            <w:tcW w:w="2694" w:type="dxa"/>
          </w:tcPr>
          <w:p w14:paraId="24F7CA6A" w14:textId="77777777" w:rsidR="00235F34" w:rsidRPr="008569DA" w:rsidRDefault="00235F34" w:rsidP="008569DA">
            <w:pPr>
              <w:rPr>
                <w:rFonts w:ascii="Arial" w:hAnsi="Arial" w:cs="Arial"/>
                <w:b/>
                <w:sz w:val="24"/>
                <w:szCs w:val="24"/>
              </w:rPr>
            </w:pPr>
            <w:r w:rsidRPr="008569DA">
              <w:rPr>
                <w:rFonts w:ascii="Arial" w:hAnsi="Arial" w:cs="Arial"/>
                <w:b/>
                <w:sz w:val="24"/>
                <w:szCs w:val="24"/>
              </w:rPr>
              <w:t>Focus</w:t>
            </w:r>
          </w:p>
        </w:tc>
        <w:tc>
          <w:tcPr>
            <w:tcW w:w="8363" w:type="dxa"/>
          </w:tcPr>
          <w:p w14:paraId="511D108F" w14:textId="77777777" w:rsidR="00235F34" w:rsidRPr="008569DA" w:rsidRDefault="00235F34" w:rsidP="008569DA">
            <w:pPr>
              <w:rPr>
                <w:rFonts w:ascii="Arial" w:hAnsi="Arial" w:cs="Arial"/>
                <w:b/>
                <w:sz w:val="24"/>
                <w:szCs w:val="24"/>
              </w:rPr>
            </w:pPr>
            <w:r w:rsidRPr="008569DA">
              <w:rPr>
                <w:rFonts w:ascii="Arial" w:hAnsi="Arial" w:cs="Arial"/>
                <w:b/>
                <w:sz w:val="24"/>
                <w:szCs w:val="24"/>
              </w:rPr>
              <w:t>Objective</w:t>
            </w:r>
          </w:p>
        </w:tc>
        <w:tc>
          <w:tcPr>
            <w:tcW w:w="2646" w:type="dxa"/>
          </w:tcPr>
          <w:p w14:paraId="631125CC" w14:textId="77777777" w:rsidR="00235F34" w:rsidRPr="008569DA" w:rsidRDefault="00235F34" w:rsidP="008569DA">
            <w:pPr>
              <w:rPr>
                <w:rFonts w:ascii="Arial" w:hAnsi="Arial" w:cs="Arial"/>
                <w:b/>
                <w:sz w:val="24"/>
                <w:szCs w:val="24"/>
              </w:rPr>
            </w:pPr>
            <w:r w:rsidRPr="008569DA">
              <w:rPr>
                <w:rFonts w:ascii="Arial" w:hAnsi="Arial" w:cs="Arial"/>
                <w:b/>
                <w:sz w:val="24"/>
                <w:szCs w:val="24"/>
              </w:rPr>
              <w:t>December 2020</w:t>
            </w:r>
          </w:p>
        </w:tc>
      </w:tr>
      <w:tr w:rsidR="00235F34" w:rsidRPr="00235F34" w14:paraId="79A91262" w14:textId="77777777" w:rsidTr="00235F34">
        <w:tc>
          <w:tcPr>
            <w:tcW w:w="2694" w:type="dxa"/>
          </w:tcPr>
          <w:p w14:paraId="7BF5B607" w14:textId="77777777" w:rsidR="00235F34" w:rsidRPr="00235F34" w:rsidRDefault="00235F34" w:rsidP="0073518B">
            <w:pPr>
              <w:rPr>
                <w:rFonts w:ascii="Arial" w:hAnsi="Arial" w:cs="Arial"/>
                <w:b/>
                <w:sz w:val="24"/>
                <w:szCs w:val="24"/>
              </w:rPr>
            </w:pPr>
            <w:r w:rsidRPr="00235F34">
              <w:rPr>
                <w:rFonts w:ascii="Arial" w:hAnsi="Arial" w:cs="Arial"/>
                <w:b/>
                <w:sz w:val="24"/>
                <w:szCs w:val="24"/>
              </w:rPr>
              <w:t>Organisational Relationships</w:t>
            </w:r>
          </w:p>
        </w:tc>
        <w:tc>
          <w:tcPr>
            <w:tcW w:w="8363" w:type="dxa"/>
          </w:tcPr>
          <w:p w14:paraId="1C551877" w14:textId="77777777" w:rsidR="00235F34" w:rsidRPr="00235F34" w:rsidRDefault="00235F34" w:rsidP="0073518B">
            <w:pPr>
              <w:rPr>
                <w:rFonts w:ascii="Arial" w:hAnsi="Arial" w:cs="Arial"/>
                <w:sz w:val="24"/>
                <w:szCs w:val="24"/>
              </w:rPr>
            </w:pPr>
            <w:r w:rsidRPr="00235F34">
              <w:rPr>
                <w:rFonts w:ascii="Arial" w:hAnsi="Arial" w:cs="Arial"/>
                <w:sz w:val="24"/>
                <w:szCs w:val="24"/>
              </w:rPr>
              <w:t>To work in partnership with MOE Learning Support leaders to ensure BLENNZ and MOE maintain a clear and shared understanding of our respective roles and responsibilities.</w:t>
            </w:r>
          </w:p>
        </w:tc>
        <w:tc>
          <w:tcPr>
            <w:tcW w:w="2646" w:type="dxa"/>
          </w:tcPr>
          <w:p w14:paraId="079852B1" w14:textId="77777777" w:rsidR="00235F34" w:rsidRPr="008569DA" w:rsidRDefault="00235F34" w:rsidP="008569DA">
            <w:pPr>
              <w:rPr>
                <w:rFonts w:ascii="Arial" w:hAnsi="Arial" w:cs="Arial"/>
                <w:sz w:val="24"/>
                <w:szCs w:val="24"/>
              </w:rPr>
            </w:pPr>
            <w:r w:rsidRPr="008569DA">
              <w:rPr>
                <w:rFonts w:ascii="Arial" w:hAnsi="Arial" w:cs="Arial"/>
                <w:sz w:val="24"/>
                <w:szCs w:val="24"/>
              </w:rPr>
              <w:t>Initiated</w:t>
            </w:r>
          </w:p>
        </w:tc>
      </w:tr>
      <w:tr w:rsidR="00235F34" w:rsidRPr="00235F34" w14:paraId="72FFEC01" w14:textId="77777777" w:rsidTr="00235F34">
        <w:tc>
          <w:tcPr>
            <w:tcW w:w="2694" w:type="dxa"/>
          </w:tcPr>
          <w:p w14:paraId="663341BF" w14:textId="77777777" w:rsidR="00235F34" w:rsidRPr="00235F34" w:rsidRDefault="00235F34" w:rsidP="0073518B">
            <w:pPr>
              <w:rPr>
                <w:rFonts w:ascii="Arial" w:hAnsi="Arial" w:cs="Arial"/>
                <w:b/>
                <w:sz w:val="24"/>
                <w:szCs w:val="24"/>
              </w:rPr>
            </w:pPr>
            <w:r w:rsidRPr="00235F34">
              <w:rPr>
                <w:rFonts w:ascii="Arial" w:hAnsi="Arial" w:cs="Arial"/>
                <w:b/>
                <w:sz w:val="24"/>
                <w:szCs w:val="24"/>
              </w:rPr>
              <w:t>Relationships</w:t>
            </w:r>
          </w:p>
        </w:tc>
        <w:tc>
          <w:tcPr>
            <w:tcW w:w="8363" w:type="dxa"/>
          </w:tcPr>
          <w:p w14:paraId="576E17E0" w14:textId="77777777" w:rsidR="00235F34" w:rsidRPr="00235F34" w:rsidRDefault="00235F34" w:rsidP="0073518B">
            <w:pPr>
              <w:rPr>
                <w:rFonts w:ascii="Arial" w:hAnsi="Arial" w:cs="Arial"/>
                <w:sz w:val="24"/>
                <w:szCs w:val="24"/>
                <w:lang w:eastAsia="ru-RU"/>
              </w:rPr>
            </w:pPr>
            <w:r w:rsidRPr="00235F34">
              <w:rPr>
                <w:rFonts w:ascii="Arial" w:hAnsi="Arial" w:cs="Arial"/>
                <w:sz w:val="24"/>
                <w:szCs w:val="24"/>
              </w:rPr>
              <w:t xml:space="preserve">To </w:t>
            </w:r>
            <w:r w:rsidRPr="00235F34">
              <w:rPr>
                <w:rFonts w:ascii="Arial" w:hAnsi="Arial" w:cs="Arial"/>
                <w:sz w:val="24"/>
                <w:szCs w:val="24"/>
                <w:lang w:eastAsia="ru-RU"/>
              </w:rPr>
              <w:t xml:space="preserve">maintain the positive interface between Kāpō Māori Aotearoa NZ and BLENNZ while establishing relationships with MOE and iwi.  </w:t>
            </w:r>
          </w:p>
        </w:tc>
        <w:tc>
          <w:tcPr>
            <w:tcW w:w="2646" w:type="dxa"/>
          </w:tcPr>
          <w:p w14:paraId="3596BDE6" w14:textId="77777777" w:rsidR="00235F34" w:rsidRPr="008569DA" w:rsidRDefault="00235F34" w:rsidP="008569DA">
            <w:pPr>
              <w:rPr>
                <w:rFonts w:ascii="Arial" w:hAnsi="Arial" w:cs="Arial"/>
                <w:sz w:val="24"/>
                <w:szCs w:val="24"/>
              </w:rPr>
            </w:pPr>
            <w:r w:rsidRPr="008569DA">
              <w:rPr>
                <w:rFonts w:ascii="Arial" w:hAnsi="Arial" w:cs="Arial"/>
                <w:sz w:val="24"/>
                <w:szCs w:val="24"/>
              </w:rPr>
              <w:t>In progress</w:t>
            </w:r>
          </w:p>
        </w:tc>
      </w:tr>
      <w:tr w:rsidR="00235F34" w:rsidRPr="00235F34" w14:paraId="5C19AB16" w14:textId="77777777" w:rsidTr="00235F34">
        <w:tc>
          <w:tcPr>
            <w:tcW w:w="2694" w:type="dxa"/>
          </w:tcPr>
          <w:p w14:paraId="5F0DDF31" w14:textId="77777777" w:rsidR="00235F34" w:rsidRPr="00235F34" w:rsidRDefault="00235F34" w:rsidP="0073518B">
            <w:pPr>
              <w:rPr>
                <w:rFonts w:ascii="Arial" w:hAnsi="Arial" w:cs="Arial"/>
                <w:b/>
                <w:sz w:val="24"/>
                <w:szCs w:val="24"/>
              </w:rPr>
            </w:pPr>
            <w:r w:rsidRPr="00235F34">
              <w:rPr>
                <w:rFonts w:ascii="Arial" w:hAnsi="Arial" w:cs="Arial"/>
                <w:b/>
                <w:sz w:val="24"/>
                <w:szCs w:val="24"/>
              </w:rPr>
              <w:t>Relationships</w:t>
            </w:r>
          </w:p>
        </w:tc>
        <w:tc>
          <w:tcPr>
            <w:tcW w:w="8363" w:type="dxa"/>
          </w:tcPr>
          <w:p w14:paraId="32384C51" w14:textId="77777777" w:rsidR="00235F34" w:rsidRPr="00235F34" w:rsidRDefault="00235F34" w:rsidP="0073518B">
            <w:pPr>
              <w:rPr>
                <w:rFonts w:ascii="Arial" w:hAnsi="Arial" w:cs="Arial"/>
                <w:sz w:val="24"/>
                <w:szCs w:val="24"/>
              </w:rPr>
            </w:pPr>
            <w:r w:rsidRPr="00235F34">
              <w:rPr>
                <w:rFonts w:ascii="Arial" w:hAnsi="Arial" w:cs="Arial"/>
                <w:sz w:val="24"/>
                <w:szCs w:val="24"/>
                <w:lang w:eastAsia="ru-RU"/>
              </w:rPr>
              <w:t xml:space="preserve">To </w:t>
            </w:r>
            <w:r w:rsidRPr="00235F34">
              <w:rPr>
                <w:rFonts w:ascii="Arial" w:hAnsi="Arial" w:cs="Arial"/>
                <w:sz w:val="24"/>
                <w:szCs w:val="24"/>
              </w:rPr>
              <w:t xml:space="preserve">sustain 2-4 meetings with each of our sector partners: Blind Citizens NZ; </w:t>
            </w:r>
            <w:r w:rsidRPr="00235F34">
              <w:rPr>
                <w:rFonts w:ascii="Arial" w:hAnsi="Arial" w:cs="Arial"/>
                <w:sz w:val="24"/>
                <w:szCs w:val="24"/>
                <w:lang w:eastAsia="ru-RU"/>
              </w:rPr>
              <w:t>Kāpō Māori Aotearoa NZ; and PVI</w:t>
            </w:r>
            <w:r w:rsidRPr="00235F34">
              <w:rPr>
                <w:rFonts w:ascii="Arial" w:hAnsi="Arial" w:cs="Arial"/>
                <w:sz w:val="24"/>
                <w:szCs w:val="24"/>
              </w:rPr>
              <w:t xml:space="preserve"> enhance the flow of information on a no surprises basis.</w:t>
            </w:r>
          </w:p>
        </w:tc>
        <w:tc>
          <w:tcPr>
            <w:tcW w:w="2646" w:type="dxa"/>
          </w:tcPr>
          <w:p w14:paraId="34D4A062" w14:textId="77777777" w:rsidR="00235F34" w:rsidRPr="008569DA" w:rsidRDefault="00235F34" w:rsidP="008569DA">
            <w:pPr>
              <w:rPr>
                <w:rFonts w:ascii="Arial" w:hAnsi="Arial" w:cs="Arial"/>
                <w:sz w:val="24"/>
                <w:szCs w:val="24"/>
              </w:rPr>
            </w:pPr>
            <w:r w:rsidRPr="008569DA">
              <w:rPr>
                <w:rFonts w:ascii="Arial" w:hAnsi="Arial" w:cs="Arial"/>
                <w:sz w:val="24"/>
                <w:szCs w:val="24"/>
              </w:rPr>
              <w:t>Achieved</w:t>
            </w:r>
          </w:p>
        </w:tc>
      </w:tr>
      <w:tr w:rsidR="00235F34" w:rsidRPr="00235F34" w14:paraId="34E69D12" w14:textId="77777777" w:rsidTr="00235F34">
        <w:tc>
          <w:tcPr>
            <w:tcW w:w="2694" w:type="dxa"/>
          </w:tcPr>
          <w:p w14:paraId="5FC562E0" w14:textId="77777777" w:rsidR="00235F34" w:rsidRPr="00235F34" w:rsidRDefault="00235F34" w:rsidP="0073518B">
            <w:pPr>
              <w:rPr>
                <w:rFonts w:ascii="Arial" w:hAnsi="Arial" w:cs="Arial"/>
                <w:b/>
                <w:sz w:val="24"/>
                <w:szCs w:val="24"/>
              </w:rPr>
            </w:pPr>
            <w:r w:rsidRPr="00235F34">
              <w:rPr>
                <w:rFonts w:ascii="Arial" w:hAnsi="Arial" w:cs="Arial"/>
                <w:b/>
                <w:sz w:val="24"/>
                <w:szCs w:val="24"/>
              </w:rPr>
              <w:t>Relationships</w:t>
            </w:r>
          </w:p>
        </w:tc>
        <w:tc>
          <w:tcPr>
            <w:tcW w:w="8363" w:type="dxa"/>
          </w:tcPr>
          <w:p w14:paraId="326F1D31" w14:textId="77777777" w:rsidR="00235F34" w:rsidRPr="00235F34" w:rsidRDefault="00235F34" w:rsidP="0073518B">
            <w:pPr>
              <w:rPr>
                <w:rFonts w:ascii="Arial" w:hAnsi="Arial" w:cs="Arial"/>
                <w:sz w:val="24"/>
                <w:szCs w:val="24"/>
              </w:rPr>
            </w:pPr>
            <w:r w:rsidRPr="00235F34">
              <w:rPr>
                <w:rFonts w:ascii="Arial" w:hAnsi="Arial" w:cs="Arial"/>
                <w:sz w:val="24"/>
                <w:szCs w:val="24"/>
              </w:rPr>
              <w:t xml:space="preserve">To develop a partnership with Vision Impairment Education Workforce (VIEW) for the purpose of enhancing pedagogy and practice that is informed by published international research. </w:t>
            </w:r>
          </w:p>
        </w:tc>
        <w:tc>
          <w:tcPr>
            <w:tcW w:w="2646" w:type="dxa"/>
          </w:tcPr>
          <w:p w14:paraId="6BBFB744" w14:textId="77777777" w:rsidR="00235F34" w:rsidRPr="008569DA" w:rsidRDefault="00235F34" w:rsidP="008569DA">
            <w:pPr>
              <w:rPr>
                <w:rFonts w:ascii="Arial" w:hAnsi="Arial" w:cs="Arial"/>
                <w:sz w:val="24"/>
                <w:szCs w:val="24"/>
              </w:rPr>
            </w:pPr>
            <w:r w:rsidRPr="008569DA">
              <w:rPr>
                <w:rFonts w:ascii="Arial" w:hAnsi="Arial" w:cs="Arial"/>
                <w:sz w:val="24"/>
                <w:szCs w:val="24"/>
              </w:rPr>
              <w:t>Achieved</w:t>
            </w:r>
          </w:p>
        </w:tc>
      </w:tr>
      <w:tr w:rsidR="00235F34" w:rsidRPr="00235F34" w14:paraId="046092AF" w14:textId="77777777" w:rsidTr="00235F34">
        <w:tc>
          <w:tcPr>
            <w:tcW w:w="2694" w:type="dxa"/>
          </w:tcPr>
          <w:p w14:paraId="0E248EA3" w14:textId="77777777" w:rsidR="00235F34" w:rsidRPr="00235F34" w:rsidRDefault="00235F34" w:rsidP="0073518B">
            <w:pPr>
              <w:rPr>
                <w:rFonts w:ascii="Arial" w:hAnsi="Arial" w:cs="Arial"/>
                <w:b/>
                <w:sz w:val="24"/>
                <w:szCs w:val="24"/>
              </w:rPr>
            </w:pPr>
            <w:r w:rsidRPr="00235F34">
              <w:rPr>
                <w:rFonts w:ascii="Arial" w:hAnsi="Arial" w:cs="Arial"/>
                <w:b/>
                <w:sz w:val="24"/>
                <w:szCs w:val="24"/>
              </w:rPr>
              <w:t>Staff Capability Building</w:t>
            </w:r>
          </w:p>
        </w:tc>
        <w:tc>
          <w:tcPr>
            <w:tcW w:w="8363" w:type="dxa"/>
          </w:tcPr>
          <w:p w14:paraId="2B80C78D" w14:textId="77777777" w:rsidR="00235F34" w:rsidRPr="00235F34" w:rsidRDefault="00235F34" w:rsidP="0073518B">
            <w:pPr>
              <w:rPr>
                <w:rFonts w:ascii="Arial" w:hAnsi="Arial" w:cs="Arial"/>
                <w:sz w:val="24"/>
                <w:szCs w:val="24"/>
                <w:lang w:eastAsia="ru-RU"/>
              </w:rPr>
            </w:pPr>
            <w:r w:rsidRPr="00235F34">
              <w:rPr>
                <w:rFonts w:ascii="Arial" w:hAnsi="Arial" w:cs="Arial"/>
                <w:sz w:val="24"/>
                <w:szCs w:val="24"/>
                <w:lang w:eastAsia="ru-RU"/>
              </w:rPr>
              <w:t>In 2020 focus will be on building staff competency and confidence in specific areas relating to:</w:t>
            </w:r>
          </w:p>
          <w:p w14:paraId="067438E1" w14:textId="77777777" w:rsidR="00235F34" w:rsidRPr="00235F34" w:rsidRDefault="00235F34" w:rsidP="00463FC4">
            <w:pPr>
              <w:pStyle w:val="ListParagraph"/>
              <w:numPr>
                <w:ilvl w:val="0"/>
                <w:numId w:val="37"/>
              </w:numPr>
              <w:spacing w:after="0" w:line="240" w:lineRule="auto"/>
              <w:ind w:left="453"/>
              <w:contextualSpacing w:val="0"/>
              <w:rPr>
                <w:rFonts w:ascii="Arial" w:hAnsi="Arial" w:cs="Arial"/>
                <w:sz w:val="24"/>
                <w:szCs w:val="24"/>
                <w:lang w:eastAsia="ru-RU"/>
              </w:rPr>
            </w:pPr>
            <w:r w:rsidRPr="00235F34">
              <w:rPr>
                <w:rFonts w:ascii="Arial" w:hAnsi="Arial" w:cs="Arial"/>
                <w:sz w:val="24"/>
                <w:szCs w:val="24"/>
                <w:lang w:eastAsia="ru-RU"/>
              </w:rPr>
              <w:t>Accessibility – creating documents born accessible.</w:t>
            </w:r>
          </w:p>
        </w:tc>
        <w:tc>
          <w:tcPr>
            <w:tcW w:w="2646" w:type="dxa"/>
          </w:tcPr>
          <w:p w14:paraId="33B6BC3F" w14:textId="77777777" w:rsidR="00235F34" w:rsidRPr="008569DA" w:rsidRDefault="00235F34" w:rsidP="008569DA">
            <w:pPr>
              <w:rPr>
                <w:rFonts w:ascii="Arial" w:hAnsi="Arial" w:cs="Arial"/>
                <w:sz w:val="24"/>
                <w:szCs w:val="24"/>
              </w:rPr>
            </w:pPr>
            <w:r w:rsidRPr="008569DA">
              <w:rPr>
                <w:rFonts w:ascii="Arial" w:hAnsi="Arial" w:cs="Arial"/>
                <w:sz w:val="24"/>
                <w:szCs w:val="24"/>
              </w:rPr>
              <w:t>Achieved</w:t>
            </w:r>
          </w:p>
        </w:tc>
      </w:tr>
      <w:tr w:rsidR="00235F34" w:rsidRPr="00235F34" w14:paraId="4E26C4A0" w14:textId="77777777" w:rsidTr="00235F34">
        <w:tc>
          <w:tcPr>
            <w:tcW w:w="2694" w:type="dxa"/>
          </w:tcPr>
          <w:p w14:paraId="07E7F63B" w14:textId="77777777" w:rsidR="00235F34" w:rsidRPr="00235F34" w:rsidRDefault="00235F34" w:rsidP="0073518B">
            <w:pPr>
              <w:rPr>
                <w:rFonts w:ascii="Arial" w:hAnsi="Arial" w:cs="Arial"/>
                <w:b/>
                <w:sz w:val="24"/>
                <w:szCs w:val="24"/>
              </w:rPr>
            </w:pPr>
            <w:r w:rsidRPr="00235F34">
              <w:rPr>
                <w:rFonts w:ascii="Arial" w:hAnsi="Arial" w:cs="Arial"/>
                <w:b/>
                <w:sz w:val="24"/>
                <w:szCs w:val="24"/>
              </w:rPr>
              <w:t>Staff Capability</w:t>
            </w:r>
          </w:p>
        </w:tc>
        <w:tc>
          <w:tcPr>
            <w:tcW w:w="8363" w:type="dxa"/>
          </w:tcPr>
          <w:p w14:paraId="68DDE0D1" w14:textId="77777777" w:rsidR="00235F34" w:rsidRPr="00235F34" w:rsidRDefault="00235F34" w:rsidP="00463FC4">
            <w:pPr>
              <w:pStyle w:val="ListParagraph"/>
              <w:numPr>
                <w:ilvl w:val="0"/>
                <w:numId w:val="38"/>
              </w:numPr>
              <w:spacing w:after="0" w:line="240" w:lineRule="auto"/>
              <w:ind w:left="453"/>
              <w:contextualSpacing w:val="0"/>
              <w:rPr>
                <w:rFonts w:ascii="Arial" w:hAnsi="Arial" w:cs="Arial"/>
                <w:sz w:val="24"/>
                <w:szCs w:val="24"/>
                <w:lang w:eastAsia="ru-RU"/>
              </w:rPr>
            </w:pPr>
            <w:r w:rsidRPr="00235F34">
              <w:rPr>
                <w:rFonts w:ascii="Arial" w:hAnsi="Arial" w:cs="Arial"/>
                <w:sz w:val="24"/>
                <w:szCs w:val="24"/>
                <w:lang w:eastAsia="ru-RU"/>
              </w:rPr>
              <w:t>Assessment / Practice - Functional Vision Assessment in Te Reo Maori;</w:t>
            </w:r>
          </w:p>
        </w:tc>
        <w:tc>
          <w:tcPr>
            <w:tcW w:w="2646" w:type="dxa"/>
          </w:tcPr>
          <w:p w14:paraId="23069249" w14:textId="77777777" w:rsidR="00235F34" w:rsidRPr="008569DA" w:rsidRDefault="00235F34" w:rsidP="008569DA">
            <w:pPr>
              <w:rPr>
                <w:rFonts w:ascii="Arial" w:hAnsi="Arial" w:cs="Arial"/>
                <w:sz w:val="24"/>
                <w:szCs w:val="24"/>
              </w:rPr>
            </w:pPr>
            <w:r w:rsidRPr="008569DA">
              <w:rPr>
                <w:rFonts w:ascii="Arial" w:hAnsi="Arial" w:cs="Arial"/>
                <w:sz w:val="24"/>
                <w:szCs w:val="24"/>
              </w:rPr>
              <w:t>Achieved</w:t>
            </w:r>
          </w:p>
        </w:tc>
      </w:tr>
      <w:tr w:rsidR="00235F34" w:rsidRPr="00235F34" w14:paraId="77080651" w14:textId="77777777" w:rsidTr="00235F34">
        <w:tc>
          <w:tcPr>
            <w:tcW w:w="2694" w:type="dxa"/>
          </w:tcPr>
          <w:p w14:paraId="4051FA41" w14:textId="77777777" w:rsidR="00235F34" w:rsidRPr="00235F34" w:rsidRDefault="00235F34" w:rsidP="0073518B">
            <w:pPr>
              <w:rPr>
                <w:rFonts w:ascii="Arial" w:hAnsi="Arial" w:cs="Arial"/>
                <w:b/>
                <w:sz w:val="24"/>
                <w:szCs w:val="24"/>
              </w:rPr>
            </w:pPr>
            <w:r w:rsidRPr="00235F34">
              <w:rPr>
                <w:rFonts w:ascii="Arial" w:hAnsi="Arial" w:cs="Arial"/>
                <w:b/>
                <w:sz w:val="24"/>
                <w:szCs w:val="24"/>
              </w:rPr>
              <w:t>Staff Capability</w:t>
            </w:r>
          </w:p>
        </w:tc>
        <w:tc>
          <w:tcPr>
            <w:tcW w:w="8363" w:type="dxa"/>
          </w:tcPr>
          <w:p w14:paraId="23FA5812" w14:textId="77777777" w:rsidR="00235F34" w:rsidRPr="00235F34" w:rsidRDefault="00235F34" w:rsidP="00463FC4">
            <w:pPr>
              <w:pStyle w:val="ListParagraph"/>
              <w:numPr>
                <w:ilvl w:val="0"/>
                <w:numId w:val="38"/>
              </w:numPr>
              <w:spacing w:after="0" w:line="240" w:lineRule="auto"/>
              <w:ind w:left="453"/>
              <w:contextualSpacing w:val="0"/>
              <w:rPr>
                <w:rFonts w:ascii="Arial" w:hAnsi="Arial" w:cs="Arial"/>
                <w:sz w:val="24"/>
                <w:szCs w:val="24"/>
                <w:lang w:eastAsia="ru-RU"/>
              </w:rPr>
            </w:pPr>
            <w:r w:rsidRPr="00235F34">
              <w:rPr>
                <w:rFonts w:ascii="Arial" w:hAnsi="Arial" w:cs="Arial"/>
                <w:sz w:val="24"/>
                <w:szCs w:val="24"/>
                <w:lang w:eastAsia="ru-RU"/>
              </w:rPr>
              <w:t>Assessment / Practice - Cerebral Vision Impairment</w:t>
            </w:r>
          </w:p>
        </w:tc>
        <w:tc>
          <w:tcPr>
            <w:tcW w:w="2646" w:type="dxa"/>
          </w:tcPr>
          <w:p w14:paraId="561176D1" w14:textId="77777777" w:rsidR="00235F34" w:rsidRPr="008569DA" w:rsidRDefault="00235F34" w:rsidP="008569DA">
            <w:pPr>
              <w:rPr>
                <w:rFonts w:ascii="Arial" w:hAnsi="Arial" w:cs="Arial"/>
                <w:sz w:val="24"/>
                <w:szCs w:val="24"/>
              </w:rPr>
            </w:pPr>
            <w:r w:rsidRPr="008569DA">
              <w:rPr>
                <w:rFonts w:ascii="Arial" w:hAnsi="Arial" w:cs="Arial"/>
                <w:sz w:val="24"/>
                <w:szCs w:val="24"/>
              </w:rPr>
              <w:t>Achieved</w:t>
            </w:r>
          </w:p>
        </w:tc>
      </w:tr>
      <w:tr w:rsidR="00235F34" w:rsidRPr="00235F34" w14:paraId="536B70BD" w14:textId="77777777" w:rsidTr="00235F34">
        <w:tc>
          <w:tcPr>
            <w:tcW w:w="2694" w:type="dxa"/>
          </w:tcPr>
          <w:p w14:paraId="09E73BD4" w14:textId="77777777" w:rsidR="00235F34" w:rsidRPr="00235F34" w:rsidRDefault="00235F34" w:rsidP="0073518B">
            <w:pPr>
              <w:rPr>
                <w:rFonts w:ascii="Arial" w:hAnsi="Arial" w:cs="Arial"/>
                <w:b/>
                <w:sz w:val="24"/>
                <w:szCs w:val="24"/>
              </w:rPr>
            </w:pPr>
            <w:r w:rsidRPr="00235F34">
              <w:rPr>
                <w:rFonts w:ascii="Arial" w:hAnsi="Arial" w:cs="Arial"/>
                <w:b/>
                <w:sz w:val="24"/>
                <w:szCs w:val="24"/>
              </w:rPr>
              <w:t>Staff Capability</w:t>
            </w:r>
          </w:p>
        </w:tc>
        <w:tc>
          <w:tcPr>
            <w:tcW w:w="8363" w:type="dxa"/>
          </w:tcPr>
          <w:p w14:paraId="06EEE4CC" w14:textId="77777777" w:rsidR="00235F34" w:rsidRPr="00235F34" w:rsidRDefault="00235F34" w:rsidP="00463FC4">
            <w:pPr>
              <w:pStyle w:val="ListParagraph"/>
              <w:numPr>
                <w:ilvl w:val="0"/>
                <w:numId w:val="38"/>
              </w:numPr>
              <w:spacing w:after="0" w:line="240" w:lineRule="auto"/>
              <w:ind w:left="453"/>
              <w:contextualSpacing w:val="0"/>
              <w:rPr>
                <w:rFonts w:ascii="Arial" w:hAnsi="Arial" w:cs="Arial"/>
                <w:sz w:val="24"/>
                <w:szCs w:val="24"/>
                <w:lang w:eastAsia="ru-RU"/>
              </w:rPr>
            </w:pPr>
            <w:r w:rsidRPr="00235F34">
              <w:rPr>
                <w:rFonts w:ascii="Arial" w:hAnsi="Arial" w:cs="Arial"/>
                <w:sz w:val="24"/>
                <w:szCs w:val="24"/>
                <w:lang w:eastAsia="ru-RU"/>
              </w:rPr>
              <w:t>Assessment / Practice - Ākonga who are deafblind</w:t>
            </w:r>
          </w:p>
        </w:tc>
        <w:tc>
          <w:tcPr>
            <w:tcW w:w="2646" w:type="dxa"/>
          </w:tcPr>
          <w:p w14:paraId="15CC231B" w14:textId="77777777" w:rsidR="00235F34" w:rsidRPr="008569DA" w:rsidRDefault="00235F34" w:rsidP="008569DA">
            <w:pPr>
              <w:rPr>
                <w:rFonts w:ascii="Arial" w:hAnsi="Arial" w:cs="Arial"/>
                <w:color w:val="FF0000"/>
                <w:sz w:val="24"/>
                <w:szCs w:val="24"/>
              </w:rPr>
            </w:pPr>
            <w:r w:rsidRPr="008569DA">
              <w:rPr>
                <w:rFonts w:ascii="Arial" w:hAnsi="Arial" w:cs="Arial"/>
                <w:sz w:val="24"/>
                <w:szCs w:val="24"/>
              </w:rPr>
              <w:t>Achieved</w:t>
            </w:r>
          </w:p>
        </w:tc>
      </w:tr>
      <w:tr w:rsidR="00235F34" w:rsidRPr="00235F34" w14:paraId="52C8FE24" w14:textId="77777777" w:rsidTr="00235F34">
        <w:tc>
          <w:tcPr>
            <w:tcW w:w="2694" w:type="dxa"/>
          </w:tcPr>
          <w:p w14:paraId="5BD0E9C3" w14:textId="77777777" w:rsidR="00235F34" w:rsidRPr="00235F34" w:rsidRDefault="00235F34" w:rsidP="0073518B">
            <w:pPr>
              <w:rPr>
                <w:rFonts w:ascii="Arial" w:hAnsi="Arial" w:cs="Arial"/>
                <w:b/>
                <w:sz w:val="24"/>
                <w:szCs w:val="24"/>
              </w:rPr>
            </w:pPr>
            <w:r w:rsidRPr="00235F34">
              <w:rPr>
                <w:rFonts w:ascii="Arial" w:hAnsi="Arial" w:cs="Arial"/>
                <w:b/>
                <w:sz w:val="24"/>
                <w:szCs w:val="24"/>
              </w:rPr>
              <w:t>Staff Capability</w:t>
            </w:r>
          </w:p>
        </w:tc>
        <w:tc>
          <w:tcPr>
            <w:tcW w:w="8363" w:type="dxa"/>
          </w:tcPr>
          <w:p w14:paraId="78A4B547" w14:textId="77777777" w:rsidR="00235F34" w:rsidRPr="00235F34" w:rsidRDefault="00235F34" w:rsidP="00463FC4">
            <w:pPr>
              <w:pStyle w:val="ListParagraph"/>
              <w:numPr>
                <w:ilvl w:val="0"/>
                <w:numId w:val="38"/>
              </w:numPr>
              <w:spacing w:after="0" w:line="240" w:lineRule="auto"/>
              <w:ind w:left="453"/>
              <w:contextualSpacing w:val="0"/>
              <w:rPr>
                <w:rFonts w:ascii="Arial" w:hAnsi="Arial" w:cs="Arial"/>
                <w:sz w:val="24"/>
                <w:szCs w:val="24"/>
                <w:lang w:eastAsia="ru-RU"/>
              </w:rPr>
            </w:pPr>
            <w:r w:rsidRPr="00235F34">
              <w:rPr>
                <w:rFonts w:ascii="Arial" w:hAnsi="Arial" w:cs="Arial"/>
                <w:sz w:val="24"/>
                <w:szCs w:val="24"/>
                <w:lang w:eastAsia="ru-RU"/>
              </w:rPr>
              <w:t>Assessment / Practice - Leadership/capability Ākonga with complex learning needs.</w:t>
            </w:r>
          </w:p>
        </w:tc>
        <w:tc>
          <w:tcPr>
            <w:tcW w:w="2646" w:type="dxa"/>
          </w:tcPr>
          <w:p w14:paraId="61CB6405" w14:textId="7473C760" w:rsidR="00235F34" w:rsidRPr="008569DA" w:rsidRDefault="00154B94" w:rsidP="008569DA">
            <w:pPr>
              <w:rPr>
                <w:rFonts w:ascii="Arial" w:hAnsi="Arial" w:cs="Arial"/>
                <w:sz w:val="24"/>
                <w:szCs w:val="24"/>
              </w:rPr>
            </w:pPr>
            <w:r w:rsidRPr="008569DA">
              <w:rPr>
                <w:rFonts w:ascii="Arial" w:hAnsi="Arial" w:cs="Arial"/>
                <w:sz w:val="24"/>
                <w:szCs w:val="24"/>
              </w:rPr>
              <w:t>Partially Achieved</w:t>
            </w:r>
          </w:p>
        </w:tc>
      </w:tr>
      <w:tr w:rsidR="00235F34" w:rsidRPr="00235F34" w14:paraId="09360209" w14:textId="77777777" w:rsidTr="00235F34">
        <w:tc>
          <w:tcPr>
            <w:tcW w:w="2694" w:type="dxa"/>
          </w:tcPr>
          <w:p w14:paraId="03CA7B41" w14:textId="77777777" w:rsidR="00235F34" w:rsidRPr="00235F34" w:rsidRDefault="00235F34" w:rsidP="0073518B">
            <w:pPr>
              <w:rPr>
                <w:rFonts w:ascii="Arial" w:hAnsi="Arial" w:cs="Arial"/>
                <w:b/>
                <w:sz w:val="24"/>
                <w:szCs w:val="24"/>
              </w:rPr>
            </w:pPr>
            <w:r w:rsidRPr="00235F34">
              <w:rPr>
                <w:rFonts w:ascii="Arial" w:hAnsi="Arial" w:cs="Arial"/>
                <w:b/>
                <w:sz w:val="24"/>
                <w:szCs w:val="24"/>
              </w:rPr>
              <w:t>Staff Capability</w:t>
            </w:r>
          </w:p>
        </w:tc>
        <w:tc>
          <w:tcPr>
            <w:tcW w:w="8363" w:type="dxa"/>
          </w:tcPr>
          <w:p w14:paraId="09E72DBB" w14:textId="77777777" w:rsidR="00235F34" w:rsidRPr="00235F34" w:rsidRDefault="00235F34" w:rsidP="00463FC4">
            <w:pPr>
              <w:pStyle w:val="ListParagraph"/>
              <w:numPr>
                <w:ilvl w:val="0"/>
                <w:numId w:val="38"/>
              </w:numPr>
              <w:spacing w:after="0" w:line="240" w:lineRule="auto"/>
              <w:ind w:left="453"/>
              <w:contextualSpacing w:val="0"/>
              <w:rPr>
                <w:rFonts w:ascii="Arial" w:hAnsi="Arial" w:cs="Arial"/>
                <w:sz w:val="24"/>
                <w:szCs w:val="24"/>
                <w:lang w:eastAsia="ru-RU"/>
              </w:rPr>
            </w:pPr>
            <w:r w:rsidRPr="00235F34">
              <w:rPr>
                <w:rFonts w:ascii="Arial" w:hAnsi="Arial" w:cs="Arial"/>
                <w:sz w:val="24"/>
                <w:szCs w:val="24"/>
                <w:lang w:eastAsia="ru-RU"/>
              </w:rPr>
              <w:t>Assessment / Practice - Ākonga with complex learning needs.</w:t>
            </w:r>
          </w:p>
        </w:tc>
        <w:tc>
          <w:tcPr>
            <w:tcW w:w="2646" w:type="dxa"/>
          </w:tcPr>
          <w:p w14:paraId="04D20C7E" w14:textId="77777777" w:rsidR="00235F34" w:rsidRPr="008569DA" w:rsidRDefault="00235F34" w:rsidP="008569DA">
            <w:pPr>
              <w:rPr>
                <w:rFonts w:ascii="Arial" w:hAnsi="Arial" w:cs="Arial"/>
                <w:sz w:val="24"/>
                <w:szCs w:val="24"/>
              </w:rPr>
            </w:pPr>
            <w:r w:rsidRPr="008569DA">
              <w:rPr>
                <w:rFonts w:ascii="Arial" w:hAnsi="Arial" w:cs="Arial"/>
                <w:sz w:val="24"/>
                <w:szCs w:val="24"/>
              </w:rPr>
              <w:t>In progress</w:t>
            </w:r>
          </w:p>
        </w:tc>
      </w:tr>
      <w:tr w:rsidR="00235F34" w:rsidRPr="00235F34" w14:paraId="6E2E5679" w14:textId="77777777" w:rsidTr="00235F34">
        <w:tc>
          <w:tcPr>
            <w:tcW w:w="2694" w:type="dxa"/>
          </w:tcPr>
          <w:p w14:paraId="77F8D8F3" w14:textId="77777777" w:rsidR="00235F34" w:rsidRPr="00235F34" w:rsidRDefault="00235F34" w:rsidP="0073518B">
            <w:pPr>
              <w:rPr>
                <w:rFonts w:ascii="Arial" w:hAnsi="Arial" w:cs="Arial"/>
                <w:b/>
                <w:sz w:val="24"/>
                <w:szCs w:val="24"/>
              </w:rPr>
            </w:pPr>
            <w:r w:rsidRPr="00235F34">
              <w:rPr>
                <w:rFonts w:ascii="Arial" w:hAnsi="Arial" w:cs="Arial"/>
                <w:b/>
                <w:sz w:val="24"/>
                <w:szCs w:val="24"/>
              </w:rPr>
              <w:t>Staff Capability</w:t>
            </w:r>
          </w:p>
        </w:tc>
        <w:tc>
          <w:tcPr>
            <w:tcW w:w="8363" w:type="dxa"/>
          </w:tcPr>
          <w:p w14:paraId="20A7DFA2" w14:textId="77777777" w:rsidR="00235F34" w:rsidRPr="00235F34" w:rsidRDefault="00235F34" w:rsidP="00463FC4">
            <w:pPr>
              <w:pStyle w:val="ListParagraph"/>
              <w:numPr>
                <w:ilvl w:val="0"/>
                <w:numId w:val="38"/>
              </w:numPr>
              <w:spacing w:after="0" w:line="240" w:lineRule="auto"/>
              <w:ind w:left="453"/>
              <w:contextualSpacing w:val="0"/>
              <w:rPr>
                <w:rFonts w:ascii="Arial" w:hAnsi="Arial" w:cs="Arial"/>
                <w:sz w:val="24"/>
                <w:szCs w:val="24"/>
                <w:lang w:eastAsia="ru-RU"/>
              </w:rPr>
            </w:pPr>
            <w:r w:rsidRPr="00235F34">
              <w:rPr>
                <w:rFonts w:ascii="Arial" w:hAnsi="Arial" w:cs="Arial"/>
                <w:sz w:val="24"/>
                <w:szCs w:val="24"/>
                <w:lang w:eastAsia="ru-RU"/>
              </w:rPr>
              <w:t>Mathematics – assessment and reporting; accessibility of learning materials</w:t>
            </w:r>
          </w:p>
        </w:tc>
        <w:tc>
          <w:tcPr>
            <w:tcW w:w="2646" w:type="dxa"/>
          </w:tcPr>
          <w:p w14:paraId="633B1F58" w14:textId="77777777" w:rsidR="00235F34" w:rsidRPr="008569DA" w:rsidRDefault="00235F34" w:rsidP="008569DA">
            <w:pPr>
              <w:rPr>
                <w:rFonts w:ascii="Arial" w:hAnsi="Arial" w:cs="Arial"/>
                <w:color w:val="FF0000"/>
                <w:sz w:val="24"/>
                <w:szCs w:val="24"/>
              </w:rPr>
            </w:pPr>
            <w:r w:rsidRPr="008569DA">
              <w:rPr>
                <w:rFonts w:ascii="Arial" w:hAnsi="Arial" w:cs="Arial"/>
                <w:sz w:val="24"/>
                <w:szCs w:val="24"/>
              </w:rPr>
              <w:t>Achieved</w:t>
            </w:r>
          </w:p>
        </w:tc>
      </w:tr>
      <w:tr w:rsidR="00235F34" w:rsidRPr="00235F34" w14:paraId="63BB5443" w14:textId="77777777" w:rsidTr="00235F34">
        <w:tc>
          <w:tcPr>
            <w:tcW w:w="2694" w:type="dxa"/>
          </w:tcPr>
          <w:p w14:paraId="02B84231" w14:textId="77777777" w:rsidR="00235F34" w:rsidRPr="00235F34" w:rsidRDefault="00235F34" w:rsidP="0073518B">
            <w:pPr>
              <w:rPr>
                <w:rFonts w:ascii="Arial" w:hAnsi="Arial" w:cs="Arial"/>
                <w:b/>
                <w:sz w:val="24"/>
                <w:szCs w:val="24"/>
              </w:rPr>
            </w:pPr>
            <w:r w:rsidRPr="00235F34">
              <w:rPr>
                <w:rFonts w:ascii="Arial" w:hAnsi="Arial" w:cs="Arial"/>
                <w:b/>
                <w:sz w:val="24"/>
                <w:szCs w:val="24"/>
              </w:rPr>
              <w:t>Staff Capability</w:t>
            </w:r>
          </w:p>
        </w:tc>
        <w:tc>
          <w:tcPr>
            <w:tcW w:w="8363" w:type="dxa"/>
          </w:tcPr>
          <w:p w14:paraId="71D00A5E" w14:textId="77777777" w:rsidR="00235F34" w:rsidRPr="00235F34" w:rsidRDefault="00235F34" w:rsidP="00463FC4">
            <w:pPr>
              <w:pStyle w:val="ListParagraph"/>
              <w:numPr>
                <w:ilvl w:val="0"/>
                <w:numId w:val="38"/>
              </w:numPr>
              <w:spacing w:after="0" w:line="240" w:lineRule="auto"/>
              <w:ind w:left="453"/>
              <w:contextualSpacing w:val="0"/>
              <w:rPr>
                <w:rFonts w:ascii="Arial" w:hAnsi="Arial" w:cs="Arial"/>
                <w:sz w:val="24"/>
                <w:szCs w:val="24"/>
                <w:lang w:eastAsia="ru-RU"/>
              </w:rPr>
            </w:pPr>
            <w:r w:rsidRPr="00235F34">
              <w:rPr>
                <w:rFonts w:ascii="Arial" w:hAnsi="Arial" w:cs="Arial"/>
                <w:sz w:val="24"/>
                <w:szCs w:val="24"/>
                <w:lang w:eastAsia="ru-RU"/>
              </w:rPr>
              <w:t xml:space="preserve">Mathematics – Homai Campus School assessment and reporting: </w:t>
            </w:r>
          </w:p>
        </w:tc>
        <w:tc>
          <w:tcPr>
            <w:tcW w:w="2646" w:type="dxa"/>
          </w:tcPr>
          <w:p w14:paraId="552ABDAC" w14:textId="77777777" w:rsidR="00235F34" w:rsidRPr="008569DA" w:rsidRDefault="00235F34" w:rsidP="008569DA">
            <w:pPr>
              <w:rPr>
                <w:rFonts w:ascii="Arial" w:hAnsi="Arial" w:cs="Arial"/>
                <w:sz w:val="24"/>
                <w:szCs w:val="24"/>
              </w:rPr>
            </w:pPr>
            <w:r w:rsidRPr="008569DA">
              <w:rPr>
                <w:rFonts w:ascii="Arial" w:hAnsi="Arial" w:cs="Arial"/>
                <w:sz w:val="24"/>
                <w:szCs w:val="24"/>
              </w:rPr>
              <w:t>In progress</w:t>
            </w:r>
          </w:p>
        </w:tc>
      </w:tr>
      <w:tr w:rsidR="00235F34" w:rsidRPr="00235F34" w14:paraId="4A566455" w14:textId="77777777" w:rsidTr="00235F34">
        <w:tc>
          <w:tcPr>
            <w:tcW w:w="2694" w:type="dxa"/>
          </w:tcPr>
          <w:p w14:paraId="249C73F2" w14:textId="77777777" w:rsidR="00235F34" w:rsidRPr="00235F34" w:rsidRDefault="00235F34" w:rsidP="0073518B">
            <w:pPr>
              <w:rPr>
                <w:rFonts w:ascii="Arial" w:hAnsi="Arial" w:cs="Arial"/>
                <w:b/>
                <w:sz w:val="24"/>
                <w:szCs w:val="24"/>
              </w:rPr>
            </w:pPr>
            <w:r w:rsidRPr="00235F34">
              <w:rPr>
                <w:rFonts w:ascii="Arial" w:hAnsi="Arial" w:cs="Arial"/>
                <w:b/>
                <w:sz w:val="24"/>
                <w:szCs w:val="24"/>
              </w:rPr>
              <w:t>Staff Capability</w:t>
            </w:r>
          </w:p>
        </w:tc>
        <w:tc>
          <w:tcPr>
            <w:tcW w:w="8363" w:type="dxa"/>
          </w:tcPr>
          <w:p w14:paraId="2118CA15" w14:textId="77777777" w:rsidR="00235F34" w:rsidRPr="00235F34" w:rsidRDefault="00235F34" w:rsidP="0073518B">
            <w:pPr>
              <w:rPr>
                <w:rFonts w:ascii="Arial" w:hAnsi="Arial" w:cs="Arial"/>
                <w:sz w:val="24"/>
                <w:szCs w:val="24"/>
                <w:lang w:eastAsia="ru-RU"/>
              </w:rPr>
            </w:pPr>
            <w:r w:rsidRPr="00235F34">
              <w:rPr>
                <w:rFonts w:ascii="Arial" w:hAnsi="Arial" w:cs="Arial"/>
                <w:sz w:val="24"/>
                <w:szCs w:val="24"/>
                <w:lang w:eastAsia="ru-RU"/>
              </w:rPr>
              <w:t xml:space="preserve">Literacy: Accessibility of learning materials - </w:t>
            </w:r>
            <w:r w:rsidRPr="00235F34">
              <w:rPr>
                <w:rFonts w:ascii="Arial" w:hAnsi="Arial" w:cs="Arial"/>
                <w:sz w:val="24"/>
                <w:szCs w:val="24"/>
                <w:lang w:val="en-US"/>
              </w:rPr>
              <w:t xml:space="preserve">tactile graphics library &gt;20 readers at each PM level </w:t>
            </w:r>
          </w:p>
        </w:tc>
        <w:tc>
          <w:tcPr>
            <w:tcW w:w="2646" w:type="dxa"/>
          </w:tcPr>
          <w:p w14:paraId="4F0D3FD3" w14:textId="77777777" w:rsidR="00235F34" w:rsidRPr="008569DA" w:rsidRDefault="00235F34" w:rsidP="008569DA">
            <w:pPr>
              <w:rPr>
                <w:rFonts w:ascii="Arial" w:hAnsi="Arial" w:cs="Arial"/>
                <w:sz w:val="24"/>
                <w:szCs w:val="24"/>
              </w:rPr>
            </w:pPr>
            <w:r w:rsidRPr="008569DA">
              <w:rPr>
                <w:rFonts w:ascii="Arial" w:hAnsi="Arial" w:cs="Arial"/>
                <w:sz w:val="24"/>
                <w:szCs w:val="24"/>
              </w:rPr>
              <w:t>Achieved</w:t>
            </w:r>
          </w:p>
        </w:tc>
      </w:tr>
      <w:tr w:rsidR="00235F34" w:rsidRPr="00235F34" w14:paraId="1C8AD7FB" w14:textId="77777777" w:rsidTr="00235F34">
        <w:tc>
          <w:tcPr>
            <w:tcW w:w="2694" w:type="dxa"/>
          </w:tcPr>
          <w:p w14:paraId="6F53F32F" w14:textId="77777777" w:rsidR="00235F34" w:rsidRPr="00235F34" w:rsidRDefault="00235F34" w:rsidP="0073518B">
            <w:pPr>
              <w:rPr>
                <w:rFonts w:ascii="Arial" w:hAnsi="Arial" w:cs="Arial"/>
                <w:b/>
                <w:sz w:val="24"/>
                <w:szCs w:val="24"/>
              </w:rPr>
            </w:pPr>
            <w:r w:rsidRPr="00235F34">
              <w:rPr>
                <w:rFonts w:ascii="Arial" w:hAnsi="Arial" w:cs="Arial"/>
                <w:b/>
                <w:sz w:val="24"/>
                <w:szCs w:val="24"/>
              </w:rPr>
              <w:lastRenderedPageBreak/>
              <w:t>Staff Capability</w:t>
            </w:r>
          </w:p>
        </w:tc>
        <w:tc>
          <w:tcPr>
            <w:tcW w:w="8363" w:type="dxa"/>
          </w:tcPr>
          <w:p w14:paraId="02A537E8" w14:textId="77777777" w:rsidR="00235F34" w:rsidRPr="00235F34" w:rsidRDefault="00235F34" w:rsidP="0073518B">
            <w:pPr>
              <w:rPr>
                <w:rFonts w:ascii="Arial" w:hAnsi="Arial" w:cs="Arial"/>
                <w:sz w:val="24"/>
                <w:szCs w:val="24"/>
              </w:rPr>
            </w:pPr>
            <w:r w:rsidRPr="00235F34">
              <w:rPr>
                <w:rFonts w:ascii="Arial" w:hAnsi="Arial" w:cs="Arial"/>
                <w:sz w:val="24"/>
                <w:szCs w:val="24"/>
                <w:lang w:eastAsia="ru-RU"/>
              </w:rPr>
              <w:t>Literacy: D</w:t>
            </w:r>
            <w:proofErr w:type="spellStart"/>
            <w:r w:rsidRPr="00235F34">
              <w:rPr>
                <w:rFonts w:ascii="Arial" w:hAnsi="Arial" w:cs="Arial"/>
                <w:sz w:val="24"/>
                <w:szCs w:val="24"/>
                <w:lang w:val="en-US"/>
              </w:rPr>
              <w:t>evelop</w:t>
            </w:r>
            <w:proofErr w:type="spellEnd"/>
            <w:r w:rsidRPr="00235F34">
              <w:rPr>
                <w:rFonts w:ascii="Arial" w:hAnsi="Arial" w:cs="Arial"/>
                <w:sz w:val="24"/>
                <w:szCs w:val="24"/>
                <w:lang w:val="en-US"/>
              </w:rPr>
              <w:t xml:space="preserve"> shared understanding of progressions re tactile graphics @ early learning levels</w:t>
            </w:r>
          </w:p>
        </w:tc>
        <w:tc>
          <w:tcPr>
            <w:tcW w:w="2646" w:type="dxa"/>
          </w:tcPr>
          <w:p w14:paraId="175E6D11" w14:textId="77777777" w:rsidR="00235F34" w:rsidRPr="008569DA" w:rsidRDefault="00235F34" w:rsidP="008569DA">
            <w:pPr>
              <w:rPr>
                <w:rFonts w:ascii="Arial" w:hAnsi="Arial" w:cs="Arial"/>
                <w:sz w:val="24"/>
                <w:szCs w:val="24"/>
              </w:rPr>
            </w:pPr>
            <w:r w:rsidRPr="008569DA">
              <w:rPr>
                <w:rFonts w:ascii="Arial" w:hAnsi="Arial" w:cs="Arial"/>
                <w:sz w:val="24"/>
                <w:szCs w:val="24"/>
              </w:rPr>
              <w:t>Achieved</w:t>
            </w:r>
          </w:p>
        </w:tc>
      </w:tr>
      <w:tr w:rsidR="00235F34" w:rsidRPr="00235F34" w14:paraId="1416FBF8" w14:textId="77777777" w:rsidTr="00235F34">
        <w:tc>
          <w:tcPr>
            <w:tcW w:w="2694" w:type="dxa"/>
          </w:tcPr>
          <w:p w14:paraId="158C8882" w14:textId="77777777" w:rsidR="00235F34" w:rsidRPr="00235F34" w:rsidRDefault="00235F34" w:rsidP="0073518B">
            <w:pPr>
              <w:rPr>
                <w:rFonts w:ascii="Arial" w:hAnsi="Arial" w:cs="Arial"/>
                <w:b/>
                <w:sz w:val="24"/>
                <w:szCs w:val="24"/>
              </w:rPr>
            </w:pPr>
            <w:r w:rsidRPr="00235F34">
              <w:rPr>
                <w:rFonts w:ascii="Arial" w:hAnsi="Arial" w:cs="Arial"/>
                <w:b/>
                <w:sz w:val="24"/>
                <w:szCs w:val="24"/>
              </w:rPr>
              <w:t>Staff Capability</w:t>
            </w:r>
          </w:p>
        </w:tc>
        <w:tc>
          <w:tcPr>
            <w:tcW w:w="8363" w:type="dxa"/>
          </w:tcPr>
          <w:p w14:paraId="4B5DB247" w14:textId="77777777" w:rsidR="00235F34" w:rsidRPr="00235F34" w:rsidRDefault="00235F34" w:rsidP="0073518B">
            <w:pPr>
              <w:rPr>
                <w:rFonts w:ascii="Arial" w:hAnsi="Arial" w:cs="Arial"/>
                <w:sz w:val="24"/>
                <w:szCs w:val="24"/>
                <w:lang w:val="mi-NZ"/>
              </w:rPr>
            </w:pPr>
            <w:r w:rsidRPr="00235F34">
              <w:rPr>
                <w:rFonts w:ascii="Arial" w:hAnsi="Arial" w:cs="Arial"/>
                <w:sz w:val="24"/>
                <w:szCs w:val="24"/>
                <w:lang w:eastAsia="ru-RU"/>
              </w:rPr>
              <w:t xml:space="preserve">Literacy: Distance Course </w:t>
            </w:r>
            <w:r w:rsidRPr="00235F34">
              <w:rPr>
                <w:rFonts w:ascii="Arial" w:hAnsi="Arial" w:cs="Arial"/>
                <w:sz w:val="24"/>
                <w:szCs w:val="24"/>
                <w:lang w:val="mi-NZ"/>
              </w:rPr>
              <w:t xml:space="preserve">To trial ‘Teaching Literacy Through Braille’ as an on line distance course </w:t>
            </w:r>
          </w:p>
        </w:tc>
        <w:tc>
          <w:tcPr>
            <w:tcW w:w="2646" w:type="dxa"/>
          </w:tcPr>
          <w:p w14:paraId="648D1978" w14:textId="77777777" w:rsidR="00235F34" w:rsidRPr="008569DA" w:rsidRDefault="00235F34" w:rsidP="008569DA">
            <w:pPr>
              <w:rPr>
                <w:rFonts w:ascii="Arial" w:hAnsi="Arial" w:cs="Arial"/>
                <w:sz w:val="24"/>
                <w:szCs w:val="24"/>
              </w:rPr>
            </w:pPr>
            <w:r w:rsidRPr="008569DA">
              <w:rPr>
                <w:rFonts w:ascii="Arial" w:hAnsi="Arial" w:cs="Arial"/>
                <w:sz w:val="24"/>
                <w:szCs w:val="24"/>
              </w:rPr>
              <w:t>Achieved</w:t>
            </w:r>
          </w:p>
        </w:tc>
      </w:tr>
      <w:tr w:rsidR="00235F34" w:rsidRPr="00235F34" w14:paraId="3BC138AA" w14:textId="77777777" w:rsidTr="00235F34">
        <w:tc>
          <w:tcPr>
            <w:tcW w:w="2694" w:type="dxa"/>
          </w:tcPr>
          <w:p w14:paraId="50CD17BC" w14:textId="77777777" w:rsidR="00235F34" w:rsidRPr="00235F34" w:rsidRDefault="00235F34" w:rsidP="0073518B">
            <w:pPr>
              <w:rPr>
                <w:rFonts w:ascii="Arial" w:hAnsi="Arial" w:cs="Arial"/>
                <w:b/>
                <w:sz w:val="24"/>
                <w:szCs w:val="24"/>
              </w:rPr>
            </w:pPr>
            <w:r w:rsidRPr="00235F34">
              <w:rPr>
                <w:rFonts w:ascii="Arial" w:hAnsi="Arial" w:cs="Arial"/>
                <w:b/>
                <w:sz w:val="24"/>
                <w:szCs w:val="24"/>
              </w:rPr>
              <w:t xml:space="preserve">Systems &amp; Resources </w:t>
            </w:r>
          </w:p>
        </w:tc>
        <w:tc>
          <w:tcPr>
            <w:tcW w:w="8363" w:type="dxa"/>
          </w:tcPr>
          <w:p w14:paraId="67145B70" w14:textId="77777777" w:rsidR="00235F34" w:rsidRPr="00235F34" w:rsidRDefault="00235F34" w:rsidP="0073518B">
            <w:pPr>
              <w:rPr>
                <w:rFonts w:ascii="Arial" w:hAnsi="Arial" w:cs="Arial"/>
                <w:sz w:val="24"/>
                <w:szCs w:val="24"/>
                <w:lang w:eastAsia="ru-RU"/>
              </w:rPr>
            </w:pPr>
            <w:r w:rsidRPr="00235F34">
              <w:rPr>
                <w:rFonts w:ascii="Arial" w:hAnsi="Arial" w:cs="Arial"/>
                <w:sz w:val="24"/>
                <w:szCs w:val="24"/>
              </w:rPr>
              <w:t>To establish and maintain a comprehensive catalogue of all BLENNZ learning resources</w:t>
            </w:r>
          </w:p>
        </w:tc>
        <w:tc>
          <w:tcPr>
            <w:tcW w:w="2646" w:type="dxa"/>
          </w:tcPr>
          <w:p w14:paraId="1304D738" w14:textId="77777777" w:rsidR="00235F34" w:rsidRPr="008569DA" w:rsidRDefault="00235F34" w:rsidP="008569DA">
            <w:pPr>
              <w:rPr>
                <w:rFonts w:ascii="Arial" w:hAnsi="Arial" w:cs="Arial"/>
                <w:sz w:val="24"/>
                <w:szCs w:val="24"/>
              </w:rPr>
            </w:pPr>
            <w:r w:rsidRPr="008569DA">
              <w:rPr>
                <w:rFonts w:ascii="Arial" w:hAnsi="Arial" w:cs="Arial"/>
                <w:sz w:val="24"/>
                <w:szCs w:val="24"/>
              </w:rPr>
              <w:t>In progress</w:t>
            </w:r>
          </w:p>
        </w:tc>
      </w:tr>
      <w:tr w:rsidR="00235F34" w:rsidRPr="00235F34" w14:paraId="6AB51183" w14:textId="77777777" w:rsidTr="00235F34">
        <w:tc>
          <w:tcPr>
            <w:tcW w:w="2694" w:type="dxa"/>
          </w:tcPr>
          <w:p w14:paraId="7EA7A9DF" w14:textId="77777777" w:rsidR="00235F34" w:rsidRPr="00235F34" w:rsidRDefault="00235F34" w:rsidP="0073518B">
            <w:pPr>
              <w:rPr>
                <w:rFonts w:ascii="Arial" w:hAnsi="Arial" w:cs="Arial"/>
                <w:b/>
                <w:sz w:val="24"/>
                <w:szCs w:val="24"/>
              </w:rPr>
            </w:pPr>
            <w:r w:rsidRPr="00235F34">
              <w:rPr>
                <w:rFonts w:ascii="Arial" w:hAnsi="Arial" w:cs="Arial"/>
                <w:b/>
                <w:sz w:val="24"/>
                <w:szCs w:val="24"/>
              </w:rPr>
              <w:t>Systems &amp;</w:t>
            </w:r>
          </w:p>
          <w:p w14:paraId="012CC13C" w14:textId="77777777" w:rsidR="00235F34" w:rsidRPr="00235F34" w:rsidRDefault="00235F34" w:rsidP="0073518B">
            <w:pPr>
              <w:rPr>
                <w:rFonts w:ascii="Arial" w:hAnsi="Arial" w:cs="Arial"/>
                <w:b/>
                <w:sz w:val="24"/>
                <w:szCs w:val="24"/>
              </w:rPr>
            </w:pPr>
            <w:r w:rsidRPr="00235F34">
              <w:rPr>
                <w:rFonts w:ascii="Arial" w:hAnsi="Arial" w:cs="Arial"/>
                <w:b/>
                <w:sz w:val="24"/>
                <w:szCs w:val="24"/>
              </w:rPr>
              <w:t>Resources</w:t>
            </w:r>
          </w:p>
        </w:tc>
        <w:tc>
          <w:tcPr>
            <w:tcW w:w="8363" w:type="dxa"/>
          </w:tcPr>
          <w:p w14:paraId="2CFDB998" w14:textId="77777777" w:rsidR="00235F34" w:rsidRPr="00235F34" w:rsidRDefault="00235F34" w:rsidP="0073518B">
            <w:pPr>
              <w:rPr>
                <w:rFonts w:ascii="Arial" w:hAnsi="Arial" w:cs="Arial"/>
                <w:sz w:val="24"/>
                <w:szCs w:val="24"/>
              </w:rPr>
            </w:pPr>
            <w:r w:rsidRPr="00235F34">
              <w:rPr>
                <w:rFonts w:ascii="Arial" w:hAnsi="Arial" w:cs="Arial"/>
                <w:sz w:val="24"/>
                <w:szCs w:val="24"/>
              </w:rPr>
              <w:t>To commence to incorporate BLENNZ IT / AT resources into the catalogue of BLENNZ learning resources.</w:t>
            </w:r>
          </w:p>
        </w:tc>
        <w:tc>
          <w:tcPr>
            <w:tcW w:w="2646" w:type="dxa"/>
          </w:tcPr>
          <w:p w14:paraId="1CC5C8CD" w14:textId="77777777" w:rsidR="00235F34" w:rsidRPr="008569DA" w:rsidRDefault="00235F34" w:rsidP="008569DA">
            <w:pPr>
              <w:rPr>
                <w:rFonts w:ascii="Arial" w:hAnsi="Arial" w:cs="Arial"/>
                <w:sz w:val="24"/>
                <w:szCs w:val="24"/>
              </w:rPr>
            </w:pPr>
            <w:r w:rsidRPr="008569DA">
              <w:rPr>
                <w:rFonts w:ascii="Arial" w:hAnsi="Arial" w:cs="Arial"/>
                <w:sz w:val="24"/>
                <w:szCs w:val="24"/>
              </w:rPr>
              <w:t>In progress</w:t>
            </w:r>
          </w:p>
        </w:tc>
      </w:tr>
      <w:tr w:rsidR="00235F34" w:rsidRPr="00235F34" w14:paraId="71311A47" w14:textId="77777777" w:rsidTr="00235F34">
        <w:tc>
          <w:tcPr>
            <w:tcW w:w="2694" w:type="dxa"/>
          </w:tcPr>
          <w:p w14:paraId="3F6DB727" w14:textId="77777777" w:rsidR="00235F34" w:rsidRPr="00235F34" w:rsidRDefault="00235F34" w:rsidP="0073518B">
            <w:pPr>
              <w:rPr>
                <w:rFonts w:ascii="Arial" w:hAnsi="Arial" w:cs="Arial"/>
                <w:b/>
                <w:sz w:val="24"/>
                <w:szCs w:val="24"/>
              </w:rPr>
            </w:pPr>
            <w:r w:rsidRPr="00235F34">
              <w:rPr>
                <w:rFonts w:ascii="Arial" w:hAnsi="Arial" w:cs="Arial"/>
                <w:b/>
                <w:sz w:val="24"/>
                <w:szCs w:val="24"/>
              </w:rPr>
              <w:t>Systems &amp;</w:t>
            </w:r>
          </w:p>
          <w:p w14:paraId="6F182C2E" w14:textId="77777777" w:rsidR="00235F34" w:rsidRPr="00235F34" w:rsidRDefault="00235F34" w:rsidP="0073518B">
            <w:pPr>
              <w:rPr>
                <w:rFonts w:ascii="Arial" w:hAnsi="Arial" w:cs="Arial"/>
                <w:b/>
                <w:sz w:val="24"/>
                <w:szCs w:val="24"/>
              </w:rPr>
            </w:pPr>
            <w:r w:rsidRPr="00235F34">
              <w:rPr>
                <w:rFonts w:ascii="Arial" w:hAnsi="Arial" w:cs="Arial"/>
                <w:b/>
                <w:sz w:val="24"/>
                <w:szCs w:val="24"/>
              </w:rPr>
              <w:t>Resources</w:t>
            </w:r>
          </w:p>
        </w:tc>
        <w:tc>
          <w:tcPr>
            <w:tcW w:w="8363" w:type="dxa"/>
          </w:tcPr>
          <w:p w14:paraId="0D63D8D3" w14:textId="77777777" w:rsidR="00235F34" w:rsidRPr="00235F34" w:rsidRDefault="00235F34" w:rsidP="0073518B">
            <w:pPr>
              <w:rPr>
                <w:rFonts w:ascii="Arial" w:hAnsi="Arial" w:cs="Arial"/>
                <w:sz w:val="24"/>
                <w:szCs w:val="24"/>
              </w:rPr>
            </w:pPr>
            <w:r w:rsidRPr="00235F34">
              <w:rPr>
                <w:rFonts w:ascii="Arial" w:hAnsi="Arial" w:cs="Arial"/>
                <w:sz w:val="24"/>
                <w:szCs w:val="24"/>
              </w:rPr>
              <w:t>To begin implementation of the roles and responsibilities associated with being an Authorized Entity under the new copyright act 2019.</w:t>
            </w:r>
          </w:p>
        </w:tc>
        <w:tc>
          <w:tcPr>
            <w:tcW w:w="2646" w:type="dxa"/>
          </w:tcPr>
          <w:p w14:paraId="4A81D0B9" w14:textId="77777777" w:rsidR="00235F34" w:rsidRPr="008569DA" w:rsidRDefault="00235F34" w:rsidP="008569DA">
            <w:pPr>
              <w:rPr>
                <w:rFonts w:ascii="Arial" w:hAnsi="Arial" w:cs="Arial"/>
                <w:sz w:val="24"/>
                <w:szCs w:val="24"/>
              </w:rPr>
            </w:pPr>
            <w:r w:rsidRPr="008569DA">
              <w:rPr>
                <w:rFonts w:ascii="Arial" w:hAnsi="Arial" w:cs="Arial"/>
                <w:sz w:val="24"/>
                <w:szCs w:val="24"/>
              </w:rPr>
              <w:t>Achieved</w:t>
            </w:r>
          </w:p>
        </w:tc>
      </w:tr>
      <w:tr w:rsidR="00235F34" w:rsidRPr="00235F34" w14:paraId="3CCFBB37" w14:textId="77777777" w:rsidTr="00235F34">
        <w:tc>
          <w:tcPr>
            <w:tcW w:w="2694" w:type="dxa"/>
          </w:tcPr>
          <w:p w14:paraId="03CA042B" w14:textId="77777777" w:rsidR="00235F34" w:rsidRPr="00235F34" w:rsidRDefault="00235F34" w:rsidP="0073518B">
            <w:pPr>
              <w:rPr>
                <w:rFonts w:ascii="Arial" w:hAnsi="Arial" w:cs="Arial"/>
                <w:b/>
                <w:sz w:val="24"/>
                <w:szCs w:val="24"/>
              </w:rPr>
            </w:pPr>
            <w:r w:rsidRPr="00235F34">
              <w:rPr>
                <w:rFonts w:ascii="Arial" w:hAnsi="Arial" w:cs="Arial"/>
                <w:b/>
                <w:sz w:val="24"/>
                <w:szCs w:val="24"/>
              </w:rPr>
              <w:t>Property</w:t>
            </w:r>
          </w:p>
        </w:tc>
        <w:tc>
          <w:tcPr>
            <w:tcW w:w="8363" w:type="dxa"/>
          </w:tcPr>
          <w:p w14:paraId="780E8829" w14:textId="77777777" w:rsidR="00235F34" w:rsidRPr="00235F34" w:rsidRDefault="00235F34" w:rsidP="0073518B">
            <w:pPr>
              <w:rPr>
                <w:rFonts w:ascii="Arial" w:hAnsi="Arial" w:cs="Arial"/>
                <w:sz w:val="24"/>
                <w:szCs w:val="24"/>
              </w:rPr>
            </w:pPr>
            <w:r w:rsidRPr="00235F34">
              <w:rPr>
                <w:rFonts w:ascii="Arial" w:hAnsi="Arial" w:cs="Arial"/>
                <w:sz w:val="24"/>
                <w:szCs w:val="24"/>
              </w:rPr>
              <w:t>To establish a clearly articulated process for establishment and review of Property Occupancy Documents (POD) resulting in all POD agreements for BLENNZ resource centres and satellites established or reviewed.</w:t>
            </w:r>
          </w:p>
        </w:tc>
        <w:tc>
          <w:tcPr>
            <w:tcW w:w="2646" w:type="dxa"/>
          </w:tcPr>
          <w:p w14:paraId="608A82FB" w14:textId="77777777" w:rsidR="00235F34" w:rsidRPr="008569DA" w:rsidRDefault="00235F34" w:rsidP="008569DA">
            <w:pPr>
              <w:rPr>
                <w:rFonts w:ascii="Arial" w:hAnsi="Arial" w:cs="Arial"/>
                <w:sz w:val="24"/>
                <w:szCs w:val="24"/>
              </w:rPr>
            </w:pPr>
            <w:r w:rsidRPr="008569DA">
              <w:rPr>
                <w:rFonts w:ascii="Arial" w:hAnsi="Arial" w:cs="Arial"/>
                <w:sz w:val="24"/>
                <w:szCs w:val="24"/>
              </w:rPr>
              <w:t>In progress</w:t>
            </w:r>
          </w:p>
        </w:tc>
      </w:tr>
      <w:tr w:rsidR="00235F34" w:rsidRPr="00235F34" w14:paraId="0F4FA8C8" w14:textId="77777777" w:rsidTr="00235F34">
        <w:trPr>
          <w:trHeight w:val="352"/>
        </w:trPr>
        <w:tc>
          <w:tcPr>
            <w:tcW w:w="2694" w:type="dxa"/>
          </w:tcPr>
          <w:p w14:paraId="084DF344" w14:textId="77777777" w:rsidR="00235F34" w:rsidRPr="00235F34" w:rsidRDefault="00235F34" w:rsidP="0073518B">
            <w:pPr>
              <w:rPr>
                <w:rFonts w:ascii="Arial" w:hAnsi="Arial" w:cs="Arial"/>
                <w:b/>
                <w:sz w:val="24"/>
                <w:szCs w:val="24"/>
              </w:rPr>
            </w:pPr>
            <w:r w:rsidRPr="00235F34">
              <w:rPr>
                <w:rFonts w:ascii="Arial" w:hAnsi="Arial" w:cs="Arial"/>
                <w:b/>
                <w:sz w:val="24"/>
                <w:szCs w:val="24"/>
              </w:rPr>
              <w:t>Property</w:t>
            </w:r>
          </w:p>
        </w:tc>
        <w:tc>
          <w:tcPr>
            <w:tcW w:w="8363" w:type="dxa"/>
          </w:tcPr>
          <w:p w14:paraId="317A39B7" w14:textId="77777777" w:rsidR="00235F34" w:rsidRPr="00235F34" w:rsidRDefault="00235F34" w:rsidP="0073518B">
            <w:pPr>
              <w:rPr>
                <w:rFonts w:ascii="Arial" w:hAnsi="Arial" w:cs="Arial"/>
                <w:sz w:val="24"/>
                <w:szCs w:val="24"/>
              </w:rPr>
            </w:pPr>
            <w:r w:rsidRPr="00235F34">
              <w:rPr>
                <w:rFonts w:ascii="Arial" w:hAnsi="Arial" w:cs="Arial"/>
                <w:sz w:val="24"/>
                <w:szCs w:val="24"/>
              </w:rPr>
              <w:t>To maintain a regular review process (between MOE, DEC and BLENNZ) for the portfolio of property encompassed within the Sensory Schools Capital Works Plan.</w:t>
            </w:r>
          </w:p>
        </w:tc>
        <w:tc>
          <w:tcPr>
            <w:tcW w:w="2646" w:type="dxa"/>
          </w:tcPr>
          <w:p w14:paraId="3904FC4B" w14:textId="77777777" w:rsidR="00235F34" w:rsidRPr="008569DA" w:rsidRDefault="00235F34" w:rsidP="008569DA">
            <w:pPr>
              <w:rPr>
                <w:rFonts w:ascii="Arial" w:hAnsi="Arial" w:cs="Arial"/>
                <w:sz w:val="24"/>
                <w:szCs w:val="24"/>
              </w:rPr>
            </w:pPr>
            <w:r w:rsidRPr="008569DA">
              <w:rPr>
                <w:rFonts w:ascii="Arial" w:hAnsi="Arial" w:cs="Arial"/>
                <w:sz w:val="24"/>
                <w:szCs w:val="24"/>
              </w:rPr>
              <w:t>In progress</w:t>
            </w:r>
          </w:p>
        </w:tc>
      </w:tr>
      <w:bookmarkEnd w:id="70"/>
    </w:tbl>
    <w:p w14:paraId="32F662FF" w14:textId="50D21255" w:rsidR="00EB79D1" w:rsidRPr="00BB1285" w:rsidRDefault="00EB79D1">
      <w:pPr>
        <w:rPr>
          <w:rFonts w:eastAsiaTheme="majorEastAsia"/>
          <w:b/>
          <w:color w:val="000000" w:themeColor="text1"/>
          <w:sz w:val="40"/>
          <w:szCs w:val="32"/>
        </w:rPr>
      </w:pPr>
    </w:p>
    <w:p w14:paraId="3D619CF1" w14:textId="77777777" w:rsidR="00BD6ED9" w:rsidRPr="00BB1285" w:rsidRDefault="00BD6ED9" w:rsidP="006C6CC4">
      <w:pPr>
        <w:pStyle w:val="Heading1"/>
        <w:rPr>
          <w:rFonts w:cs="Arial"/>
          <w:color w:val="000000" w:themeColor="text1"/>
        </w:rPr>
        <w:sectPr w:rsidR="00BD6ED9" w:rsidRPr="00BB1285" w:rsidSect="00BD6ED9">
          <w:pgSz w:w="15840" w:h="12240" w:orient="landscape"/>
          <w:pgMar w:top="1138" w:right="432" w:bottom="720" w:left="1138" w:header="720" w:footer="720" w:gutter="0"/>
          <w:cols w:space="720"/>
          <w:docGrid w:linePitch="360"/>
        </w:sectPr>
      </w:pPr>
    </w:p>
    <w:p w14:paraId="6CC0E60C" w14:textId="261637A6" w:rsidR="006C6CC4" w:rsidRPr="00BB1285" w:rsidRDefault="006C6CC4" w:rsidP="006C6CC4">
      <w:pPr>
        <w:pStyle w:val="Heading1"/>
        <w:rPr>
          <w:rFonts w:cs="Arial"/>
          <w:color w:val="2F5496" w:themeColor="accent5" w:themeShade="BF"/>
          <w:sz w:val="32"/>
          <w:szCs w:val="26"/>
        </w:rPr>
      </w:pPr>
      <w:bookmarkStart w:id="74" w:name="_Toc67490870"/>
      <w:bookmarkStart w:id="75" w:name="_Toc67491857"/>
      <w:bookmarkStart w:id="76" w:name="_Toc70517380"/>
      <w:r w:rsidRPr="00BB1285">
        <w:rPr>
          <w:rFonts w:cs="Arial"/>
          <w:color w:val="000000" w:themeColor="text1"/>
        </w:rPr>
        <w:lastRenderedPageBreak/>
        <w:t xml:space="preserve">Events from </w:t>
      </w:r>
      <w:bookmarkEnd w:id="67"/>
      <w:r w:rsidR="00121AA0" w:rsidRPr="00235F34">
        <w:rPr>
          <w:rFonts w:cs="Arial"/>
          <w:color w:val="000000" w:themeColor="text1"/>
        </w:rPr>
        <w:t>2020</w:t>
      </w:r>
      <w:bookmarkEnd w:id="74"/>
      <w:bookmarkEnd w:id="75"/>
      <w:bookmarkEnd w:id="76"/>
    </w:p>
    <w:p w14:paraId="2296E4E7" w14:textId="1F3CB11A" w:rsidR="00783CCB" w:rsidRPr="00BB1285" w:rsidRDefault="00783CCB" w:rsidP="00540E54">
      <w:pPr>
        <w:pStyle w:val="Heading2"/>
        <w:rPr>
          <w:rFonts w:cs="Arial"/>
        </w:rPr>
      </w:pPr>
      <w:bookmarkStart w:id="77" w:name="_Toc67490871"/>
      <w:bookmarkStart w:id="78" w:name="_Toc67491858"/>
      <w:bookmarkStart w:id="79" w:name="_Toc70517381"/>
      <w:r w:rsidRPr="00BB1285">
        <w:rPr>
          <w:rFonts w:cs="Arial"/>
        </w:rPr>
        <w:t>BLENNZ Conference – 22-23 January</w:t>
      </w:r>
      <w:bookmarkEnd w:id="77"/>
      <w:bookmarkEnd w:id="78"/>
      <w:bookmarkEnd w:id="79"/>
    </w:p>
    <w:p w14:paraId="300A983B" w14:textId="362B61DF" w:rsidR="00783CCB" w:rsidRPr="00BB1285" w:rsidRDefault="00783CCB" w:rsidP="00540E54">
      <w:r w:rsidRPr="00BB1285">
        <w:rPr>
          <w:lang w:val="en-NZ" w:eastAsia="en-NZ"/>
        </w:rPr>
        <w:t>The BLENNZ Staff Conference went very well with wonderful keynote presentations by Lucy Hone, Director of the New Zealand Institute of Wellbei</w:t>
      </w:r>
      <w:r w:rsidR="00235F34">
        <w:rPr>
          <w:lang w:val="en-NZ" w:eastAsia="en-NZ"/>
        </w:rPr>
        <w:t>ng and Resilience and Valerie St</w:t>
      </w:r>
      <w:r w:rsidRPr="00BB1285">
        <w:rPr>
          <w:lang w:val="en-NZ" w:eastAsia="en-NZ"/>
        </w:rPr>
        <w:t xml:space="preserve">ordardi, PhD in Educational Psychology University of Canterbury. The programme was very comprehensive with </w:t>
      </w:r>
      <w:r w:rsidRPr="00BB1285">
        <w:t>184 participants accessing 47 presenters</w:t>
      </w:r>
    </w:p>
    <w:p w14:paraId="19E53557" w14:textId="77777777" w:rsidR="00783CCB" w:rsidRPr="00BB1285" w:rsidRDefault="00783CCB" w:rsidP="00B40D6A">
      <w:pPr>
        <w:pStyle w:val="Heading2"/>
        <w:tabs>
          <w:tab w:val="left" w:pos="5715"/>
        </w:tabs>
        <w:spacing w:before="240"/>
        <w:rPr>
          <w:rFonts w:cs="Arial"/>
        </w:rPr>
      </w:pPr>
    </w:p>
    <w:p w14:paraId="1B1F9103" w14:textId="217ED605" w:rsidR="007D04CE" w:rsidRPr="00BB1285" w:rsidRDefault="00783CCB" w:rsidP="00B40D6A">
      <w:pPr>
        <w:pStyle w:val="Heading2"/>
        <w:tabs>
          <w:tab w:val="left" w:pos="5715"/>
        </w:tabs>
        <w:spacing w:before="240"/>
        <w:rPr>
          <w:rFonts w:cs="Arial"/>
        </w:rPr>
      </w:pPr>
      <w:bookmarkStart w:id="80" w:name="_Toc67490872"/>
      <w:bookmarkStart w:id="81" w:name="_Toc67491859"/>
      <w:bookmarkStart w:id="82" w:name="_Toc70517382"/>
      <w:r w:rsidRPr="00BB1285">
        <w:rPr>
          <w:rFonts w:cs="Arial"/>
        </w:rPr>
        <w:t>Year Start – Transition Whānau</w:t>
      </w:r>
      <w:bookmarkEnd w:id="80"/>
      <w:bookmarkEnd w:id="81"/>
      <w:bookmarkEnd w:id="82"/>
    </w:p>
    <w:p w14:paraId="3D0B468E" w14:textId="4F57B371" w:rsidR="00783CCB" w:rsidRPr="00BB1285" w:rsidRDefault="00783CCB" w:rsidP="00783CCB">
      <w:pPr>
        <w:rPr>
          <w:lang w:val="en-NZ" w:eastAsia="en-NZ"/>
        </w:rPr>
      </w:pPr>
      <w:r w:rsidRPr="00BB1285">
        <w:rPr>
          <w:lang w:val="en-NZ" w:eastAsia="en-NZ"/>
        </w:rPr>
        <w:t xml:space="preserve">The Residential and School welcomed the whānau of ākonga onto campus at the start of term. This was a wonderfully warm welcome from ākonga and staff followed by a weekend of coming together. All residential staff including night staff and teaching team were able to meet with whānau. The whanaungatanga that took place over their time together meant that the relationships are on a stronger footing than they have been in the past.  </w:t>
      </w:r>
    </w:p>
    <w:p w14:paraId="4726A3C8" w14:textId="77777777" w:rsidR="00783CCB" w:rsidRPr="00BB1285" w:rsidRDefault="00783CCB" w:rsidP="00783CCB">
      <w:pPr>
        <w:rPr>
          <w:lang w:val="en-NZ" w:eastAsia="en-NZ"/>
        </w:rPr>
      </w:pPr>
      <w:r w:rsidRPr="00BB1285">
        <w:rPr>
          <w:lang w:val="en-NZ" w:eastAsia="en-NZ"/>
        </w:rPr>
        <w:t>This message sent by Kelly Doyle captures the tenor:</w:t>
      </w:r>
    </w:p>
    <w:p w14:paraId="30660BD2" w14:textId="46E5CAA7" w:rsidR="00783CCB" w:rsidRPr="00BB1285" w:rsidRDefault="00783CCB" w:rsidP="00783CCB">
      <w:pPr>
        <w:rPr>
          <w:rFonts w:eastAsia="Times New Roman"/>
        </w:rPr>
      </w:pPr>
      <w:r w:rsidRPr="00BB1285">
        <w:rPr>
          <w:rFonts w:eastAsia="Times New Roman"/>
        </w:rPr>
        <w:t xml:space="preserve">“So proud today to see the BLENNZ values in action today.  Beautiful Pōwhiri.  I love the way the </w:t>
      </w:r>
      <w:r w:rsidR="00686EDF" w:rsidRPr="00BB1285">
        <w:rPr>
          <w:rFonts w:eastAsia="Times New Roman"/>
        </w:rPr>
        <w:t>Kaumatua</w:t>
      </w:r>
      <w:r w:rsidRPr="00BB1285">
        <w:rPr>
          <w:rFonts w:eastAsia="Times New Roman"/>
        </w:rPr>
        <w:t xml:space="preserve"> are so behind our efforts.  The way the school stepped up to tautoko and use their experience was priceless.  My heart is glad that this was an expectation for ākonga me ngā kaiako hou. Well done Whānau xx. Our waka is moving along very nicely with gathering speed as we all keep pace together... and </w:t>
      </w:r>
      <w:proofErr w:type="gramStart"/>
      <w:r w:rsidRPr="00BB1285">
        <w:rPr>
          <w:rFonts w:eastAsia="Times New Roman"/>
        </w:rPr>
        <w:t>it's</w:t>
      </w:r>
      <w:proofErr w:type="gramEnd"/>
      <w:r w:rsidRPr="00BB1285">
        <w:rPr>
          <w:rFonts w:eastAsia="Times New Roman"/>
        </w:rPr>
        <w:t xml:space="preserve"> course is very straight.  </w:t>
      </w:r>
    </w:p>
    <w:p w14:paraId="55E03ACC" w14:textId="377717E2" w:rsidR="00783CCB" w:rsidRPr="00BB1285" w:rsidRDefault="00783CCB" w:rsidP="00783CCB">
      <w:pPr>
        <w:rPr>
          <w:rFonts w:eastAsia="Times New Roman"/>
          <w:b/>
          <w:color w:val="FF0000"/>
        </w:rPr>
      </w:pPr>
      <w:r w:rsidRPr="00BB1285">
        <w:rPr>
          <w:rFonts w:eastAsia="Times New Roman"/>
        </w:rPr>
        <w:t>Just proud as</w:t>
      </w:r>
      <w:proofErr w:type="gramStart"/>
      <w:r w:rsidRPr="00BB1285">
        <w:rPr>
          <w:rFonts w:eastAsia="Times New Roman"/>
        </w:rPr>
        <w:t>!“</w:t>
      </w:r>
      <w:proofErr w:type="gramEnd"/>
      <w:r w:rsidRPr="00BB1285">
        <w:rPr>
          <w:rFonts w:eastAsia="Times New Roman"/>
        </w:rPr>
        <w:t xml:space="preserve"> </w:t>
      </w:r>
    </w:p>
    <w:p w14:paraId="728BC818" w14:textId="3D2643DC" w:rsidR="00783CCB" w:rsidRPr="00BB1285" w:rsidRDefault="5C13B17B" w:rsidP="00783CCB">
      <w:pPr>
        <w:rPr>
          <w:lang w:val="en-NZ" w:eastAsia="en-NZ"/>
        </w:rPr>
      </w:pPr>
      <w:r>
        <w:rPr>
          <w:noProof/>
          <w:lang w:val="en-NZ" w:eastAsia="en-NZ"/>
        </w:rPr>
        <w:drawing>
          <wp:inline distT="0" distB="0" distL="0" distR="0" wp14:anchorId="17A0B908" wp14:editId="751F1B6A">
            <wp:extent cx="2053207" cy="2104846"/>
            <wp:effectExtent l="0" t="0" r="4445" b="0"/>
            <wp:docPr id="16" name="Picture 16" descr="From the left Gavin Reedy (Papa Gav),            &#10;Kuia Mere Komeme Kelly Doyle, and Matua Toi Katipa S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9">
                      <a:extLst>
                        <a:ext uri="{28A0092B-C50C-407E-A947-70E740481C1C}">
                          <a14:useLocalDpi xmlns:a14="http://schemas.microsoft.com/office/drawing/2010/main" val="0"/>
                        </a:ext>
                      </a:extLst>
                    </a:blip>
                    <a:stretch>
                      <a:fillRect/>
                    </a:stretch>
                  </pic:blipFill>
                  <pic:spPr>
                    <a:xfrm>
                      <a:off x="0" y="0"/>
                      <a:ext cx="2053207" cy="2104846"/>
                    </a:xfrm>
                    <a:prstGeom prst="rect">
                      <a:avLst/>
                    </a:prstGeom>
                  </pic:spPr>
                </pic:pic>
              </a:graphicData>
            </a:graphic>
          </wp:inline>
        </w:drawing>
      </w:r>
    </w:p>
    <w:p w14:paraId="21CC04D7" w14:textId="1FB64C75" w:rsidR="00CF793C" w:rsidRPr="00BB1285" w:rsidRDefault="00783CCB" w:rsidP="009F235B">
      <w:r w:rsidRPr="00BB1285">
        <w:rPr>
          <w:lang w:val="en-NZ" w:eastAsia="en-NZ"/>
        </w:rPr>
        <w:t>Fro</w:t>
      </w:r>
      <w:r w:rsidR="00EB79D1" w:rsidRPr="00BB1285">
        <w:rPr>
          <w:lang w:val="en-NZ" w:eastAsia="en-NZ"/>
        </w:rPr>
        <w:t>m</w:t>
      </w:r>
      <w:r w:rsidRPr="00BB1285">
        <w:rPr>
          <w:lang w:val="en-NZ" w:eastAsia="en-NZ"/>
        </w:rPr>
        <w:t xml:space="preserve"> left: Gavin Reedy (papa Gav), Kuia Mere </w:t>
      </w:r>
      <w:proofErr w:type="spellStart"/>
      <w:r w:rsidRPr="00BB1285">
        <w:rPr>
          <w:lang w:val="en-NZ" w:eastAsia="en-NZ"/>
        </w:rPr>
        <w:t>Komeme</w:t>
      </w:r>
      <w:proofErr w:type="spellEnd"/>
      <w:r w:rsidRPr="00BB1285">
        <w:rPr>
          <w:lang w:val="en-NZ" w:eastAsia="en-NZ"/>
        </w:rPr>
        <w:t xml:space="preserve">, Kelly Doyle and Matua </w:t>
      </w:r>
      <w:proofErr w:type="spellStart"/>
      <w:r w:rsidRPr="00BB1285">
        <w:rPr>
          <w:lang w:val="en-NZ" w:eastAsia="en-NZ"/>
        </w:rPr>
        <w:t>Toi</w:t>
      </w:r>
      <w:proofErr w:type="spellEnd"/>
      <w:r w:rsidRPr="00BB1285">
        <w:rPr>
          <w:lang w:val="en-NZ" w:eastAsia="en-NZ"/>
        </w:rPr>
        <w:t xml:space="preserve"> </w:t>
      </w:r>
      <w:proofErr w:type="spellStart"/>
      <w:r w:rsidRPr="00BB1285">
        <w:rPr>
          <w:lang w:val="en-NZ" w:eastAsia="en-NZ"/>
        </w:rPr>
        <w:t>Katipa</w:t>
      </w:r>
      <w:proofErr w:type="spellEnd"/>
      <w:r w:rsidRPr="00BB1285">
        <w:rPr>
          <w:lang w:val="en-NZ" w:eastAsia="en-NZ"/>
        </w:rPr>
        <w:t xml:space="preserve"> Snr</w:t>
      </w:r>
    </w:p>
    <w:p w14:paraId="248A9C11" w14:textId="77777777" w:rsidR="005E1D97" w:rsidRDefault="005E1D97">
      <w:pPr>
        <w:rPr>
          <w:rFonts w:eastAsiaTheme="majorEastAsia"/>
          <w:b/>
          <w:color w:val="000000" w:themeColor="text1"/>
          <w:sz w:val="40"/>
          <w:szCs w:val="32"/>
          <w:lang w:val="en-NZ"/>
        </w:rPr>
      </w:pPr>
      <w:bookmarkStart w:id="83" w:name="_Toc487620965"/>
      <w:r>
        <w:rPr>
          <w:color w:val="000000" w:themeColor="text1"/>
          <w:lang w:val="en-NZ"/>
        </w:rPr>
        <w:br w:type="page"/>
      </w:r>
    </w:p>
    <w:p w14:paraId="4D32D21C" w14:textId="54F05F73" w:rsidR="002E5BA5" w:rsidRPr="00BB1285" w:rsidRDefault="00F65D34" w:rsidP="002E5BA5">
      <w:pPr>
        <w:pStyle w:val="Heading1"/>
        <w:rPr>
          <w:rFonts w:cs="Arial"/>
          <w:color w:val="000000" w:themeColor="text1"/>
          <w:lang w:val="en-NZ"/>
        </w:rPr>
      </w:pPr>
      <w:bookmarkStart w:id="84" w:name="_Toc67490873"/>
      <w:bookmarkStart w:id="85" w:name="_Toc67491860"/>
      <w:bookmarkStart w:id="86" w:name="_Toc70517383"/>
      <w:r w:rsidRPr="00D334C3">
        <w:rPr>
          <w:rFonts w:cs="Arial"/>
          <w:color w:val="000000" w:themeColor="text1"/>
          <w:lang w:val="en-NZ"/>
        </w:rPr>
        <w:lastRenderedPageBreak/>
        <w:t>L</w:t>
      </w:r>
      <w:r w:rsidR="002E5BA5" w:rsidRPr="00D334C3">
        <w:rPr>
          <w:rFonts w:cs="Arial"/>
          <w:color w:val="000000" w:themeColor="text1"/>
          <w:lang w:val="en-NZ"/>
        </w:rPr>
        <w:t xml:space="preserve">earner Achievement </w:t>
      </w:r>
      <w:r w:rsidR="00F6212B" w:rsidRPr="00D334C3">
        <w:rPr>
          <w:rFonts w:cs="Arial"/>
          <w:color w:val="000000" w:themeColor="text1"/>
          <w:lang w:val="en-NZ"/>
        </w:rPr>
        <w:t>2020</w:t>
      </w:r>
      <w:bookmarkEnd w:id="84"/>
      <w:bookmarkEnd w:id="85"/>
      <w:bookmarkEnd w:id="86"/>
      <w:r w:rsidR="00F6212B" w:rsidRPr="00D334C3">
        <w:rPr>
          <w:rFonts w:cs="Arial"/>
          <w:color w:val="000000" w:themeColor="text1"/>
          <w:lang w:val="en-NZ"/>
        </w:rPr>
        <w:t xml:space="preserve"> </w:t>
      </w:r>
    </w:p>
    <w:p w14:paraId="45EC4F17" w14:textId="77BD7A74" w:rsidR="00F6212B" w:rsidRPr="00BB1285" w:rsidRDefault="00F6212B" w:rsidP="00F6212B">
      <w:pPr>
        <w:rPr>
          <w:lang w:val="en-NZ"/>
        </w:rPr>
      </w:pPr>
    </w:p>
    <w:p w14:paraId="31B356D6" w14:textId="03E51724" w:rsidR="002E5BA5" w:rsidRPr="00BB1285" w:rsidRDefault="00104719" w:rsidP="00B40D6A">
      <w:pPr>
        <w:pStyle w:val="Heading2"/>
        <w:spacing w:before="240"/>
        <w:rPr>
          <w:rFonts w:cs="Arial"/>
        </w:rPr>
      </w:pPr>
      <w:bookmarkStart w:id="87" w:name="_Toc67490874"/>
      <w:bookmarkStart w:id="88" w:name="_Toc67491861"/>
      <w:bookmarkStart w:id="89" w:name="_Toc70517384"/>
      <w:r w:rsidRPr="00BB1285">
        <w:rPr>
          <w:rFonts w:cs="Arial"/>
        </w:rPr>
        <w:t>Homai Campus School</w:t>
      </w:r>
      <w:bookmarkEnd w:id="87"/>
      <w:bookmarkEnd w:id="88"/>
      <w:bookmarkEnd w:id="89"/>
    </w:p>
    <w:p w14:paraId="1E968D4E" w14:textId="77BD7A74" w:rsidR="00D334C3" w:rsidRDefault="00D334C3" w:rsidP="00D334C3">
      <w:pPr>
        <w:spacing w:line="288" w:lineRule="auto"/>
      </w:pPr>
      <w:r>
        <w:t>The Homai Campus School has two distinct areas to meet the need of learners who are blind, deaf/blind and low vision.</w:t>
      </w:r>
    </w:p>
    <w:p w14:paraId="32779940" w14:textId="0F58F4FF" w:rsidR="00D334C3" w:rsidRDefault="00D334C3" w:rsidP="00463FC4">
      <w:pPr>
        <w:pStyle w:val="ListParagraph"/>
        <w:numPr>
          <w:ilvl w:val="0"/>
          <w:numId w:val="80"/>
        </w:numPr>
        <w:spacing w:after="0" w:line="288" w:lineRule="auto"/>
        <w:ind w:left="357" w:hanging="357"/>
        <w:rPr>
          <w:rFonts w:ascii="Arial" w:hAnsi="Arial"/>
        </w:rPr>
      </w:pPr>
      <w:r w:rsidRPr="0C612851">
        <w:rPr>
          <w:rFonts w:ascii="Arial" w:hAnsi="Arial"/>
        </w:rPr>
        <w:t>In 2020 we have aligned the school into two syndicates:  Tahi – ju</w:t>
      </w:r>
      <w:r w:rsidR="00435FBC">
        <w:rPr>
          <w:rFonts w:ascii="Arial" w:hAnsi="Arial"/>
        </w:rPr>
        <w:t>nior school – years 1 – 6 and Rua</w:t>
      </w:r>
      <w:r w:rsidRPr="0C612851">
        <w:rPr>
          <w:rFonts w:ascii="Arial" w:hAnsi="Arial"/>
        </w:rPr>
        <w:t xml:space="preserve"> year</w:t>
      </w:r>
      <w:r w:rsidR="00435FBC">
        <w:rPr>
          <w:rFonts w:ascii="Arial" w:hAnsi="Arial"/>
        </w:rPr>
        <w:t>s</w:t>
      </w:r>
      <w:r w:rsidRPr="0C612851">
        <w:rPr>
          <w:rFonts w:ascii="Arial" w:hAnsi="Arial"/>
        </w:rPr>
        <w:t xml:space="preserve"> 7 – 13.  </w:t>
      </w:r>
    </w:p>
    <w:p w14:paraId="313EEFD6" w14:textId="455FDA1C" w:rsidR="00D334C3" w:rsidRDefault="00D334C3" w:rsidP="00463FC4">
      <w:pPr>
        <w:pStyle w:val="ListParagraph"/>
        <w:numPr>
          <w:ilvl w:val="0"/>
          <w:numId w:val="80"/>
        </w:numPr>
        <w:spacing w:after="0" w:line="288" w:lineRule="auto"/>
        <w:ind w:left="357" w:hanging="357"/>
        <w:rPr>
          <w:rFonts w:ascii="Arial" w:hAnsi="Arial"/>
        </w:rPr>
      </w:pPr>
      <w:r w:rsidRPr="0C612851">
        <w:rPr>
          <w:rFonts w:ascii="Arial" w:hAnsi="Arial"/>
        </w:rPr>
        <w:t xml:space="preserve">The Homai Campus School classes; Weka, Kiwi, Tui, Pukeko, </w:t>
      </w:r>
      <w:r w:rsidR="00686EDF" w:rsidRPr="0C612851">
        <w:rPr>
          <w:rFonts w:ascii="Arial" w:hAnsi="Arial"/>
        </w:rPr>
        <w:t>Takahe</w:t>
      </w:r>
      <w:r w:rsidRPr="0C612851">
        <w:rPr>
          <w:rFonts w:ascii="Arial" w:hAnsi="Arial"/>
        </w:rPr>
        <w:t xml:space="preserve"> and Kea. The learners in these classrooms may have additional barriers to their vision impairment which impact on their physical and intellectual capacity.  </w:t>
      </w:r>
    </w:p>
    <w:p w14:paraId="16477669" w14:textId="4591D6E9" w:rsidR="00D334C3" w:rsidRPr="003D37EF" w:rsidRDefault="00D334C3" w:rsidP="00463FC4">
      <w:pPr>
        <w:pStyle w:val="ListParagraph"/>
        <w:numPr>
          <w:ilvl w:val="0"/>
          <w:numId w:val="80"/>
        </w:numPr>
        <w:spacing w:after="0" w:line="288" w:lineRule="auto"/>
        <w:ind w:left="357" w:hanging="357"/>
        <w:rPr>
          <w:rFonts w:ascii="Arial" w:hAnsi="Arial"/>
        </w:rPr>
      </w:pPr>
      <w:r w:rsidRPr="003D37EF">
        <w:rPr>
          <w:rFonts w:ascii="Arial" w:hAnsi="Arial"/>
        </w:rPr>
        <w:t>These learners are referred to as having complex learning needs. They work on the Key Competencies Framework an adapted curriculum, which is a more equitable m</w:t>
      </w:r>
      <w:r w:rsidR="003D37EF">
        <w:rPr>
          <w:rFonts w:ascii="Arial" w:hAnsi="Arial"/>
        </w:rPr>
        <w:t>easure of their achievements.  </w:t>
      </w:r>
      <w:r w:rsidRPr="003D37EF">
        <w:rPr>
          <w:rFonts w:ascii="Arial" w:hAnsi="Arial"/>
        </w:rPr>
        <w:t>Teaching strategies and equipment have been adapted to the unique educational needs of these ākonga.</w:t>
      </w:r>
    </w:p>
    <w:p w14:paraId="4E9645D4" w14:textId="77BD7A74" w:rsidR="00D334C3" w:rsidRDefault="00D334C3" w:rsidP="00463FC4">
      <w:pPr>
        <w:pStyle w:val="ListParagraph"/>
        <w:numPr>
          <w:ilvl w:val="0"/>
          <w:numId w:val="80"/>
        </w:numPr>
        <w:spacing w:after="0" w:line="288" w:lineRule="auto"/>
        <w:ind w:left="357" w:hanging="357"/>
        <w:rPr>
          <w:rFonts w:ascii="Arial" w:hAnsi="Arial"/>
        </w:rPr>
      </w:pPr>
      <w:r w:rsidRPr="0C612851">
        <w:rPr>
          <w:rFonts w:ascii="Arial" w:hAnsi="Arial"/>
        </w:rPr>
        <w:t>During 2020 Tahi Syndicate (Satellite Classes at James Cook High school) had to be relocated on site at BLENNZ due to a delay in building modifications of their classrooms.</w:t>
      </w:r>
    </w:p>
    <w:p w14:paraId="7601ABE1" w14:textId="7B0BC76F" w:rsidR="00D334C3" w:rsidRDefault="00D334C3" w:rsidP="00463FC4">
      <w:pPr>
        <w:pStyle w:val="ListParagraph"/>
        <w:numPr>
          <w:ilvl w:val="0"/>
          <w:numId w:val="80"/>
        </w:numPr>
        <w:spacing w:after="0" w:line="288" w:lineRule="auto"/>
        <w:ind w:left="357" w:hanging="357"/>
        <w:rPr>
          <w:rFonts w:ascii="Arial" w:hAnsi="Arial"/>
        </w:rPr>
      </w:pPr>
      <w:r w:rsidRPr="0C612851">
        <w:rPr>
          <w:rFonts w:ascii="Arial" w:hAnsi="Arial"/>
        </w:rPr>
        <w:t xml:space="preserve">Some ākonga continued where possible accessing satellite learning activities </w:t>
      </w:r>
      <w:r w:rsidR="005E1D97">
        <w:rPr>
          <w:rFonts w:ascii="Arial" w:hAnsi="Arial"/>
        </w:rPr>
        <w:t>for</w:t>
      </w:r>
      <w:r w:rsidRPr="0C612851">
        <w:rPr>
          <w:rFonts w:ascii="Arial" w:hAnsi="Arial"/>
        </w:rPr>
        <w:t xml:space="preserve"> James Cook for part of the year, but the majority continued classes with two newly appointed secondary trained teachers who facilitated individual and classroom learning on site instead </w:t>
      </w:r>
      <w:r w:rsidR="005E1D97">
        <w:rPr>
          <w:rFonts w:ascii="Arial" w:hAnsi="Arial"/>
        </w:rPr>
        <w:t xml:space="preserve">of </w:t>
      </w:r>
      <w:r w:rsidRPr="0C612851">
        <w:rPr>
          <w:rFonts w:ascii="Arial" w:hAnsi="Arial"/>
        </w:rPr>
        <w:t>the BLENNZ Homai Campus School, in two of the Immersion spaces</w:t>
      </w:r>
      <w:r w:rsidR="005E1D97">
        <w:rPr>
          <w:rFonts w:ascii="Arial" w:hAnsi="Arial"/>
        </w:rPr>
        <w:t>.</w:t>
      </w:r>
    </w:p>
    <w:p w14:paraId="392BDD16" w14:textId="2220E589" w:rsidR="00D334C3" w:rsidRDefault="00D334C3" w:rsidP="00463FC4">
      <w:pPr>
        <w:pStyle w:val="ListParagraph"/>
        <w:numPr>
          <w:ilvl w:val="0"/>
          <w:numId w:val="80"/>
        </w:numPr>
        <w:spacing w:after="0" w:line="288" w:lineRule="auto"/>
        <w:ind w:left="357" w:hanging="357"/>
        <w:rPr>
          <w:rFonts w:ascii="Arial" w:hAnsi="Arial"/>
        </w:rPr>
      </w:pPr>
      <w:r w:rsidRPr="0C612851">
        <w:rPr>
          <w:rFonts w:ascii="Arial" w:hAnsi="Arial"/>
        </w:rPr>
        <w:t>This has added much challenge and complexity for both ākonga learning in an inclusive setting meaning development of independence, extension of orientation and mobility, and access to both elective and NCEA classes on site at James Cook became untenable in the latter part o</w:t>
      </w:r>
      <w:r w:rsidR="005E1D97">
        <w:rPr>
          <w:rFonts w:ascii="Arial" w:hAnsi="Arial"/>
        </w:rPr>
        <w:t>f</w:t>
      </w:r>
      <w:r w:rsidRPr="0C612851">
        <w:rPr>
          <w:rFonts w:ascii="Arial" w:hAnsi="Arial"/>
        </w:rPr>
        <w:t xml:space="preserve"> the year.  The logistics of moving ākonga to / from James Cook with the present staffing and logistics of high school timetables, resulted in the majority remaining on site at BLENNZ for the majority of 2020.  The Tahi staff team have done a magnificent job in ensuring ākonga have had secondary type contexts to support their learning though still within the BLENNZ Homai Campus School environment.  Staff set up a secondary type timetable with individuals moving across the classes which for this time and purpose were split into three with a third teacher managing one cohort who were more depe</w:t>
      </w:r>
      <w:r w:rsidR="003D37EF">
        <w:rPr>
          <w:rFonts w:ascii="Arial" w:hAnsi="Arial"/>
        </w:rPr>
        <w:t>nde</w:t>
      </w:r>
      <w:r w:rsidRPr="0C612851">
        <w:rPr>
          <w:rFonts w:ascii="Arial" w:hAnsi="Arial"/>
        </w:rPr>
        <w:t>nt.</w:t>
      </w:r>
    </w:p>
    <w:p w14:paraId="62CD62B1" w14:textId="41F0321F" w:rsidR="00D334C3" w:rsidRDefault="00D334C3" w:rsidP="00463FC4">
      <w:pPr>
        <w:pStyle w:val="ListParagraph"/>
        <w:numPr>
          <w:ilvl w:val="0"/>
          <w:numId w:val="80"/>
        </w:numPr>
        <w:spacing w:after="0" w:line="288" w:lineRule="auto"/>
        <w:ind w:left="357" w:hanging="357"/>
        <w:rPr>
          <w:rFonts w:ascii="Arial" w:hAnsi="Arial"/>
        </w:rPr>
      </w:pPr>
      <w:r w:rsidRPr="0C612851">
        <w:rPr>
          <w:rFonts w:ascii="Arial" w:hAnsi="Arial"/>
        </w:rPr>
        <w:t>It is hoped that the staff and ākonga will be able to return to James Cook in the near future so ākonga can get a true sense of developing their learning in an inclusive context where there are real expectations of managing their own independence, developing further as young autonomous individuals, who are starting to manage meaningful relationships with peers, learning time management and the responsibilities of accountability and work deadlines in a secondary school context.</w:t>
      </w:r>
      <w:r w:rsidR="003D37EF">
        <w:rPr>
          <w:rFonts w:ascii="Arial" w:hAnsi="Arial"/>
        </w:rPr>
        <w:t> </w:t>
      </w:r>
    </w:p>
    <w:p w14:paraId="7C500800" w14:textId="7B2267A7" w:rsidR="00D334C3" w:rsidRDefault="00D334C3" w:rsidP="00463FC4">
      <w:pPr>
        <w:pStyle w:val="ListParagraph"/>
        <w:numPr>
          <w:ilvl w:val="0"/>
          <w:numId w:val="80"/>
        </w:numPr>
        <w:spacing w:after="0" w:line="288" w:lineRule="auto"/>
        <w:ind w:left="357" w:hanging="357"/>
        <w:rPr>
          <w:rFonts w:ascii="Arial" w:hAnsi="Arial"/>
        </w:rPr>
      </w:pPr>
      <w:r w:rsidRPr="0C612851">
        <w:rPr>
          <w:rFonts w:ascii="Arial" w:hAnsi="Arial"/>
        </w:rPr>
        <w:t>The Homai Campus School also provides IEP classroom immersion experiences for learners around the country.  Sadly due to Covid, only one IEP Immersion took place and th</w:t>
      </w:r>
      <w:r w:rsidR="004B7B48">
        <w:rPr>
          <w:rFonts w:ascii="Arial" w:hAnsi="Arial"/>
        </w:rPr>
        <w:t>at</w:t>
      </w:r>
      <w:r w:rsidRPr="0C612851">
        <w:rPr>
          <w:rFonts w:ascii="Arial" w:hAnsi="Arial"/>
        </w:rPr>
        <w:t xml:space="preserve"> was aborted after day 2, when Covid levels changed quickly.</w:t>
      </w:r>
    </w:p>
    <w:p w14:paraId="254FD0D4" w14:textId="07809E4E" w:rsidR="00D334C3" w:rsidRDefault="00D334C3" w:rsidP="00463FC4">
      <w:pPr>
        <w:pStyle w:val="ListParagraph"/>
        <w:numPr>
          <w:ilvl w:val="0"/>
          <w:numId w:val="80"/>
        </w:numPr>
        <w:spacing w:after="0" w:line="288" w:lineRule="auto"/>
        <w:ind w:left="357" w:hanging="357"/>
        <w:rPr>
          <w:rFonts w:ascii="Arial" w:hAnsi="Arial"/>
        </w:rPr>
      </w:pPr>
      <w:r w:rsidRPr="0C612851">
        <w:rPr>
          <w:rFonts w:ascii="Arial" w:hAnsi="Arial"/>
        </w:rPr>
        <w:lastRenderedPageBreak/>
        <w:t>This year our focus was reporting on a school wide IEP review, which included feedback from a parent survey. We also joined an International project on gauging ākonga SEMH (Social Emotional Mental Healt</w:t>
      </w:r>
      <w:r w:rsidR="00A81133">
        <w:rPr>
          <w:rFonts w:ascii="Arial" w:hAnsi="Arial"/>
        </w:rPr>
        <w:t>h</w:t>
      </w:r>
      <w:r w:rsidRPr="0C612851">
        <w:rPr>
          <w:rFonts w:ascii="Arial" w:hAnsi="Arial"/>
        </w:rPr>
        <w:t xml:space="preserve"> / Wellbeing)</w:t>
      </w:r>
      <w:r w:rsidR="00A81133">
        <w:rPr>
          <w:rFonts w:ascii="Arial" w:hAnsi="Arial"/>
        </w:rPr>
        <w:t xml:space="preserve"> involving using an encrypted iP</w:t>
      </w:r>
      <w:r w:rsidRPr="0C612851">
        <w:rPr>
          <w:rFonts w:ascii="Arial" w:hAnsi="Arial"/>
        </w:rPr>
        <w:t>ad Ap</w:t>
      </w:r>
      <w:r w:rsidR="004B7B48">
        <w:rPr>
          <w:rFonts w:ascii="Arial" w:hAnsi="Arial"/>
        </w:rPr>
        <w:t>p</w:t>
      </w:r>
      <w:r w:rsidRPr="0C612851">
        <w:rPr>
          <w:rFonts w:ascii="Arial" w:hAnsi="Arial"/>
        </w:rPr>
        <w:t xml:space="preserve"> where ākonga could feedback their learning to wh</w:t>
      </w:r>
      <w:r w:rsidR="004B7B48">
        <w:rPr>
          <w:rFonts w:ascii="Arial" w:hAnsi="Arial"/>
        </w:rPr>
        <w:t>ā</w:t>
      </w:r>
      <w:r w:rsidRPr="0C612851">
        <w:rPr>
          <w:rFonts w:ascii="Arial" w:hAnsi="Arial"/>
        </w:rPr>
        <w:t xml:space="preserve">nau at home. Again Covid hindered this getting fully off the ground with the initial focus being very successful with one senior ākonga.  We will roll this out further during 2021.  </w:t>
      </w:r>
    </w:p>
    <w:p w14:paraId="020B0CFE" w14:textId="7AED9D75" w:rsidR="00D334C3" w:rsidRDefault="00D334C3" w:rsidP="00463FC4">
      <w:pPr>
        <w:pStyle w:val="ListParagraph"/>
        <w:numPr>
          <w:ilvl w:val="0"/>
          <w:numId w:val="80"/>
        </w:numPr>
        <w:spacing w:after="0" w:line="288" w:lineRule="auto"/>
        <w:ind w:left="357" w:hanging="357"/>
        <w:rPr>
          <w:rFonts w:ascii="Arial" w:hAnsi="Arial"/>
        </w:rPr>
      </w:pPr>
      <w:r w:rsidRPr="0C612851">
        <w:rPr>
          <w:rFonts w:ascii="Arial" w:hAnsi="Arial"/>
        </w:rPr>
        <w:t>We continued the facilitated Maths Initiative and look forward to commencing a MoE funded Literacy initiative in 2021.</w:t>
      </w:r>
      <w:r w:rsidR="003D37EF">
        <w:rPr>
          <w:rFonts w:ascii="Arial" w:hAnsi="Arial"/>
        </w:rPr>
        <w:t> </w:t>
      </w:r>
    </w:p>
    <w:p w14:paraId="5E2BA5C1" w14:textId="77BD7A74" w:rsidR="00054F9E" w:rsidRPr="00BB1285" w:rsidRDefault="00054F9E" w:rsidP="00D334C3">
      <w:pPr>
        <w:rPr>
          <w:sz w:val="28"/>
          <w:szCs w:val="28"/>
        </w:rPr>
      </w:pPr>
    </w:p>
    <w:p w14:paraId="154EB6D6" w14:textId="77BD7A74" w:rsidR="00D334C3" w:rsidRDefault="0056461F" w:rsidP="00D334C3">
      <w:pPr>
        <w:pStyle w:val="Heading2"/>
        <w:rPr>
          <w:rFonts w:cs="Arial"/>
        </w:rPr>
      </w:pPr>
      <w:bookmarkStart w:id="90" w:name="_Toc67490875"/>
      <w:bookmarkStart w:id="91" w:name="_Toc67491862"/>
      <w:bookmarkStart w:id="92" w:name="_Toc70517385"/>
      <w:r w:rsidRPr="0C612851">
        <w:rPr>
          <w:rFonts w:cs="Arial"/>
        </w:rPr>
        <w:t>Tahi Syndicate</w:t>
      </w:r>
      <w:bookmarkEnd w:id="90"/>
      <w:bookmarkEnd w:id="91"/>
      <w:bookmarkEnd w:id="92"/>
    </w:p>
    <w:p w14:paraId="10BEC3FC" w14:textId="4A484E2A" w:rsidR="008D3B00" w:rsidRDefault="008D3B00" w:rsidP="008D3B00"/>
    <w:p w14:paraId="75CB7858" w14:textId="1AB444C4" w:rsidR="00104719" w:rsidRPr="00BB1285" w:rsidRDefault="00104719" w:rsidP="008D3B00">
      <w:pPr>
        <w:pStyle w:val="Heading3"/>
      </w:pPr>
      <w:bookmarkStart w:id="93" w:name="_Toc67490876"/>
      <w:bookmarkStart w:id="94" w:name="_Toc67491863"/>
      <w:bookmarkStart w:id="95" w:name="_Toc70517386"/>
      <w:r w:rsidRPr="13973836">
        <w:t>Weka Class</w:t>
      </w:r>
      <w:bookmarkEnd w:id="93"/>
      <w:bookmarkEnd w:id="94"/>
      <w:bookmarkEnd w:id="95"/>
      <w:r w:rsidR="0061380E" w:rsidRPr="13973836">
        <w:t xml:space="preserve"> </w:t>
      </w:r>
    </w:p>
    <w:p w14:paraId="39348E47" w14:textId="77BD7A74" w:rsidR="0056461F" w:rsidRDefault="0056461F" w:rsidP="0056461F"/>
    <w:p w14:paraId="0B313584" w14:textId="77BD7A74" w:rsidR="0056461F" w:rsidRDefault="0056461F" w:rsidP="00361987">
      <w:pPr>
        <w:pStyle w:val="Heading4"/>
      </w:pPr>
      <w:r>
        <w:t>Sports Time in Weka Class</w:t>
      </w:r>
    </w:p>
    <w:p w14:paraId="79DEB42F" w14:textId="77BD7A74" w:rsidR="0056461F" w:rsidRDefault="0056461F" w:rsidP="004B7B48">
      <w:pPr>
        <w:spacing w:after="0" w:line="288" w:lineRule="auto"/>
      </w:pPr>
      <w:r>
        <w:t xml:space="preserve">The students in Weka really look forward to seeing Rochelle each Tuesday. She comes from Counties Manukau Sports Group and </w:t>
      </w:r>
      <w:proofErr w:type="spellStart"/>
      <w:r>
        <w:t>organises</w:t>
      </w:r>
      <w:proofErr w:type="spellEnd"/>
      <w:r>
        <w:t xml:space="preserve"> sport activities for the students. Each class has a turn. </w:t>
      </w:r>
    </w:p>
    <w:p w14:paraId="6FB367DB" w14:textId="77BD7A74" w:rsidR="0056461F" w:rsidRDefault="0056461F" w:rsidP="0056461F"/>
    <w:p w14:paraId="50A43544" w14:textId="77BD7A74" w:rsidR="0056461F" w:rsidRDefault="0056461F" w:rsidP="004B7B48">
      <w:pPr>
        <w:spacing w:after="0" w:line="288" w:lineRule="auto"/>
      </w:pPr>
      <w:r>
        <w:t>We have been working on using our hands to push the ball into a small basketball hoop or into a large mesh bag. Sometimes the balls miss and roll away. Then the teachers have to chase them. We work with different activities each time.</w:t>
      </w:r>
    </w:p>
    <w:p w14:paraId="68385A6C" w14:textId="77BD7A74" w:rsidR="007A1A58" w:rsidRPr="00BB1285" w:rsidRDefault="0056461F">
      <w:pPr>
        <w:rPr>
          <w:sz w:val="28"/>
          <w:szCs w:val="28"/>
          <w:highlight w:val="yellow"/>
        </w:rPr>
      </w:pPr>
      <w:r>
        <w:rPr>
          <w:noProof/>
          <w:lang w:val="en-NZ" w:eastAsia="en-NZ"/>
        </w:rPr>
        <w:drawing>
          <wp:inline distT="0" distB="0" distL="0" distR="0" wp14:anchorId="527D15AC" wp14:editId="7C81B262">
            <wp:extent cx="2753995" cy="3317240"/>
            <wp:effectExtent l="0" t="0" r="8255" b="0"/>
            <wp:docPr id="5" name="Picture 5" descr="Title: Child playing with a ball and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0">
                      <a:extLst>
                        <a:ext uri="{28A0092B-C50C-407E-A947-70E740481C1C}">
                          <a14:useLocalDpi xmlns:a14="http://schemas.microsoft.com/office/drawing/2010/main" val="0"/>
                        </a:ext>
                      </a:extLst>
                    </a:blip>
                    <a:stretch>
                      <a:fillRect/>
                    </a:stretch>
                  </pic:blipFill>
                  <pic:spPr>
                    <a:xfrm>
                      <a:off x="0" y="0"/>
                      <a:ext cx="2753995" cy="3317240"/>
                    </a:xfrm>
                    <a:prstGeom prst="rect">
                      <a:avLst/>
                    </a:prstGeom>
                  </pic:spPr>
                </pic:pic>
              </a:graphicData>
            </a:graphic>
          </wp:inline>
        </w:drawing>
      </w:r>
      <w:r>
        <w:rPr>
          <w:noProof/>
          <w:lang w:val="en-NZ" w:eastAsia="en-NZ"/>
        </w:rPr>
        <w:drawing>
          <wp:inline distT="0" distB="0" distL="0" distR="0" wp14:anchorId="40AE3320" wp14:editId="538334DB">
            <wp:extent cx="2732405" cy="3232150"/>
            <wp:effectExtent l="0" t="0" r="0" b="6350"/>
            <wp:docPr id="6" name="Picture 6" descr="Title: child holding 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1">
                      <a:extLst>
                        <a:ext uri="{28A0092B-C50C-407E-A947-70E740481C1C}">
                          <a14:useLocalDpi xmlns:a14="http://schemas.microsoft.com/office/drawing/2010/main" val="0"/>
                        </a:ext>
                      </a:extLst>
                    </a:blip>
                    <a:stretch>
                      <a:fillRect/>
                    </a:stretch>
                  </pic:blipFill>
                  <pic:spPr>
                    <a:xfrm>
                      <a:off x="0" y="0"/>
                      <a:ext cx="2732405" cy="3232150"/>
                    </a:xfrm>
                    <a:prstGeom prst="rect">
                      <a:avLst/>
                    </a:prstGeom>
                  </pic:spPr>
                </pic:pic>
              </a:graphicData>
            </a:graphic>
          </wp:inline>
        </w:drawing>
      </w:r>
      <w:r w:rsidRPr="2C329EDB">
        <w:rPr>
          <w:sz w:val="28"/>
          <w:szCs w:val="28"/>
          <w:highlight w:val="yellow"/>
        </w:rPr>
        <w:br w:type="page"/>
      </w:r>
    </w:p>
    <w:p w14:paraId="0B161F28" w14:textId="14F566B4" w:rsidR="00054F9E" w:rsidRDefault="0056461F" w:rsidP="008D3B00">
      <w:pPr>
        <w:pStyle w:val="Heading3"/>
      </w:pPr>
      <w:bookmarkStart w:id="96" w:name="_Toc67490877"/>
      <w:bookmarkStart w:id="97" w:name="_Toc67491864"/>
      <w:bookmarkStart w:id="98" w:name="_Toc70517387"/>
      <w:r w:rsidRPr="13973836">
        <w:lastRenderedPageBreak/>
        <w:t>Tui Class</w:t>
      </w:r>
      <w:bookmarkEnd w:id="96"/>
      <w:bookmarkEnd w:id="97"/>
      <w:bookmarkEnd w:id="98"/>
    </w:p>
    <w:p w14:paraId="2571B71F" w14:textId="77777777" w:rsidR="004B7B48" w:rsidRPr="004B7B48" w:rsidRDefault="004B7B48" w:rsidP="004B7B48"/>
    <w:p w14:paraId="139C8A38" w14:textId="0E9C5BCD" w:rsidR="0056461F" w:rsidRDefault="0056461F" w:rsidP="004B7B48">
      <w:pPr>
        <w:spacing w:after="0" w:line="288" w:lineRule="auto"/>
      </w:pPr>
      <w:r>
        <w:t>Tui class had a fun-filled year learning about Patterns and Decorations. The ākonga studied Patterns in Literacy and Patterns in Numeracy. The class also learnt about the religious festival Diwali, watched performers at the assembly, read the book about the celebration, and made and coloured pictures of Diya lamps. They also sang Guy Fawkes Night and coloured photos of Guy Fawkes. In Art, the children created a variety of artworks – a collage of a tui bird, painting using coloured pens, gloop, playdough moulding and weaving using coloured papers to mention a few. Tui class also visited places around the school, such as the playground, the hall and the office, the library and the kitchen</w:t>
      </w:r>
      <w:r w:rsidR="004B7B48">
        <w:t xml:space="preserve"> and</w:t>
      </w:r>
      <w:r>
        <w:t xml:space="preserve"> were applauded when the</w:t>
      </w:r>
      <w:r w:rsidR="004B7B48">
        <w:t>y</w:t>
      </w:r>
      <w:r>
        <w:t xml:space="preserve"> performed E Rere Taku Poi during the End of Year Concert and enjoyed making a variety of Christmas decorations to finish off the year.</w:t>
      </w:r>
    </w:p>
    <w:p w14:paraId="1EA29757" w14:textId="77BD7A74" w:rsidR="0056461F" w:rsidRPr="0056461F" w:rsidRDefault="0056461F" w:rsidP="0056461F">
      <w:r>
        <w:rPr>
          <w:noProof/>
          <w:lang w:val="en-NZ" w:eastAsia="en-NZ"/>
        </w:rPr>
        <w:drawing>
          <wp:inline distT="0" distB="0" distL="0" distR="0" wp14:anchorId="5D651366" wp14:editId="3354ADD9">
            <wp:extent cx="1727452" cy="2424224"/>
            <wp:effectExtent l="0" t="0" r="6350" b="0"/>
            <wp:docPr id="15" name="Picture 15" descr="Title: Child reading a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2">
                      <a:extLst>
                        <a:ext uri="{28A0092B-C50C-407E-A947-70E740481C1C}">
                          <a14:useLocalDpi xmlns:a14="http://schemas.microsoft.com/office/drawing/2010/main" val="0"/>
                        </a:ext>
                      </a:extLst>
                    </a:blip>
                    <a:stretch>
                      <a:fillRect/>
                    </a:stretch>
                  </pic:blipFill>
                  <pic:spPr>
                    <a:xfrm>
                      <a:off x="0" y="0"/>
                      <a:ext cx="1727452" cy="2424224"/>
                    </a:xfrm>
                    <a:prstGeom prst="rect">
                      <a:avLst/>
                    </a:prstGeom>
                  </pic:spPr>
                </pic:pic>
              </a:graphicData>
            </a:graphic>
          </wp:inline>
        </w:drawing>
      </w:r>
      <w:r>
        <w:t xml:space="preserve"> </w:t>
      </w:r>
      <w:r w:rsidR="00A13DE6">
        <w:rPr>
          <w:noProof/>
          <w:lang w:val="en-NZ" w:eastAsia="en-NZ"/>
        </w:rPr>
        <w:drawing>
          <wp:inline distT="0" distB="0" distL="0" distR="0" wp14:anchorId="66E9BEC9" wp14:editId="1775BA93">
            <wp:extent cx="2063389" cy="2371060"/>
            <wp:effectExtent l="0" t="0" r="0" b="0"/>
            <wp:docPr id="18" name="Picture 18" descr="Title: child holding small swan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3">
                      <a:extLst>
                        <a:ext uri="{28A0092B-C50C-407E-A947-70E740481C1C}">
                          <a14:useLocalDpi xmlns:a14="http://schemas.microsoft.com/office/drawing/2010/main" val="0"/>
                        </a:ext>
                      </a:extLst>
                    </a:blip>
                    <a:stretch>
                      <a:fillRect/>
                    </a:stretch>
                  </pic:blipFill>
                  <pic:spPr>
                    <a:xfrm>
                      <a:off x="0" y="0"/>
                      <a:ext cx="2063389" cy="2371060"/>
                    </a:xfrm>
                    <a:prstGeom prst="rect">
                      <a:avLst/>
                    </a:prstGeom>
                  </pic:spPr>
                </pic:pic>
              </a:graphicData>
            </a:graphic>
          </wp:inline>
        </w:drawing>
      </w:r>
      <w:r w:rsidR="00A13DE6" w:rsidRPr="2C329EDB">
        <w:rPr>
          <w:sz w:val="30"/>
          <w:szCs w:val="30"/>
        </w:rPr>
        <w:t xml:space="preserve"> </w:t>
      </w:r>
      <w:r w:rsidR="00A13DE6">
        <w:rPr>
          <w:noProof/>
          <w:lang w:val="en-NZ" w:eastAsia="en-NZ"/>
        </w:rPr>
        <w:drawing>
          <wp:inline distT="0" distB="0" distL="0" distR="0" wp14:anchorId="741B26F4" wp14:editId="0D2C065E">
            <wp:extent cx="2006259" cy="2307310"/>
            <wp:effectExtent l="0" t="0" r="0" b="0"/>
            <wp:docPr id="20" name="Picture 20" descr="Title: child holding sc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4">
                      <a:extLst>
                        <a:ext uri="{28A0092B-C50C-407E-A947-70E740481C1C}">
                          <a14:useLocalDpi xmlns:a14="http://schemas.microsoft.com/office/drawing/2010/main" val="0"/>
                        </a:ext>
                      </a:extLst>
                    </a:blip>
                    <a:stretch>
                      <a:fillRect/>
                    </a:stretch>
                  </pic:blipFill>
                  <pic:spPr>
                    <a:xfrm>
                      <a:off x="0" y="0"/>
                      <a:ext cx="2006259" cy="2307310"/>
                    </a:xfrm>
                    <a:prstGeom prst="rect">
                      <a:avLst/>
                    </a:prstGeom>
                  </pic:spPr>
                </pic:pic>
              </a:graphicData>
            </a:graphic>
          </wp:inline>
        </w:drawing>
      </w:r>
    </w:p>
    <w:p w14:paraId="6AF3F2AC" w14:textId="77BD7A74" w:rsidR="00054F9E" w:rsidRPr="00BB1285" w:rsidRDefault="00054F9E" w:rsidP="0C612851">
      <w:pPr>
        <w:rPr>
          <w:b/>
          <w:bCs/>
          <w:sz w:val="28"/>
          <w:szCs w:val="28"/>
        </w:rPr>
      </w:pPr>
    </w:p>
    <w:p w14:paraId="1D0E8051" w14:textId="037EEF8C" w:rsidR="00054F9E" w:rsidRPr="00BB1285" w:rsidRDefault="00A13DE6" w:rsidP="008D3B00">
      <w:pPr>
        <w:pStyle w:val="Heading3"/>
      </w:pPr>
      <w:bookmarkStart w:id="99" w:name="_Toc67490878"/>
      <w:bookmarkStart w:id="100" w:name="_Toc67491865"/>
      <w:bookmarkStart w:id="101" w:name="_Toc70517388"/>
      <w:r w:rsidRPr="13973836">
        <w:t>Pukeko Class</w:t>
      </w:r>
      <w:bookmarkEnd w:id="99"/>
      <w:bookmarkEnd w:id="100"/>
      <w:bookmarkEnd w:id="101"/>
    </w:p>
    <w:p w14:paraId="30C2A4CF" w14:textId="77BD7A74" w:rsidR="00A13DE6" w:rsidRDefault="00A13DE6" w:rsidP="483CD32D">
      <w:pPr>
        <w:rPr>
          <w:b/>
          <w:bCs/>
          <w:color w:val="2F5496" w:themeColor="accent5" w:themeShade="BF"/>
          <w:highlight w:val="yellow"/>
        </w:rPr>
      </w:pPr>
    </w:p>
    <w:p w14:paraId="262439E1" w14:textId="77BD7A74" w:rsidR="00A13DE6" w:rsidRDefault="00A13DE6" w:rsidP="004B7B48">
      <w:pPr>
        <w:spacing w:after="0" w:line="288" w:lineRule="auto"/>
      </w:pPr>
      <w:r>
        <w:t xml:space="preserve">Play is a vital part of development for ākonga in Pukeko Class– it helps them to learn, to understand and to grow. Being imaginative and creative with play is particularly important for children with sensory impairments. It is not about specialist play; it is about making all types of play accessible and supporting our students to interact. Our Theme during Term 4 has been patterns and decoration and has held a focus on the curriculum areas of Mathematics and Literacy. Through the vehicle of play with dough, the students have been supported to read books, songs and rhymes about shape and number. Braille, large print and audio literacy has been offered. Ākonga have been supported to engage in many dough experiences. Sometimes students in Pukeko Class can be ‘tactile sensitive’ – unwilling to touch or be touched. Consistent and repeated exposure to dough is a fun way to overcome tactile sensitivity. </w:t>
      </w:r>
    </w:p>
    <w:p w14:paraId="591DDE55" w14:textId="60CBC13D" w:rsidR="00054F9E" w:rsidRPr="00BB1285" w:rsidRDefault="00A13DE6" w:rsidP="483CD32D">
      <w:pPr>
        <w:rPr>
          <w:b/>
          <w:bCs/>
          <w:color w:val="2F5496" w:themeColor="accent5" w:themeShade="BF"/>
          <w:highlight w:val="yellow"/>
        </w:rPr>
      </w:pPr>
      <w:r>
        <w:rPr>
          <w:noProof/>
          <w:lang w:val="en-NZ" w:eastAsia="en-NZ"/>
        </w:rPr>
        <w:lastRenderedPageBreak/>
        <w:drawing>
          <wp:inline distT="0" distB="0" distL="0" distR="0" wp14:anchorId="2F6B6061" wp14:editId="4148D35C">
            <wp:extent cx="1685925" cy="1983365"/>
            <wp:effectExtent l="0" t="0" r="0" b="0"/>
            <wp:docPr id="24" name="Picture 24" descr="Title: recipe - Description: The picture shows a child being supported to count 5 scones on a poem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5">
                      <a:extLst>
                        <a:ext uri="{28A0092B-C50C-407E-A947-70E740481C1C}">
                          <a14:useLocalDpi xmlns:a14="http://schemas.microsoft.com/office/drawing/2010/main" val="0"/>
                        </a:ext>
                      </a:extLst>
                    </a:blip>
                    <a:stretch>
                      <a:fillRect/>
                    </a:stretch>
                  </pic:blipFill>
                  <pic:spPr>
                    <a:xfrm>
                      <a:off x="0" y="0"/>
                      <a:ext cx="1685925" cy="1983365"/>
                    </a:xfrm>
                    <a:prstGeom prst="rect">
                      <a:avLst/>
                    </a:prstGeom>
                  </pic:spPr>
                </pic:pic>
              </a:graphicData>
            </a:graphic>
          </wp:inline>
        </w:drawing>
      </w:r>
      <w:r>
        <w:t xml:space="preserve"> </w:t>
      </w:r>
      <w:r>
        <w:rPr>
          <w:noProof/>
          <w:lang w:val="en-NZ" w:eastAsia="en-NZ"/>
        </w:rPr>
        <w:drawing>
          <wp:inline distT="0" distB="0" distL="0" distR="0" wp14:anchorId="547B8BDB" wp14:editId="44B46F30">
            <wp:extent cx="1923820" cy="2018105"/>
            <wp:effectExtent l="0" t="0" r="635" b="1270"/>
            <wp:docPr id="29" name="Picture 29" descr="The picture shows a child's hand using a textured rolling pin to flatten d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6">
                      <a:extLst>
                        <a:ext uri="{28A0092B-C50C-407E-A947-70E740481C1C}">
                          <a14:useLocalDpi xmlns:a14="http://schemas.microsoft.com/office/drawing/2010/main" val="0"/>
                        </a:ext>
                      </a:extLst>
                    </a:blip>
                    <a:stretch>
                      <a:fillRect/>
                    </a:stretch>
                  </pic:blipFill>
                  <pic:spPr>
                    <a:xfrm>
                      <a:off x="0" y="0"/>
                      <a:ext cx="1923820" cy="2018105"/>
                    </a:xfrm>
                    <a:prstGeom prst="rect">
                      <a:avLst/>
                    </a:prstGeom>
                  </pic:spPr>
                </pic:pic>
              </a:graphicData>
            </a:graphic>
          </wp:inline>
        </w:drawing>
      </w:r>
      <w:r>
        <w:t xml:space="preserve"> </w:t>
      </w:r>
      <w:r>
        <w:rPr>
          <w:noProof/>
          <w:lang w:val="en-NZ" w:eastAsia="en-NZ"/>
        </w:rPr>
        <w:drawing>
          <wp:inline distT="0" distB="0" distL="0" distR="0" wp14:anchorId="0AA9B09A" wp14:editId="0B6EA61A">
            <wp:extent cx="1920919" cy="2032635"/>
            <wp:effectExtent l="0" t="0" r="3175" b="5715"/>
            <wp:docPr id="30" name="Picture 30" descr="The picture shows a child's hand using a plastic knife to make a cross on a dough b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5">
                      <a:extLst>
                        <a:ext uri="{28A0092B-C50C-407E-A947-70E740481C1C}">
                          <a14:useLocalDpi xmlns:a14="http://schemas.microsoft.com/office/drawing/2010/main" val="0"/>
                        </a:ext>
                      </a:extLst>
                    </a:blip>
                    <a:stretch>
                      <a:fillRect/>
                    </a:stretch>
                  </pic:blipFill>
                  <pic:spPr>
                    <a:xfrm>
                      <a:off x="0" y="0"/>
                      <a:ext cx="1920919" cy="2032635"/>
                    </a:xfrm>
                    <a:prstGeom prst="rect">
                      <a:avLst/>
                    </a:prstGeom>
                  </pic:spPr>
                </pic:pic>
              </a:graphicData>
            </a:graphic>
          </wp:inline>
        </w:drawing>
      </w:r>
      <w:r w:rsidR="7A6300A0" w:rsidRPr="2C329EDB">
        <w:rPr>
          <w:b/>
          <w:bCs/>
          <w:color w:val="2F5496" w:themeColor="accent5" w:themeShade="BF"/>
          <w:highlight w:val="yellow"/>
        </w:rPr>
        <w:t xml:space="preserve"> </w:t>
      </w:r>
    </w:p>
    <w:p w14:paraId="2BB19484" w14:textId="77777777" w:rsidR="00054F9E" w:rsidRPr="00BB1285" w:rsidRDefault="00054F9E" w:rsidP="00054F9E">
      <w:pPr>
        <w:rPr>
          <w:b/>
          <w:sz w:val="28"/>
          <w:szCs w:val="28"/>
        </w:rPr>
      </w:pPr>
    </w:p>
    <w:p w14:paraId="448B9865" w14:textId="3B9A19AD" w:rsidR="00054F9E" w:rsidRPr="00BB1285" w:rsidRDefault="00054F9E" w:rsidP="008D3B00">
      <w:pPr>
        <w:pStyle w:val="Heading3"/>
      </w:pPr>
      <w:bookmarkStart w:id="102" w:name="_Toc67490879"/>
      <w:bookmarkStart w:id="103" w:name="_Toc67491866"/>
      <w:bookmarkStart w:id="104" w:name="_Toc70517389"/>
      <w:r w:rsidRPr="13973836">
        <w:t>Takahe class</w:t>
      </w:r>
      <w:bookmarkEnd w:id="102"/>
      <w:bookmarkEnd w:id="103"/>
      <w:bookmarkEnd w:id="104"/>
      <w:r w:rsidRPr="13973836">
        <w:t xml:space="preserve"> </w:t>
      </w:r>
    </w:p>
    <w:p w14:paraId="4AC80BD1" w14:textId="77BD7A74" w:rsidR="002C4569" w:rsidRDefault="002C4569" w:rsidP="002C4569">
      <w:pPr>
        <w:spacing w:after="0" w:line="288" w:lineRule="auto"/>
        <w:rPr>
          <w:color w:val="000000"/>
          <w:lang w:val="mi-NZ" w:eastAsia="en-NZ"/>
        </w:rPr>
      </w:pPr>
    </w:p>
    <w:p w14:paraId="1F470ECF" w14:textId="77BD7A74" w:rsidR="00A13DE6" w:rsidRDefault="00A13DE6" w:rsidP="002C4569">
      <w:pPr>
        <w:spacing w:after="0" w:line="288" w:lineRule="auto"/>
        <w:rPr>
          <w:color w:val="000000"/>
          <w:lang w:val="mi-NZ" w:eastAsia="en-NZ"/>
        </w:rPr>
      </w:pPr>
      <w:r w:rsidRPr="0C612851">
        <w:rPr>
          <w:color w:val="000000" w:themeColor="text1"/>
          <w:lang w:val="mi-NZ" w:eastAsia="en-NZ"/>
        </w:rPr>
        <w:t>Tak</w:t>
      </w:r>
      <w:r w:rsidR="00137099" w:rsidRPr="0C612851">
        <w:rPr>
          <w:color w:val="000000" w:themeColor="text1"/>
          <w:lang w:val="mi-NZ" w:eastAsia="en-NZ"/>
        </w:rPr>
        <w:t>ahe class have been very busy. The students all worked hard, learning to read, using computer typing programmes and Dolphin Guide Connect, and all the things that an active classroom of students can do.</w:t>
      </w:r>
    </w:p>
    <w:p w14:paraId="17A25794" w14:textId="77BD7A74" w:rsidR="00137099" w:rsidRDefault="00137099" w:rsidP="002C4569">
      <w:pPr>
        <w:spacing w:after="0" w:line="288" w:lineRule="auto"/>
        <w:rPr>
          <w:color w:val="000000"/>
          <w:lang w:val="mi-NZ" w:eastAsia="en-NZ"/>
        </w:rPr>
      </w:pPr>
    </w:p>
    <w:p w14:paraId="3A4E0FB9" w14:textId="3F9D2871" w:rsidR="00137099" w:rsidRDefault="00137099" w:rsidP="002C4569">
      <w:pPr>
        <w:spacing w:after="0" w:line="288" w:lineRule="auto"/>
        <w:rPr>
          <w:color w:val="000000"/>
          <w:lang w:val="mi-NZ" w:eastAsia="en-NZ"/>
        </w:rPr>
      </w:pPr>
      <w:r w:rsidRPr="0C612851">
        <w:rPr>
          <w:color w:val="000000" w:themeColor="text1"/>
          <w:lang w:val="mi-NZ" w:eastAsia="en-NZ"/>
        </w:rPr>
        <w:t>For the technology theme the students used their thinking skills and worked together to form a plan of what to make and what to buy in order to create a decorated frame. It was a very inter</w:t>
      </w:r>
      <w:r w:rsidR="004B7B48">
        <w:rPr>
          <w:color w:val="000000" w:themeColor="text1"/>
          <w:lang w:val="mi-NZ" w:eastAsia="en-NZ"/>
        </w:rPr>
        <w:t>est</w:t>
      </w:r>
      <w:r w:rsidRPr="0C612851">
        <w:rPr>
          <w:color w:val="000000" w:themeColor="text1"/>
          <w:lang w:val="mi-NZ" w:eastAsia="en-NZ"/>
        </w:rPr>
        <w:t>ing topic for them, and they are proud of their finished work.</w:t>
      </w:r>
    </w:p>
    <w:p w14:paraId="0CB33BAE" w14:textId="77BD7A74" w:rsidR="00137099" w:rsidRDefault="00137099" w:rsidP="002C4569">
      <w:pPr>
        <w:spacing w:after="0" w:line="288" w:lineRule="auto"/>
        <w:rPr>
          <w:color w:val="000000"/>
          <w:lang w:val="mi-NZ" w:eastAsia="en-NZ"/>
        </w:rPr>
      </w:pPr>
    </w:p>
    <w:p w14:paraId="704D95BD" w14:textId="77BD7A74" w:rsidR="00137099" w:rsidRDefault="00137099" w:rsidP="002C4569">
      <w:pPr>
        <w:spacing w:after="0" w:line="288" w:lineRule="auto"/>
        <w:rPr>
          <w:color w:val="000000"/>
          <w:lang w:val="mi-NZ" w:eastAsia="en-NZ"/>
        </w:rPr>
      </w:pPr>
      <w:r>
        <w:rPr>
          <w:noProof/>
          <w:lang w:val="en-NZ" w:eastAsia="en-NZ"/>
        </w:rPr>
        <w:drawing>
          <wp:inline distT="0" distB="0" distL="0" distR="0" wp14:anchorId="22CC26BE" wp14:editId="406F33EE">
            <wp:extent cx="2179955" cy="1637665"/>
            <wp:effectExtent l="0" t="0" r="0" b="635"/>
            <wp:docPr id="35" name="Picture 35" descr="The students decorated photo frames for our theme of Technology. They made a plan of what they needed, then created their individual 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7">
                      <a:extLst>
                        <a:ext uri="{28A0092B-C50C-407E-A947-70E740481C1C}">
                          <a14:useLocalDpi xmlns:a14="http://schemas.microsoft.com/office/drawing/2010/main" val="0"/>
                        </a:ext>
                      </a:extLst>
                    </a:blip>
                    <a:stretch>
                      <a:fillRect/>
                    </a:stretch>
                  </pic:blipFill>
                  <pic:spPr>
                    <a:xfrm>
                      <a:off x="0" y="0"/>
                      <a:ext cx="2179955" cy="1637665"/>
                    </a:xfrm>
                    <a:prstGeom prst="rect">
                      <a:avLst/>
                    </a:prstGeom>
                  </pic:spPr>
                </pic:pic>
              </a:graphicData>
            </a:graphic>
          </wp:inline>
        </w:drawing>
      </w:r>
      <w:r w:rsidRPr="2C329EDB">
        <w:rPr>
          <w:color w:val="000000" w:themeColor="text1"/>
          <w:lang w:val="mi-NZ" w:eastAsia="en-NZ"/>
        </w:rPr>
        <w:t xml:space="preserve">  </w:t>
      </w:r>
      <w:r>
        <w:rPr>
          <w:noProof/>
          <w:lang w:val="en-NZ" w:eastAsia="en-NZ"/>
        </w:rPr>
        <w:drawing>
          <wp:inline distT="0" distB="0" distL="0" distR="0" wp14:anchorId="71F6D797" wp14:editId="6B3B1F38">
            <wp:extent cx="2019935" cy="1711960"/>
            <wp:effectExtent l="0" t="0" r="0" b="2540"/>
            <wp:docPr id="39" name="Picture 39" descr="A blind student is learning the keyboard on Dolphin Guide Conn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14">
                      <a:extLst>
                        <a:ext uri="{28A0092B-C50C-407E-A947-70E740481C1C}">
                          <a14:useLocalDpi xmlns:a14="http://schemas.microsoft.com/office/drawing/2010/main" val="0"/>
                        </a:ext>
                      </a:extLst>
                    </a:blip>
                    <a:stretch>
                      <a:fillRect/>
                    </a:stretch>
                  </pic:blipFill>
                  <pic:spPr>
                    <a:xfrm>
                      <a:off x="0" y="0"/>
                      <a:ext cx="2019935" cy="1711960"/>
                    </a:xfrm>
                    <a:prstGeom prst="rect">
                      <a:avLst/>
                    </a:prstGeom>
                  </pic:spPr>
                </pic:pic>
              </a:graphicData>
            </a:graphic>
          </wp:inline>
        </w:drawing>
      </w:r>
    </w:p>
    <w:p w14:paraId="730A172C" w14:textId="77BD7A74" w:rsidR="00A13DE6" w:rsidRPr="00BB1285" w:rsidRDefault="00A13DE6" w:rsidP="002C4569">
      <w:pPr>
        <w:spacing w:after="0" w:line="288" w:lineRule="auto"/>
        <w:rPr>
          <w:color w:val="000000"/>
          <w:lang w:val="mi-NZ" w:eastAsia="en-NZ"/>
        </w:rPr>
      </w:pPr>
    </w:p>
    <w:p w14:paraId="1FE502FA" w14:textId="4BBB5621" w:rsidR="00104719" w:rsidRPr="004B7B48" w:rsidRDefault="00137099" w:rsidP="005C373F">
      <w:pPr>
        <w:pStyle w:val="Heading3"/>
        <w:rPr>
          <w:rStyle w:val="Heading2Char"/>
          <w:b w:val="0"/>
          <w:szCs w:val="24"/>
        </w:rPr>
      </w:pPr>
      <w:bookmarkStart w:id="105" w:name="_Toc67490880"/>
      <w:bookmarkStart w:id="106" w:name="_Toc67491867"/>
      <w:bookmarkStart w:id="107" w:name="_Toc70517390"/>
      <w:r w:rsidRPr="004B7B48">
        <w:rPr>
          <w:rStyle w:val="Heading2Char"/>
          <w:b w:val="0"/>
          <w:szCs w:val="24"/>
        </w:rPr>
        <w:t>Kiwi Class</w:t>
      </w:r>
      <w:bookmarkEnd w:id="105"/>
      <w:bookmarkEnd w:id="106"/>
      <w:bookmarkEnd w:id="107"/>
    </w:p>
    <w:p w14:paraId="07B7F103" w14:textId="77777777" w:rsidR="004B7B48" w:rsidRPr="004B7B48" w:rsidRDefault="004B7B48" w:rsidP="004B7B48">
      <w:pPr>
        <w:rPr>
          <w:highlight w:val="yellow"/>
        </w:rPr>
      </w:pPr>
    </w:p>
    <w:p w14:paraId="6506F875" w14:textId="77BD7A74" w:rsidR="002C4569" w:rsidRDefault="00137099" w:rsidP="002C4569">
      <w:pPr>
        <w:spacing w:after="0" w:line="288" w:lineRule="auto"/>
      </w:pPr>
      <w:r>
        <w:t xml:space="preserve">Kiwi class had the opportunity to explore a range of patterns in Tactile and Sensory activities in Reading, Music and Gardening. They also explored shapes in maths, </w:t>
      </w:r>
      <w:r w:rsidR="00E65AF4">
        <w:t>and</w:t>
      </w:r>
      <w:r>
        <w:t xml:space="preserve"> looked at patterns in cultural activities such as </w:t>
      </w:r>
      <w:r w:rsidR="00E65AF4">
        <w:t>Diwali. The students had a wonderful experience with St John Ambulance coming to visit the campus. They experienced wearing the protective fire clothes, helmets and bandages.</w:t>
      </w:r>
    </w:p>
    <w:p w14:paraId="6EAD8DF1" w14:textId="77BD7A74" w:rsidR="00E65AF4" w:rsidRPr="00BB1285" w:rsidRDefault="00E65AF4" w:rsidP="002C4569">
      <w:pPr>
        <w:spacing w:after="0" w:line="288" w:lineRule="auto"/>
      </w:pPr>
      <w:r>
        <w:rPr>
          <w:noProof/>
          <w:lang w:val="en-NZ" w:eastAsia="en-NZ"/>
        </w:rPr>
        <w:lastRenderedPageBreak/>
        <w:drawing>
          <wp:inline distT="0" distB="0" distL="0" distR="0" wp14:anchorId="16CBDE26" wp14:editId="6869FC81">
            <wp:extent cx="2030819" cy="2406173"/>
            <wp:effectExtent l="0" t="0" r="7620" b="0"/>
            <wp:docPr id="41" name="Picture 41" descr="Title: child dressing up in St Johns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38">
                      <a:extLst>
                        <a:ext uri="{28A0092B-C50C-407E-A947-70E740481C1C}">
                          <a14:useLocalDpi xmlns:a14="http://schemas.microsoft.com/office/drawing/2010/main" val="0"/>
                        </a:ext>
                      </a:extLst>
                    </a:blip>
                    <a:stretch>
                      <a:fillRect/>
                    </a:stretch>
                  </pic:blipFill>
                  <pic:spPr>
                    <a:xfrm>
                      <a:off x="0" y="0"/>
                      <a:ext cx="2030819" cy="2406173"/>
                    </a:xfrm>
                    <a:prstGeom prst="rect">
                      <a:avLst/>
                    </a:prstGeom>
                  </pic:spPr>
                </pic:pic>
              </a:graphicData>
            </a:graphic>
          </wp:inline>
        </w:drawing>
      </w:r>
      <w:r>
        <w:t xml:space="preserve"> </w:t>
      </w:r>
      <w:r>
        <w:rPr>
          <w:noProof/>
          <w:lang w:val="en-NZ" w:eastAsia="en-NZ"/>
        </w:rPr>
        <w:drawing>
          <wp:inline distT="0" distB="0" distL="0" distR="0" wp14:anchorId="68E2D16E" wp14:editId="61713F31">
            <wp:extent cx="2114803" cy="2381693"/>
            <wp:effectExtent l="0" t="0" r="0" b="0"/>
            <wp:docPr id="43" name="Picture 43" descr="Title: child reading a braille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39">
                      <a:extLst>
                        <a:ext uri="{28A0092B-C50C-407E-A947-70E740481C1C}">
                          <a14:useLocalDpi xmlns:a14="http://schemas.microsoft.com/office/drawing/2010/main" val="0"/>
                        </a:ext>
                      </a:extLst>
                    </a:blip>
                    <a:stretch>
                      <a:fillRect/>
                    </a:stretch>
                  </pic:blipFill>
                  <pic:spPr>
                    <a:xfrm>
                      <a:off x="0" y="0"/>
                      <a:ext cx="2114803" cy="2381693"/>
                    </a:xfrm>
                    <a:prstGeom prst="rect">
                      <a:avLst/>
                    </a:prstGeom>
                  </pic:spPr>
                </pic:pic>
              </a:graphicData>
            </a:graphic>
          </wp:inline>
        </w:drawing>
      </w:r>
      <w:r>
        <w:t xml:space="preserve"> </w:t>
      </w:r>
      <w:r>
        <w:rPr>
          <w:noProof/>
          <w:lang w:val="en-NZ" w:eastAsia="en-NZ"/>
        </w:rPr>
        <w:drawing>
          <wp:inline distT="0" distB="0" distL="0" distR="0" wp14:anchorId="152642A4" wp14:editId="02218940">
            <wp:extent cx="2232837" cy="2578826"/>
            <wp:effectExtent l="0" t="0" r="0" b="0"/>
            <wp:docPr id="46" name="Picture 46" descr="Title: Riya dressed in traditional indian out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40">
                      <a:extLst>
                        <a:ext uri="{28A0092B-C50C-407E-A947-70E740481C1C}">
                          <a14:useLocalDpi xmlns:a14="http://schemas.microsoft.com/office/drawing/2010/main" val="0"/>
                        </a:ext>
                      </a:extLst>
                    </a:blip>
                    <a:stretch>
                      <a:fillRect/>
                    </a:stretch>
                  </pic:blipFill>
                  <pic:spPr>
                    <a:xfrm>
                      <a:off x="0" y="0"/>
                      <a:ext cx="2232837" cy="2578826"/>
                    </a:xfrm>
                    <a:prstGeom prst="rect">
                      <a:avLst/>
                    </a:prstGeom>
                  </pic:spPr>
                </pic:pic>
              </a:graphicData>
            </a:graphic>
          </wp:inline>
        </w:drawing>
      </w:r>
    </w:p>
    <w:p w14:paraId="67544BB5" w14:textId="77BD7A74" w:rsidR="00054F9E" w:rsidRPr="00BB1285" w:rsidRDefault="00054F9E" w:rsidP="0C612851">
      <w:pPr>
        <w:rPr>
          <w:b/>
          <w:bCs/>
          <w:color w:val="2F5496" w:themeColor="accent5" w:themeShade="BF"/>
          <w:sz w:val="28"/>
          <w:szCs w:val="28"/>
          <w:highlight w:val="yellow"/>
        </w:rPr>
      </w:pPr>
    </w:p>
    <w:p w14:paraId="41ACE5C1" w14:textId="77BD7A74" w:rsidR="00E65AF4" w:rsidRDefault="00E65AF4" w:rsidP="008F3EE1">
      <w:pPr>
        <w:pStyle w:val="Heading2"/>
        <w:rPr>
          <w:rFonts w:cs="Arial"/>
        </w:rPr>
      </w:pPr>
      <w:bookmarkStart w:id="108" w:name="_Toc67490881"/>
      <w:bookmarkStart w:id="109" w:name="_Toc67491868"/>
      <w:bookmarkStart w:id="110" w:name="_Toc70517391"/>
      <w:r w:rsidRPr="0C612851">
        <w:rPr>
          <w:rFonts w:cs="Arial"/>
        </w:rPr>
        <w:t>Rua Syndicate: Intermediate and Senior School</w:t>
      </w:r>
      <w:bookmarkEnd w:id="108"/>
      <w:bookmarkEnd w:id="109"/>
      <w:bookmarkEnd w:id="110"/>
    </w:p>
    <w:p w14:paraId="66C1603F" w14:textId="36A5A315" w:rsidR="008D3B00" w:rsidRDefault="00E65AF4" w:rsidP="008D3B00">
      <w:r>
        <w:t xml:space="preserve"> </w:t>
      </w:r>
    </w:p>
    <w:p w14:paraId="7B7B06CC" w14:textId="0B6E2FCE" w:rsidR="00E65AF4" w:rsidRDefault="00E65AF4" w:rsidP="008D3B00">
      <w:pPr>
        <w:pStyle w:val="Heading3"/>
      </w:pPr>
      <w:bookmarkStart w:id="111" w:name="_Toc67490882"/>
      <w:bookmarkStart w:id="112" w:name="_Toc67491869"/>
      <w:bookmarkStart w:id="113" w:name="_Toc70517392"/>
      <w:r>
        <w:t>Kea Class</w:t>
      </w:r>
      <w:bookmarkEnd w:id="111"/>
      <w:bookmarkEnd w:id="112"/>
      <w:bookmarkEnd w:id="113"/>
    </w:p>
    <w:p w14:paraId="1D2C96C7" w14:textId="77777777" w:rsidR="004B7B48" w:rsidRPr="004B7B48" w:rsidRDefault="004B7B48" w:rsidP="004B7B48"/>
    <w:p w14:paraId="4046E2BF" w14:textId="030781F8" w:rsidR="00E65AF4" w:rsidRDefault="004B7B48" w:rsidP="004B7B48">
      <w:pPr>
        <w:spacing w:after="0" w:line="288" w:lineRule="auto"/>
      </w:pPr>
      <w:r>
        <w:t>Ā</w:t>
      </w:r>
      <w:r w:rsidR="00E65AF4">
        <w:t xml:space="preserve">konga from Kea class worked with patterns and decorations. They were given the opportunity to explore a range of patterns in Literature, Music, Plants and Animals. They explored patterns using numbers and shapes in Mathematics. They started swimming and enjoyed swimming in the school pool on Thursdays. St John Ambulance came to visit and ākonga learned how to keep themselves safe from fires and injuries. </w:t>
      </w:r>
      <w:r>
        <w:t>Ā</w:t>
      </w:r>
      <w:r w:rsidR="00E65AF4">
        <w:t>konga experienced wearing the protective fire clothes, helmets and bandages.</w:t>
      </w:r>
    </w:p>
    <w:p w14:paraId="5211CA3B" w14:textId="77777777" w:rsidR="00AC4D5F" w:rsidRDefault="00AC4D5F" w:rsidP="004B7B48">
      <w:pPr>
        <w:spacing w:after="0" w:line="288" w:lineRule="auto"/>
      </w:pPr>
    </w:p>
    <w:p w14:paraId="3A42AA24" w14:textId="357D1B7B" w:rsidR="005C208F" w:rsidRDefault="004B7B48" w:rsidP="00E65AF4">
      <w:r>
        <w:rPr>
          <w:noProof/>
          <w:lang w:val="en-NZ" w:eastAsia="en-NZ"/>
        </w:rPr>
        <w:drawing>
          <wp:inline distT="0" distB="0" distL="0" distR="0" wp14:anchorId="1B9405B1" wp14:editId="48E758FF">
            <wp:extent cx="1883759" cy="2219325"/>
            <wp:effectExtent l="0" t="0" r="2540" b="0"/>
            <wp:docPr id="51" name="Picture 51" descr="Title: student touching hel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41">
                      <a:extLst>
                        <a:ext uri="{28A0092B-C50C-407E-A947-70E740481C1C}">
                          <a14:useLocalDpi xmlns:a14="http://schemas.microsoft.com/office/drawing/2010/main" val="0"/>
                        </a:ext>
                      </a:extLst>
                    </a:blip>
                    <a:stretch>
                      <a:fillRect/>
                    </a:stretch>
                  </pic:blipFill>
                  <pic:spPr>
                    <a:xfrm>
                      <a:off x="0" y="0"/>
                      <a:ext cx="1883759" cy="2219325"/>
                    </a:xfrm>
                    <a:prstGeom prst="rect">
                      <a:avLst/>
                    </a:prstGeom>
                  </pic:spPr>
                </pic:pic>
              </a:graphicData>
            </a:graphic>
          </wp:inline>
        </w:drawing>
      </w:r>
      <w:r w:rsidR="005C208F">
        <w:rPr>
          <w:noProof/>
          <w:lang w:val="en-NZ" w:eastAsia="en-NZ"/>
        </w:rPr>
        <w:drawing>
          <wp:inline distT="0" distB="0" distL="0" distR="0" wp14:anchorId="2A5BB561" wp14:editId="2C98DFE1">
            <wp:extent cx="1838325" cy="1776870"/>
            <wp:effectExtent l="0" t="0" r="0" b="0"/>
            <wp:docPr id="49" name="Picture 49" descr="Title: student swi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42">
                      <a:extLst>
                        <a:ext uri="{28A0092B-C50C-407E-A947-70E740481C1C}">
                          <a14:useLocalDpi xmlns:a14="http://schemas.microsoft.com/office/drawing/2010/main" val="0"/>
                        </a:ext>
                      </a:extLst>
                    </a:blip>
                    <a:stretch>
                      <a:fillRect/>
                    </a:stretch>
                  </pic:blipFill>
                  <pic:spPr>
                    <a:xfrm>
                      <a:off x="0" y="0"/>
                      <a:ext cx="1838325" cy="1776870"/>
                    </a:xfrm>
                    <a:prstGeom prst="rect">
                      <a:avLst/>
                    </a:prstGeom>
                  </pic:spPr>
                </pic:pic>
              </a:graphicData>
            </a:graphic>
          </wp:inline>
        </w:drawing>
      </w:r>
      <w:r w:rsidR="005C208F">
        <w:t xml:space="preserve"> </w:t>
      </w:r>
      <w:r w:rsidR="005C208F">
        <w:rPr>
          <w:noProof/>
          <w:lang w:val="en-NZ" w:eastAsia="en-NZ"/>
        </w:rPr>
        <w:drawing>
          <wp:inline distT="0" distB="0" distL="0" distR="0" wp14:anchorId="40908037" wp14:editId="6930E553">
            <wp:extent cx="1970779" cy="1919010"/>
            <wp:effectExtent l="0" t="0" r="0" b="5080"/>
            <wp:docPr id="50" name="Picture 50" descr="Title: student swi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43">
                      <a:extLst>
                        <a:ext uri="{28A0092B-C50C-407E-A947-70E740481C1C}">
                          <a14:useLocalDpi xmlns:a14="http://schemas.microsoft.com/office/drawing/2010/main" val="0"/>
                        </a:ext>
                      </a:extLst>
                    </a:blip>
                    <a:stretch>
                      <a:fillRect/>
                    </a:stretch>
                  </pic:blipFill>
                  <pic:spPr>
                    <a:xfrm>
                      <a:off x="0" y="0"/>
                      <a:ext cx="1970779" cy="1919010"/>
                    </a:xfrm>
                    <a:prstGeom prst="rect">
                      <a:avLst/>
                    </a:prstGeom>
                  </pic:spPr>
                </pic:pic>
              </a:graphicData>
            </a:graphic>
          </wp:inline>
        </w:drawing>
      </w:r>
      <w:r w:rsidR="005C208F">
        <w:t xml:space="preserve"> </w:t>
      </w:r>
    </w:p>
    <w:p w14:paraId="3707F36D" w14:textId="77BD7A74" w:rsidR="00E65AF4" w:rsidRPr="00E65AF4" w:rsidRDefault="00E65AF4" w:rsidP="00E65AF4"/>
    <w:p w14:paraId="54A11FD8" w14:textId="74F65E1E" w:rsidR="00AC4D5F" w:rsidRDefault="00AC4D5F">
      <w:pPr>
        <w:rPr>
          <w:rFonts w:eastAsiaTheme="majorEastAsia"/>
          <w:b/>
          <w:color w:val="000000" w:themeColor="text1"/>
          <w:sz w:val="32"/>
          <w:szCs w:val="26"/>
        </w:rPr>
      </w:pPr>
      <w:r>
        <w:br w:type="page"/>
      </w:r>
    </w:p>
    <w:p w14:paraId="2A8591B2" w14:textId="77777777" w:rsidR="008D3B00" w:rsidRDefault="008D3B00" w:rsidP="008F3EE1">
      <w:pPr>
        <w:pStyle w:val="Heading2"/>
        <w:rPr>
          <w:rFonts w:cs="Arial"/>
        </w:rPr>
      </w:pPr>
    </w:p>
    <w:p w14:paraId="4AC78505" w14:textId="239635F8" w:rsidR="00E65AF4" w:rsidRDefault="005C208F" w:rsidP="008F3EE1">
      <w:pPr>
        <w:pStyle w:val="Heading2"/>
        <w:rPr>
          <w:rFonts w:cs="Arial"/>
        </w:rPr>
      </w:pPr>
      <w:bookmarkStart w:id="114" w:name="_Toc67490883"/>
      <w:bookmarkStart w:id="115" w:name="_Toc67491870"/>
      <w:bookmarkStart w:id="116" w:name="_Toc70517393"/>
      <w:r w:rsidRPr="0C612851">
        <w:rPr>
          <w:rFonts w:cs="Arial"/>
        </w:rPr>
        <w:t>Senior Classes James Cook</w:t>
      </w:r>
      <w:bookmarkEnd w:id="114"/>
      <w:bookmarkEnd w:id="115"/>
      <w:bookmarkEnd w:id="116"/>
    </w:p>
    <w:p w14:paraId="252F1FF2" w14:textId="77BD7A74" w:rsidR="005C208F" w:rsidRPr="00AC4D5F" w:rsidRDefault="005C208F" w:rsidP="0C612851">
      <w:pPr>
        <w:rPr>
          <w:b/>
          <w:bCs/>
          <w:sz w:val="26"/>
        </w:rPr>
      </w:pPr>
      <w:r w:rsidRPr="00AC4D5F">
        <w:rPr>
          <w:b/>
          <w:bCs/>
          <w:sz w:val="26"/>
        </w:rPr>
        <w:t>Senior 1</w:t>
      </w:r>
    </w:p>
    <w:p w14:paraId="69D04563" w14:textId="4E28B61C" w:rsidR="005C208F" w:rsidRDefault="007921ED" w:rsidP="005C208F">
      <w:r>
        <w:t>One</w:t>
      </w:r>
      <w:r w:rsidR="005C208F">
        <w:t xml:space="preserve"> highlight for the year was the ‘Mystery of the Golden Pen’. This was an Immersion activity and involved groups of BLENNZ detectives solving the clues to decide who stole the pen and how? Everyone used their problem solving skills to analyse clues and hints to piece the crime together and announ</w:t>
      </w:r>
      <w:r w:rsidR="00AC4D5F">
        <w:t xml:space="preserve">ce Sue </w:t>
      </w:r>
      <w:r w:rsidR="00A81133">
        <w:t>Suspicious</w:t>
      </w:r>
      <w:r w:rsidR="00AC4D5F">
        <w:t xml:space="preserve"> as the culprit!</w:t>
      </w:r>
    </w:p>
    <w:p w14:paraId="72B8F119" w14:textId="77BD7A74" w:rsidR="005C208F" w:rsidRDefault="005C208F" w:rsidP="005C208F">
      <w:r>
        <w:t>In term four ākonga were busy with swimming, hockey and trips to the Gardens to put our mathematics into action. They measured distances, perimeter and directions.</w:t>
      </w:r>
    </w:p>
    <w:p w14:paraId="611E4BE6" w14:textId="77BD7A74" w:rsidR="005C208F" w:rsidRPr="005C208F" w:rsidRDefault="007921ED" w:rsidP="005C208F">
      <w:r>
        <w:rPr>
          <w:noProof/>
          <w:lang w:val="en-NZ" w:eastAsia="en-NZ"/>
        </w:rPr>
        <w:drawing>
          <wp:inline distT="0" distB="0" distL="0" distR="0" wp14:anchorId="4868E3D7" wp14:editId="7E349141">
            <wp:extent cx="2860743" cy="1329069"/>
            <wp:effectExtent l="0" t="0" r="0" b="4445"/>
            <wp:docPr id="52" name="Picture 52" descr="Title: senior clas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44">
                      <a:extLst>
                        <a:ext uri="{28A0092B-C50C-407E-A947-70E740481C1C}">
                          <a14:useLocalDpi xmlns:a14="http://schemas.microsoft.com/office/drawing/2010/main" val="0"/>
                        </a:ext>
                      </a:extLst>
                    </a:blip>
                    <a:stretch>
                      <a:fillRect/>
                    </a:stretch>
                  </pic:blipFill>
                  <pic:spPr>
                    <a:xfrm>
                      <a:off x="0" y="0"/>
                      <a:ext cx="2860743" cy="1329069"/>
                    </a:xfrm>
                    <a:prstGeom prst="rect">
                      <a:avLst/>
                    </a:prstGeom>
                  </pic:spPr>
                </pic:pic>
              </a:graphicData>
            </a:graphic>
          </wp:inline>
        </w:drawing>
      </w:r>
      <w:r>
        <w:t xml:space="preserve"> </w:t>
      </w:r>
      <w:r>
        <w:rPr>
          <w:noProof/>
          <w:lang w:val="en-NZ" w:eastAsia="en-NZ"/>
        </w:rPr>
        <w:drawing>
          <wp:inline distT="0" distB="0" distL="0" distR="0" wp14:anchorId="1A25C0F1" wp14:editId="55E68833">
            <wp:extent cx="1780633" cy="2264734"/>
            <wp:effectExtent l="0" t="0" r="0" b="2540"/>
            <wp:docPr id="53" name="Picture 53" descr="Title: Okiru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45">
                      <a:extLst>
                        <a:ext uri="{28A0092B-C50C-407E-A947-70E740481C1C}">
                          <a14:useLocalDpi xmlns:a14="http://schemas.microsoft.com/office/drawing/2010/main" val="0"/>
                        </a:ext>
                      </a:extLst>
                    </a:blip>
                    <a:stretch>
                      <a:fillRect/>
                    </a:stretch>
                  </pic:blipFill>
                  <pic:spPr>
                    <a:xfrm>
                      <a:off x="0" y="0"/>
                      <a:ext cx="1780633" cy="2264734"/>
                    </a:xfrm>
                    <a:prstGeom prst="rect">
                      <a:avLst/>
                    </a:prstGeom>
                  </pic:spPr>
                </pic:pic>
              </a:graphicData>
            </a:graphic>
          </wp:inline>
        </w:drawing>
      </w:r>
      <w:r>
        <w:t xml:space="preserve"> </w:t>
      </w:r>
      <w:r>
        <w:rPr>
          <w:noProof/>
          <w:lang w:val="en-NZ" w:eastAsia="en-NZ"/>
        </w:rPr>
        <w:drawing>
          <wp:inline distT="0" distB="0" distL="0" distR="0" wp14:anchorId="38FA8610" wp14:editId="0C6F0030">
            <wp:extent cx="1116330" cy="2424430"/>
            <wp:effectExtent l="0" t="0" r="7620" b="0"/>
            <wp:docPr id="54" name="Picture 54" descr="Title: tina sitting a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46">
                      <a:extLst>
                        <a:ext uri="{28A0092B-C50C-407E-A947-70E740481C1C}">
                          <a14:useLocalDpi xmlns:a14="http://schemas.microsoft.com/office/drawing/2010/main" val="0"/>
                        </a:ext>
                      </a:extLst>
                    </a:blip>
                    <a:stretch>
                      <a:fillRect/>
                    </a:stretch>
                  </pic:blipFill>
                  <pic:spPr>
                    <a:xfrm>
                      <a:off x="0" y="0"/>
                      <a:ext cx="1116330" cy="2424430"/>
                    </a:xfrm>
                    <a:prstGeom prst="rect">
                      <a:avLst/>
                    </a:prstGeom>
                  </pic:spPr>
                </pic:pic>
              </a:graphicData>
            </a:graphic>
          </wp:inline>
        </w:drawing>
      </w:r>
    </w:p>
    <w:p w14:paraId="256668F0" w14:textId="77BD7A74" w:rsidR="005C208F" w:rsidRPr="005C208F" w:rsidRDefault="005C208F" w:rsidP="005C208F"/>
    <w:p w14:paraId="2BC04C09" w14:textId="77BD7A74" w:rsidR="00E65AF4" w:rsidRPr="00AC4D5F" w:rsidRDefault="007921ED" w:rsidP="008F3EE1">
      <w:pPr>
        <w:pStyle w:val="Heading2"/>
        <w:rPr>
          <w:rFonts w:cs="Arial"/>
          <w:sz w:val="26"/>
          <w:szCs w:val="24"/>
        </w:rPr>
      </w:pPr>
      <w:bookmarkStart w:id="117" w:name="_Toc67490884"/>
      <w:bookmarkStart w:id="118" w:name="_Toc67491871"/>
      <w:bookmarkStart w:id="119" w:name="_Toc70517394"/>
      <w:r w:rsidRPr="00AC4D5F">
        <w:rPr>
          <w:rFonts w:cs="Arial"/>
          <w:sz w:val="26"/>
          <w:szCs w:val="24"/>
        </w:rPr>
        <w:t>Senior 2</w:t>
      </w:r>
      <w:bookmarkEnd w:id="117"/>
      <w:bookmarkEnd w:id="118"/>
      <w:bookmarkEnd w:id="119"/>
    </w:p>
    <w:p w14:paraId="2C122802" w14:textId="77BD7A74" w:rsidR="007921ED" w:rsidRDefault="007921ED" w:rsidP="007921ED">
      <w:r>
        <w:t>Senior 2 had a very productive year. They enjoyed outings to the Botanic Gardens. They also enjoyed ‘the Mystery of The Golden Pen’ Immersion early in term 4. The students worked with another senior class, and the transition students to solve a mystery.</w:t>
      </w:r>
    </w:p>
    <w:p w14:paraId="3436A797" w14:textId="77BD7A74" w:rsidR="007921ED" w:rsidRDefault="007921ED" w:rsidP="007921ED">
      <w:r>
        <w:t>Blind Sport organised for Manukau Hockey to run a few hockey sessions. The students had a lot of fun and enjoyed working with others and learning a new skill. They learnt how to hold the hockey stick, dribble the ball, score goals, and even had a few games.</w:t>
      </w:r>
    </w:p>
    <w:p w14:paraId="6F0049E8" w14:textId="77BD7A74" w:rsidR="007921ED" w:rsidRDefault="007921ED" w:rsidP="007921ED">
      <w:r>
        <w:t xml:space="preserve">Senior 2 worked hard in numeracy and literary in particular, gaining NCEA credits along the way. Two ākonga sat another internal math assessment on probability and both passed.  </w:t>
      </w:r>
    </w:p>
    <w:p w14:paraId="78A0EEFA" w14:textId="5224BFEF" w:rsidR="007921ED" w:rsidRDefault="007921ED" w:rsidP="007921ED">
      <w:r>
        <w:t>The whole class continued to work on preparing for a formal interview in the literacy programme. The class learnt much about how to communicate appropriately, both verbally (tone and clarity) and non-verbally</w:t>
      </w:r>
      <w:r w:rsidR="00AC4D5F">
        <w:t xml:space="preserve"> (using body language correctly).</w:t>
      </w:r>
    </w:p>
    <w:p w14:paraId="2CAC2E74" w14:textId="7A98D8A0" w:rsidR="007921ED" w:rsidRDefault="00AC4D5F" w:rsidP="007921ED">
      <w:r>
        <w:rPr>
          <w:noProof/>
          <w:lang w:val="en-NZ" w:eastAsia="en-NZ"/>
        </w:rPr>
        <w:lastRenderedPageBreak/>
        <w:drawing>
          <wp:inline distT="0" distB="0" distL="0" distR="0" wp14:anchorId="54BB6BF5" wp14:editId="55D9C08D">
            <wp:extent cx="3125972" cy="2696302"/>
            <wp:effectExtent l="0" t="0" r="0" b="8890"/>
            <wp:docPr id="61" name="Picture 61" descr="Studentsstanding on the astrofield behind a rope, holding hockey sticks being instructed by a hockey c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47">
                      <a:extLst>
                        <a:ext uri="{28A0092B-C50C-407E-A947-70E740481C1C}">
                          <a14:useLocalDpi xmlns:a14="http://schemas.microsoft.com/office/drawing/2010/main" val="0"/>
                        </a:ext>
                      </a:extLst>
                    </a:blip>
                    <a:stretch>
                      <a:fillRect/>
                    </a:stretch>
                  </pic:blipFill>
                  <pic:spPr>
                    <a:xfrm>
                      <a:off x="0" y="0"/>
                      <a:ext cx="3125972" cy="2696302"/>
                    </a:xfrm>
                    <a:prstGeom prst="rect">
                      <a:avLst/>
                    </a:prstGeom>
                  </pic:spPr>
                </pic:pic>
              </a:graphicData>
            </a:graphic>
          </wp:inline>
        </w:drawing>
      </w:r>
      <w:r w:rsidR="00AE5191">
        <w:rPr>
          <w:noProof/>
          <w:lang w:val="en-NZ" w:eastAsia="en-NZ"/>
        </w:rPr>
        <w:drawing>
          <wp:inline distT="0" distB="0" distL="0" distR="0" wp14:anchorId="779A7657" wp14:editId="01C0BACB">
            <wp:extent cx="2256790" cy="2275320"/>
            <wp:effectExtent l="0" t="0" r="0" b="0"/>
            <wp:docPr id="60" name="Picture 60" descr="Students sitting in a rocking boat laughing  while on an outing at The Botanic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48">
                      <a:extLst>
                        <a:ext uri="{28A0092B-C50C-407E-A947-70E740481C1C}">
                          <a14:useLocalDpi xmlns:a14="http://schemas.microsoft.com/office/drawing/2010/main" val="0"/>
                        </a:ext>
                      </a:extLst>
                    </a:blip>
                    <a:stretch>
                      <a:fillRect/>
                    </a:stretch>
                  </pic:blipFill>
                  <pic:spPr>
                    <a:xfrm>
                      <a:off x="0" y="0"/>
                      <a:ext cx="2256790" cy="2275320"/>
                    </a:xfrm>
                    <a:prstGeom prst="rect">
                      <a:avLst/>
                    </a:prstGeom>
                  </pic:spPr>
                </pic:pic>
              </a:graphicData>
            </a:graphic>
          </wp:inline>
        </w:drawing>
      </w:r>
      <w:r w:rsidR="00AE5191">
        <w:t xml:space="preserve"> </w:t>
      </w:r>
    </w:p>
    <w:p w14:paraId="0C1B8544" w14:textId="77BD7A74" w:rsidR="007921ED" w:rsidRPr="007921ED" w:rsidRDefault="007921ED" w:rsidP="007921ED"/>
    <w:p w14:paraId="0E4CAB3D" w14:textId="77BD7A74" w:rsidR="00AE5191" w:rsidRPr="00AC4D5F" w:rsidRDefault="00AE5191" w:rsidP="00AE5191">
      <w:pPr>
        <w:pStyle w:val="Heading2"/>
        <w:rPr>
          <w:rFonts w:eastAsia="Times New Roman"/>
          <w:sz w:val="26"/>
          <w:szCs w:val="24"/>
          <w:lang w:val="en-AU"/>
        </w:rPr>
      </w:pPr>
      <w:bookmarkStart w:id="120" w:name="_Toc67490885"/>
      <w:bookmarkStart w:id="121" w:name="_Toc67491872"/>
      <w:bookmarkStart w:id="122" w:name="_Toc70517395"/>
      <w:bookmarkEnd w:id="68"/>
      <w:bookmarkEnd w:id="69"/>
      <w:bookmarkEnd w:id="83"/>
      <w:r w:rsidRPr="00AC4D5F">
        <w:rPr>
          <w:rFonts w:eastAsia="Times New Roman"/>
          <w:sz w:val="26"/>
          <w:szCs w:val="24"/>
        </w:rPr>
        <w:t>Senior 3</w:t>
      </w:r>
      <w:bookmarkEnd w:id="120"/>
      <w:bookmarkEnd w:id="121"/>
      <w:bookmarkEnd w:id="122"/>
    </w:p>
    <w:p w14:paraId="21D9E691" w14:textId="5B235C73" w:rsidR="003764BF" w:rsidRDefault="00AE5191">
      <w:pPr>
        <w:rPr>
          <w:lang w:val="en-AU"/>
        </w:rPr>
      </w:pPr>
      <w:r w:rsidRPr="0C612851">
        <w:rPr>
          <w:lang w:val="en-AU"/>
        </w:rPr>
        <w:t xml:space="preserve">Senior 3 </w:t>
      </w:r>
      <w:r w:rsidR="00AC4D5F">
        <w:rPr>
          <w:lang w:val="en-AU"/>
        </w:rPr>
        <w:t>ā</w:t>
      </w:r>
      <w:r w:rsidRPr="0C612851">
        <w:rPr>
          <w:lang w:val="en-AU"/>
        </w:rPr>
        <w:t>konga were excited to return to school following the returns to alert level 1 which meant the</w:t>
      </w:r>
      <w:r w:rsidR="00AC4D5F">
        <w:rPr>
          <w:lang w:val="en-AU"/>
        </w:rPr>
        <w:t>y</w:t>
      </w:r>
      <w:r w:rsidRPr="0C612851">
        <w:rPr>
          <w:lang w:val="en-AU"/>
        </w:rPr>
        <w:t xml:space="preserve"> could do a lot more things. One highlight was the Greedy Cat performance at the Mangere Arts Centre. The students were also delighted to reconnect with their swimming coach. </w:t>
      </w:r>
    </w:p>
    <w:p w14:paraId="5D8A114C" w14:textId="372261E5" w:rsidR="00AE5191" w:rsidRDefault="00AE5191">
      <w:pPr>
        <w:rPr>
          <w:lang w:val="en-AU"/>
        </w:rPr>
      </w:pPr>
      <w:r w:rsidRPr="0C612851">
        <w:rPr>
          <w:lang w:val="en-AU"/>
        </w:rPr>
        <w:t>In cooking the students made quiche, smoothies and cookies apart from learning how to measure ingredients, following recipes and cleaning up. One week at ‘The Mystery of The Golden Pen</w:t>
      </w:r>
      <w:r w:rsidR="00AC4D5F">
        <w:rPr>
          <w:lang w:val="en-AU"/>
        </w:rPr>
        <w:t>’</w:t>
      </w:r>
      <w:r w:rsidRPr="0C612851">
        <w:rPr>
          <w:lang w:val="en-AU"/>
        </w:rPr>
        <w:t xml:space="preserve">, Immersion course gave the students all the skills about solving problems, analysing clues and working with learners from other classes. They discovered how competitive they could be. </w:t>
      </w:r>
    </w:p>
    <w:p w14:paraId="596830F8" w14:textId="77BD7A74" w:rsidR="00A439B6" w:rsidRDefault="00A439B6">
      <w:pPr>
        <w:rPr>
          <w:lang w:val="en-AU"/>
        </w:rPr>
      </w:pPr>
      <w:r w:rsidRPr="0C612851">
        <w:rPr>
          <w:lang w:val="en-AU"/>
        </w:rPr>
        <w:t xml:space="preserve">In class the students happily carried out their individual and class programmes. </w:t>
      </w:r>
    </w:p>
    <w:p w14:paraId="0A7B9450" w14:textId="15F93E8B" w:rsidR="00A439B6" w:rsidRDefault="00A439B6">
      <w:pPr>
        <w:rPr>
          <w:color w:val="2F5496" w:themeColor="accent5" w:themeShade="BF"/>
        </w:rPr>
      </w:pPr>
      <w:r>
        <w:rPr>
          <w:noProof/>
          <w:lang w:val="en-NZ" w:eastAsia="en-NZ"/>
        </w:rPr>
        <w:drawing>
          <wp:inline distT="0" distB="0" distL="0" distR="0" wp14:anchorId="1644BA5F" wp14:editId="0DF1B54F">
            <wp:extent cx="1266825" cy="2519359"/>
            <wp:effectExtent l="0" t="0" r="0" b="0"/>
            <wp:docPr id="63" name="Picture 63" descr="Matthew analysing the clues at The Mystery of the golden pen Immersion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49">
                      <a:extLst>
                        <a:ext uri="{28A0092B-C50C-407E-A947-70E740481C1C}">
                          <a14:useLocalDpi xmlns:a14="http://schemas.microsoft.com/office/drawing/2010/main" val="0"/>
                        </a:ext>
                      </a:extLst>
                    </a:blip>
                    <a:stretch>
                      <a:fillRect/>
                    </a:stretch>
                  </pic:blipFill>
                  <pic:spPr>
                    <a:xfrm>
                      <a:off x="0" y="0"/>
                      <a:ext cx="1266825" cy="2519359"/>
                    </a:xfrm>
                    <a:prstGeom prst="rect">
                      <a:avLst/>
                    </a:prstGeom>
                  </pic:spPr>
                </pic:pic>
              </a:graphicData>
            </a:graphic>
          </wp:inline>
        </w:drawing>
      </w:r>
      <w:r>
        <w:t xml:space="preserve"> </w:t>
      </w:r>
      <w:r w:rsidR="00146439" w:rsidRPr="2C329EDB">
        <w:rPr>
          <w:noProof/>
          <w:lang w:val="en-NZ" w:eastAsia="en-NZ"/>
        </w:rPr>
        <w:t xml:space="preserve">  </w:t>
      </w:r>
      <w:r>
        <w:rPr>
          <w:noProof/>
          <w:lang w:val="en-NZ" w:eastAsia="en-NZ"/>
        </w:rPr>
        <w:drawing>
          <wp:inline distT="0" distB="0" distL="0" distR="0" wp14:anchorId="6CF47008" wp14:editId="523A9345">
            <wp:extent cx="1847850" cy="2450445"/>
            <wp:effectExtent l="0" t="0" r="0" b="7620"/>
            <wp:docPr id="65" name="Picture 65" descr="Assembly line, Dylan, Logan and Matthew cleaning up after c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50">
                      <a:extLst>
                        <a:ext uri="{28A0092B-C50C-407E-A947-70E740481C1C}">
                          <a14:useLocalDpi xmlns:a14="http://schemas.microsoft.com/office/drawing/2010/main" val="0"/>
                        </a:ext>
                      </a:extLst>
                    </a:blip>
                    <a:stretch>
                      <a:fillRect/>
                    </a:stretch>
                  </pic:blipFill>
                  <pic:spPr>
                    <a:xfrm>
                      <a:off x="0" y="0"/>
                      <a:ext cx="1847850" cy="2450445"/>
                    </a:xfrm>
                    <a:prstGeom prst="rect">
                      <a:avLst/>
                    </a:prstGeom>
                  </pic:spPr>
                </pic:pic>
              </a:graphicData>
            </a:graphic>
          </wp:inline>
        </w:drawing>
      </w:r>
      <w:r>
        <w:t xml:space="preserve"> </w:t>
      </w:r>
      <w:r>
        <w:rPr>
          <w:noProof/>
          <w:lang w:val="en-NZ" w:eastAsia="en-NZ"/>
        </w:rPr>
        <w:drawing>
          <wp:inline distT="0" distB="0" distL="0" distR="0" wp14:anchorId="03A0DD10" wp14:editId="1D45A685">
            <wp:extent cx="2219325" cy="2502815"/>
            <wp:effectExtent l="0" t="0" r="0" b="0"/>
            <wp:docPr id="66" name="Picture 66" descr="Logan checking out the props at The Greedy Cat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51">
                      <a:extLst>
                        <a:ext uri="{28A0092B-C50C-407E-A947-70E740481C1C}">
                          <a14:useLocalDpi xmlns:a14="http://schemas.microsoft.com/office/drawing/2010/main" val="0"/>
                        </a:ext>
                      </a:extLst>
                    </a:blip>
                    <a:stretch>
                      <a:fillRect/>
                    </a:stretch>
                  </pic:blipFill>
                  <pic:spPr>
                    <a:xfrm>
                      <a:off x="0" y="0"/>
                      <a:ext cx="2219325" cy="2502815"/>
                    </a:xfrm>
                    <a:prstGeom prst="rect">
                      <a:avLst/>
                    </a:prstGeom>
                  </pic:spPr>
                </pic:pic>
              </a:graphicData>
            </a:graphic>
          </wp:inline>
        </w:drawing>
      </w:r>
    </w:p>
    <w:p w14:paraId="3A7D3C58" w14:textId="77BD7A74" w:rsidR="00AE5191" w:rsidRDefault="00AE5191">
      <w:pPr>
        <w:rPr>
          <w:color w:val="2F5496" w:themeColor="accent5" w:themeShade="BF"/>
        </w:rPr>
      </w:pPr>
    </w:p>
    <w:p w14:paraId="5D879D9D" w14:textId="77777777" w:rsidR="00146439" w:rsidRPr="006755BD" w:rsidRDefault="00146439" w:rsidP="00146439">
      <w:pPr>
        <w:pStyle w:val="Heading1"/>
      </w:pPr>
      <w:bookmarkStart w:id="123" w:name="_Toc67490886"/>
      <w:bookmarkStart w:id="124" w:name="_Toc67491873"/>
      <w:bookmarkStart w:id="125" w:name="_Toc70517396"/>
      <w:r w:rsidRPr="006755BD">
        <w:t>2020 Residential Transition Report</w:t>
      </w:r>
      <w:bookmarkEnd w:id="123"/>
      <w:bookmarkEnd w:id="124"/>
      <w:bookmarkEnd w:id="125"/>
    </w:p>
    <w:p w14:paraId="36B6732B" w14:textId="0A773EBF" w:rsidR="00146439" w:rsidRPr="006755BD" w:rsidRDefault="00146439" w:rsidP="00146439">
      <w:r>
        <w:t>This year, t</w:t>
      </w:r>
      <w:r w:rsidRPr="006755BD">
        <w:t>he revised residential transition progr</w:t>
      </w:r>
      <w:r>
        <w:t xml:space="preserve">amme that emerged from the 2019 </w:t>
      </w:r>
      <w:r w:rsidRPr="006755BD">
        <w:t>SPRINT was implemented.</w:t>
      </w:r>
      <w:r>
        <w:t xml:space="preserve"> The Wh</w:t>
      </w:r>
      <w:r w:rsidR="00AC4D5F">
        <w:t>ā</w:t>
      </w:r>
      <w:r>
        <w:t>nau Hui was an amazing start to the year with an opportunity to further our Whanaugatanga with all residential students and their Wh</w:t>
      </w:r>
      <w:r w:rsidR="00AC4D5F">
        <w:t>ā</w:t>
      </w:r>
      <w:r>
        <w:t>nau.</w:t>
      </w:r>
    </w:p>
    <w:p w14:paraId="106CF803" w14:textId="77777777" w:rsidR="00146439" w:rsidRDefault="00146439" w:rsidP="00146439">
      <w:r w:rsidRPr="006755BD">
        <w:lastRenderedPageBreak/>
        <w:t xml:space="preserve">Term 1 began with a 4 day </w:t>
      </w:r>
      <w:r>
        <w:t>high ropes</w:t>
      </w:r>
      <w:r w:rsidRPr="006755BD">
        <w:t xml:space="preserve"> course at Adventure Works as a lead in to the term focus </w:t>
      </w:r>
      <w:r>
        <w:t>“</w:t>
      </w:r>
      <w:r w:rsidRPr="006755BD">
        <w:t>Let’s think about you and your future</w:t>
      </w:r>
      <w:r>
        <w:t>.” This course supported c</w:t>
      </w:r>
      <w:r w:rsidRPr="006755BD">
        <w:t>onfidence building, self-esteem and</w:t>
      </w:r>
      <w:r>
        <w:t xml:space="preserve"> developing</w:t>
      </w:r>
      <w:r w:rsidRPr="006755BD">
        <w:t xml:space="preserve"> a can do attitude along with getting to know the team and working together.</w:t>
      </w:r>
    </w:p>
    <w:p w14:paraId="3F735831" w14:textId="77777777" w:rsidR="00146439" w:rsidRDefault="00146439" w:rsidP="00146439">
      <w:pPr>
        <w:keepNext/>
      </w:pPr>
      <w:r>
        <w:rPr>
          <w:noProof/>
          <w:lang w:val="en-NZ" w:eastAsia="en-NZ"/>
        </w:rPr>
        <w:drawing>
          <wp:inline distT="0" distB="0" distL="0" distR="0" wp14:anchorId="0EBD98AA" wp14:editId="222FD7F8">
            <wp:extent cx="3102185" cy="2326639"/>
            <wp:effectExtent l="6985" t="0" r="0" b="0"/>
            <wp:docPr id="11" name="Picture 11" descr="Two people testing a student's harness prior to participating in an activity while another student obse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2">
                      <a:extLst>
                        <a:ext uri="{28A0092B-C50C-407E-A947-70E740481C1C}">
                          <a14:useLocalDpi xmlns:a14="http://schemas.microsoft.com/office/drawing/2010/main" val="0"/>
                        </a:ext>
                      </a:extLst>
                    </a:blip>
                    <a:stretch>
                      <a:fillRect/>
                    </a:stretch>
                  </pic:blipFill>
                  <pic:spPr>
                    <a:xfrm rot="5400000">
                      <a:off x="0" y="0"/>
                      <a:ext cx="3102185" cy="2326639"/>
                    </a:xfrm>
                    <a:prstGeom prst="rect">
                      <a:avLst/>
                    </a:prstGeom>
                  </pic:spPr>
                </pic:pic>
              </a:graphicData>
            </a:graphic>
          </wp:inline>
        </w:drawing>
      </w:r>
    </w:p>
    <w:p w14:paraId="470B261E" w14:textId="25187FBC" w:rsidR="00146439" w:rsidRPr="00146439" w:rsidRDefault="00146439" w:rsidP="00146439">
      <w:pPr>
        <w:pStyle w:val="Caption"/>
        <w:rPr>
          <w:i w:val="0"/>
          <w:color w:val="000000" w:themeColor="text1"/>
        </w:rPr>
      </w:pPr>
      <w:r w:rsidRPr="00146439">
        <w:rPr>
          <w:i w:val="0"/>
          <w:color w:val="000000" w:themeColor="text1"/>
        </w:rPr>
        <w:t xml:space="preserve">Figure </w:t>
      </w:r>
      <w:r w:rsidRPr="00146439">
        <w:rPr>
          <w:i w:val="0"/>
          <w:color w:val="000000" w:themeColor="text1"/>
        </w:rPr>
        <w:fldChar w:fldCharType="begin"/>
      </w:r>
      <w:r w:rsidRPr="00146439">
        <w:rPr>
          <w:i w:val="0"/>
          <w:color w:val="000000" w:themeColor="text1"/>
        </w:rPr>
        <w:instrText xml:space="preserve"> SEQ Figure \* ARABIC </w:instrText>
      </w:r>
      <w:r w:rsidRPr="00146439">
        <w:rPr>
          <w:i w:val="0"/>
          <w:color w:val="000000" w:themeColor="text1"/>
        </w:rPr>
        <w:fldChar w:fldCharType="separate"/>
      </w:r>
      <w:r w:rsidR="00DE2586">
        <w:rPr>
          <w:i w:val="0"/>
          <w:noProof/>
          <w:color w:val="000000" w:themeColor="text1"/>
        </w:rPr>
        <w:t>1</w:t>
      </w:r>
      <w:r w:rsidRPr="00146439">
        <w:rPr>
          <w:i w:val="0"/>
          <w:noProof/>
          <w:color w:val="000000" w:themeColor="text1"/>
        </w:rPr>
        <w:fldChar w:fldCharType="end"/>
      </w:r>
      <w:r w:rsidRPr="00146439">
        <w:rPr>
          <w:i w:val="0"/>
          <w:color w:val="000000" w:themeColor="text1"/>
        </w:rPr>
        <w:t>: A high ropes instructor and staff member testing a student's harness prior to engaging in a high ropes activity</w:t>
      </w:r>
    </w:p>
    <w:p w14:paraId="11C23055" w14:textId="77777777" w:rsidR="00146439" w:rsidRDefault="00146439" w:rsidP="00146439">
      <w:r w:rsidRPr="006755BD">
        <w:t xml:space="preserve">In Term 2, the </w:t>
      </w:r>
      <w:r>
        <w:t>theme “</w:t>
      </w:r>
      <w:r w:rsidRPr="006755BD">
        <w:t>Let’s get you out and about</w:t>
      </w:r>
      <w:r>
        <w:t>”</w:t>
      </w:r>
      <w:r w:rsidRPr="006755BD">
        <w:t xml:space="preserve"> was replaced with </w:t>
      </w:r>
      <w:r>
        <w:t>“</w:t>
      </w:r>
      <w:r w:rsidRPr="006755BD">
        <w:t>Coping and learning during Covid</w:t>
      </w:r>
      <w:r>
        <w:t>”</w:t>
      </w:r>
      <w:r w:rsidRPr="006755BD">
        <w:t xml:space="preserve"> as </w:t>
      </w:r>
      <w:r>
        <w:t>New Zealand</w:t>
      </w:r>
      <w:r w:rsidRPr="006755BD">
        <w:t xml:space="preserve"> had gone into lockdown</w:t>
      </w:r>
      <w:r>
        <w:t xml:space="preserve"> and the residential transition programme was conducted via distance learning</w:t>
      </w:r>
      <w:r w:rsidRPr="006755BD">
        <w:t xml:space="preserve">. This was a time to concentrate on using technology effectively to </w:t>
      </w:r>
      <w:r>
        <w:t>communicate and participate in an online community. The learners</w:t>
      </w:r>
      <w:r w:rsidRPr="006755BD">
        <w:t xml:space="preserve"> explore</w:t>
      </w:r>
      <w:r>
        <w:t>d</w:t>
      </w:r>
      <w:r w:rsidRPr="006755BD">
        <w:t xml:space="preserve"> strategies for keeping yourself and others well – mentally, emotionally and physically during these times of change. Routine, fun and variet</w:t>
      </w:r>
      <w:r>
        <w:t xml:space="preserve">y kept the group connected. </w:t>
      </w:r>
    </w:p>
    <w:p w14:paraId="61C4E1C7" w14:textId="77777777" w:rsidR="00146439" w:rsidRDefault="00146439" w:rsidP="00146439">
      <w:pPr>
        <w:keepNext/>
      </w:pPr>
      <w:r>
        <w:rPr>
          <w:noProof/>
          <w:lang w:val="en-NZ" w:eastAsia="en-NZ"/>
        </w:rPr>
        <w:drawing>
          <wp:inline distT="0" distB="0" distL="0" distR="0" wp14:anchorId="18B34995" wp14:editId="2BCF9708">
            <wp:extent cx="3600000" cy="2026000"/>
            <wp:effectExtent l="0" t="0" r="635" b="0"/>
            <wp:docPr id="13" name="Picture 13" descr="Screenshot of a Zoom call in gallery view showing a collection of 5 photos of students and staff engaged in a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53">
                      <a:extLst>
                        <a:ext uri="{28A0092B-C50C-407E-A947-70E740481C1C}">
                          <a14:useLocalDpi xmlns:a14="http://schemas.microsoft.com/office/drawing/2010/main" val="0"/>
                        </a:ext>
                      </a:extLst>
                    </a:blip>
                    <a:stretch>
                      <a:fillRect/>
                    </a:stretch>
                  </pic:blipFill>
                  <pic:spPr>
                    <a:xfrm>
                      <a:off x="0" y="0"/>
                      <a:ext cx="3600000" cy="2026000"/>
                    </a:xfrm>
                    <a:prstGeom prst="rect">
                      <a:avLst/>
                    </a:prstGeom>
                  </pic:spPr>
                </pic:pic>
              </a:graphicData>
            </a:graphic>
          </wp:inline>
        </w:drawing>
      </w:r>
    </w:p>
    <w:p w14:paraId="59167246" w14:textId="7CCFB724" w:rsidR="00146439" w:rsidRPr="00146439" w:rsidRDefault="00146439" w:rsidP="00146439">
      <w:pPr>
        <w:pStyle w:val="Caption"/>
        <w:rPr>
          <w:i w:val="0"/>
          <w:color w:val="000000" w:themeColor="text1"/>
        </w:rPr>
      </w:pPr>
      <w:r w:rsidRPr="00146439">
        <w:rPr>
          <w:i w:val="0"/>
          <w:color w:val="000000" w:themeColor="text1"/>
        </w:rPr>
        <w:t xml:space="preserve">Figure </w:t>
      </w:r>
      <w:r w:rsidRPr="00146439">
        <w:rPr>
          <w:i w:val="0"/>
          <w:color w:val="000000" w:themeColor="text1"/>
        </w:rPr>
        <w:fldChar w:fldCharType="begin"/>
      </w:r>
      <w:r w:rsidRPr="00146439">
        <w:rPr>
          <w:i w:val="0"/>
          <w:color w:val="000000" w:themeColor="text1"/>
        </w:rPr>
        <w:instrText xml:space="preserve"> SEQ Figure \* ARABIC </w:instrText>
      </w:r>
      <w:r w:rsidRPr="00146439">
        <w:rPr>
          <w:i w:val="0"/>
          <w:color w:val="000000" w:themeColor="text1"/>
        </w:rPr>
        <w:fldChar w:fldCharType="separate"/>
      </w:r>
      <w:r w:rsidR="00DE2586">
        <w:rPr>
          <w:i w:val="0"/>
          <w:noProof/>
          <w:color w:val="000000" w:themeColor="text1"/>
        </w:rPr>
        <w:t>2</w:t>
      </w:r>
      <w:r w:rsidRPr="00146439">
        <w:rPr>
          <w:i w:val="0"/>
          <w:noProof/>
          <w:color w:val="000000" w:themeColor="text1"/>
        </w:rPr>
        <w:fldChar w:fldCharType="end"/>
      </w:r>
      <w:r w:rsidRPr="00146439">
        <w:rPr>
          <w:i w:val="0"/>
          <w:color w:val="000000" w:themeColor="text1"/>
        </w:rPr>
        <w:t>: Screenshot of a Zoom call between staff and students</w:t>
      </w:r>
    </w:p>
    <w:p w14:paraId="4D2ABF3F" w14:textId="6296996C" w:rsidR="00146439" w:rsidRDefault="00146439" w:rsidP="00146439">
      <w:r>
        <w:t>Back on c</w:t>
      </w:r>
      <w:r w:rsidRPr="006755BD">
        <w:t>ampus in term 3, the team re</w:t>
      </w:r>
      <w:r w:rsidR="00AC4D5F">
        <w:t>-</w:t>
      </w:r>
      <w:r w:rsidRPr="006755BD">
        <w:t xml:space="preserve">focussed on </w:t>
      </w:r>
      <w:r>
        <w:t>“</w:t>
      </w:r>
      <w:r w:rsidRPr="006755BD">
        <w:t>Let’s develop your Independent Living Skills</w:t>
      </w:r>
      <w:r>
        <w:t>”</w:t>
      </w:r>
      <w:r w:rsidRPr="006755BD">
        <w:t xml:space="preserve"> – a time for food preparation</w:t>
      </w:r>
      <w:r>
        <w:t>,</w:t>
      </w:r>
      <w:r w:rsidRPr="006755BD">
        <w:t xml:space="preserve"> budgeting and </w:t>
      </w:r>
      <w:r>
        <w:t>household management</w:t>
      </w:r>
      <w:r w:rsidRPr="006755BD">
        <w:t>.</w:t>
      </w:r>
    </w:p>
    <w:p w14:paraId="7BF7A93A" w14:textId="77777777" w:rsidR="00146439" w:rsidRDefault="00146439" w:rsidP="00146439">
      <w:pPr>
        <w:keepNext/>
      </w:pPr>
      <w:r>
        <w:rPr>
          <w:noProof/>
          <w:lang w:val="en-NZ" w:eastAsia="en-NZ"/>
        </w:rPr>
        <w:lastRenderedPageBreak/>
        <w:drawing>
          <wp:inline distT="0" distB="0" distL="0" distR="0" wp14:anchorId="626B89A9" wp14:editId="68DAAF07">
            <wp:extent cx="2026912" cy="2705100"/>
            <wp:effectExtent l="0" t="0" r="0" b="0"/>
            <wp:docPr id="27" name="Picture 27" descr="A student cooking a B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26912" cy="2705100"/>
                    </a:xfrm>
                    <a:prstGeom prst="rect">
                      <a:avLst/>
                    </a:prstGeom>
                  </pic:spPr>
                </pic:pic>
              </a:graphicData>
            </a:graphic>
          </wp:inline>
        </w:drawing>
      </w:r>
    </w:p>
    <w:p w14:paraId="67241200" w14:textId="5578FE03" w:rsidR="00146439" w:rsidRPr="00146439" w:rsidRDefault="00146439" w:rsidP="00146439">
      <w:pPr>
        <w:pStyle w:val="Caption"/>
        <w:rPr>
          <w:i w:val="0"/>
          <w:color w:val="000000" w:themeColor="text1"/>
        </w:rPr>
      </w:pPr>
      <w:r w:rsidRPr="00146439">
        <w:rPr>
          <w:i w:val="0"/>
          <w:color w:val="000000" w:themeColor="text1"/>
        </w:rPr>
        <w:t xml:space="preserve">Figure </w:t>
      </w:r>
      <w:r w:rsidRPr="00146439">
        <w:rPr>
          <w:i w:val="0"/>
          <w:color w:val="000000" w:themeColor="text1"/>
        </w:rPr>
        <w:fldChar w:fldCharType="begin"/>
      </w:r>
      <w:r w:rsidRPr="00146439">
        <w:rPr>
          <w:i w:val="0"/>
          <w:color w:val="000000" w:themeColor="text1"/>
        </w:rPr>
        <w:instrText xml:space="preserve"> SEQ Figure \* ARABIC </w:instrText>
      </w:r>
      <w:r w:rsidRPr="00146439">
        <w:rPr>
          <w:i w:val="0"/>
          <w:color w:val="000000" w:themeColor="text1"/>
        </w:rPr>
        <w:fldChar w:fldCharType="separate"/>
      </w:r>
      <w:r w:rsidR="00DE2586">
        <w:rPr>
          <w:i w:val="0"/>
          <w:noProof/>
          <w:color w:val="000000" w:themeColor="text1"/>
        </w:rPr>
        <w:t>3</w:t>
      </w:r>
      <w:r w:rsidRPr="00146439">
        <w:rPr>
          <w:i w:val="0"/>
          <w:noProof/>
          <w:color w:val="000000" w:themeColor="text1"/>
        </w:rPr>
        <w:fldChar w:fldCharType="end"/>
      </w:r>
      <w:r w:rsidRPr="00146439">
        <w:rPr>
          <w:i w:val="0"/>
          <w:color w:val="000000" w:themeColor="text1"/>
        </w:rPr>
        <w:t>: A student practising adaptive skills while tending to a BBQ for all residential students</w:t>
      </w:r>
    </w:p>
    <w:p w14:paraId="6DD3749F" w14:textId="77777777" w:rsidR="00146439" w:rsidRDefault="00146439" w:rsidP="00146439">
      <w:r w:rsidRPr="006755BD">
        <w:t>In t</w:t>
      </w:r>
      <w:r>
        <w:t xml:space="preserve">erm 4, the focus was “Let’s look at life after BLENNZ”. Two </w:t>
      </w:r>
      <w:r w:rsidRPr="006755BD">
        <w:t xml:space="preserve">of our learners worked with Transition Coordinators on their individual plans for </w:t>
      </w:r>
      <w:r>
        <w:t>their future;</w:t>
      </w:r>
      <w:r w:rsidRPr="006755BD">
        <w:t xml:space="preserve"> including preparing to live out of Auckland and to attend a</w:t>
      </w:r>
      <w:r>
        <w:t>n</w:t>
      </w:r>
      <w:r w:rsidRPr="006755BD">
        <w:t xml:space="preserve"> animal care course at Unitec. Two learners identified that they would like to return to the programme </w:t>
      </w:r>
      <w:r>
        <w:t xml:space="preserve">in 2021 </w:t>
      </w:r>
      <w:r w:rsidRPr="006755BD">
        <w:t xml:space="preserve">as </w:t>
      </w:r>
      <w:r>
        <w:t>the COVID-19 Pandemic</w:t>
      </w:r>
      <w:r w:rsidRPr="006755BD">
        <w:t xml:space="preserve"> had meant some of the planned activities did</w:t>
      </w:r>
      <w:r>
        <w:t xml:space="preserve"> not go ahead.</w:t>
      </w:r>
    </w:p>
    <w:p w14:paraId="4F895357" w14:textId="77777777" w:rsidR="00146439" w:rsidRDefault="00146439" w:rsidP="00146439">
      <w:pPr>
        <w:keepNext/>
      </w:pPr>
      <w:r>
        <w:rPr>
          <w:noProof/>
          <w:lang w:val="en-NZ" w:eastAsia="en-NZ"/>
        </w:rPr>
        <w:drawing>
          <wp:inline distT="0" distB="0" distL="0" distR="0" wp14:anchorId="066BFFFF" wp14:editId="39ABA57B">
            <wp:extent cx="2982174" cy="2236631"/>
            <wp:effectExtent l="0" t="8255" r="635" b="635"/>
            <wp:docPr id="32" name="Picture 32" descr="Students participating in a kayak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55">
                      <a:extLst>
                        <a:ext uri="{28A0092B-C50C-407E-A947-70E740481C1C}">
                          <a14:useLocalDpi xmlns:a14="http://schemas.microsoft.com/office/drawing/2010/main" val="0"/>
                        </a:ext>
                      </a:extLst>
                    </a:blip>
                    <a:stretch>
                      <a:fillRect/>
                    </a:stretch>
                  </pic:blipFill>
                  <pic:spPr>
                    <a:xfrm rot="5400000">
                      <a:off x="0" y="0"/>
                      <a:ext cx="2982174" cy="2236631"/>
                    </a:xfrm>
                    <a:prstGeom prst="rect">
                      <a:avLst/>
                    </a:prstGeom>
                  </pic:spPr>
                </pic:pic>
              </a:graphicData>
            </a:graphic>
          </wp:inline>
        </w:drawing>
      </w:r>
    </w:p>
    <w:p w14:paraId="624F13F5" w14:textId="33CD8CB4" w:rsidR="00146439" w:rsidRPr="00146439" w:rsidRDefault="00146439" w:rsidP="00146439">
      <w:pPr>
        <w:pStyle w:val="Caption"/>
        <w:rPr>
          <w:i w:val="0"/>
          <w:color w:val="000000" w:themeColor="text1"/>
        </w:rPr>
      </w:pPr>
      <w:r w:rsidRPr="00146439">
        <w:rPr>
          <w:i w:val="0"/>
          <w:color w:val="000000" w:themeColor="text1"/>
        </w:rPr>
        <w:t xml:space="preserve">Figure </w:t>
      </w:r>
      <w:r w:rsidRPr="00146439">
        <w:rPr>
          <w:i w:val="0"/>
          <w:color w:val="000000" w:themeColor="text1"/>
        </w:rPr>
        <w:fldChar w:fldCharType="begin"/>
      </w:r>
      <w:r w:rsidRPr="00146439">
        <w:rPr>
          <w:i w:val="0"/>
          <w:color w:val="000000" w:themeColor="text1"/>
        </w:rPr>
        <w:instrText xml:space="preserve"> SEQ Figure \* ARABIC </w:instrText>
      </w:r>
      <w:r w:rsidRPr="00146439">
        <w:rPr>
          <w:i w:val="0"/>
          <w:color w:val="000000" w:themeColor="text1"/>
        </w:rPr>
        <w:fldChar w:fldCharType="separate"/>
      </w:r>
      <w:r w:rsidR="00DE2586">
        <w:rPr>
          <w:i w:val="0"/>
          <w:noProof/>
          <w:color w:val="000000" w:themeColor="text1"/>
        </w:rPr>
        <w:t>4</w:t>
      </w:r>
      <w:r w:rsidRPr="00146439">
        <w:rPr>
          <w:i w:val="0"/>
          <w:noProof/>
          <w:color w:val="000000" w:themeColor="text1"/>
        </w:rPr>
        <w:fldChar w:fldCharType="end"/>
      </w:r>
      <w:r w:rsidRPr="00146439">
        <w:rPr>
          <w:i w:val="0"/>
          <w:color w:val="000000" w:themeColor="text1"/>
        </w:rPr>
        <w:t>: Students engaging in a kayaking activity in the BLENNZ swimming pool to further their understanding of water safety</w:t>
      </w:r>
    </w:p>
    <w:p w14:paraId="3BAB2AEE" w14:textId="77BD7A74" w:rsidR="00AE5191" w:rsidRPr="00BB1285" w:rsidRDefault="00AE5191">
      <w:pPr>
        <w:rPr>
          <w:color w:val="2F5496" w:themeColor="accent5" w:themeShade="BF"/>
        </w:rPr>
      </w:pPr>
    </w:p>
    <w:p w14:paraId="56875F64" w14:textId="77777777" w:rsidR="00AC4D5F" w:rsidRDefault="00AC4D5F">
      <w:pPr>
        <w:rPr>
          <w:rFonts w:eastAsiaTheme="majorEastAsia"/>
          <w:b/>
          <w:sz w:val="40"/>
          <w:szCs w:val="32"/>
          <w:highlight w:val="cyan"/>
        </w:rPr>
      </w:pPr>
      <w:bookmarkStart w:id="126" w:name="_Toc487620969"/>
      <w:r>
        <w:rPr>
          <w:highlight w:val="cyan"/>
        </w:rPr>
        <w:br w:type="page"/>
      </w:r>
    </w:p>
    <w:p w14:paraId="49DB2A92" w14:textId="7E9FE0FE" w:rsidR="00A07149" w:rsidRPr="00BB1285" w:rsidRDefault="00A23C9B" w:rsidP="003764BF">
      <w:pPr>
        <w:pStyle w:val="Heading1"/>
        <w:rPr>
          <w:rFonts w:cs="Arial"/>
        </w:rPr>
      </w:pPr>
      <w:bookmarkStart w:id="127" w:name="_Toc67490887"/>
      <w:bookmarkStart w:id="128" w:name="_Toc67491874"/>
      <w:bookmarkStart w:id="129" w:name="_Toc70517397"/>
      <w:r w:rsidRPr="00AC4D5F">
        <w:rPr>
          <w:rFonts w:cs="Arial"/>
        </w:rPr>
        <w:lastRenderedPageBreak/>
        <w:t>Assessment and Teaching</w:t>
      </w:r>
      <w:bookmarkEnd w:id="126"/>
      <w:bookmarkEnd w:id="127"/>
      <w:bookmarkEnd w:id="128"/>
      <w:bookmarkEnd w:id="129"/>
    </w:p>
    <w:p w14:paraId="238E4764" w14:textId="26A842E5" w:rsidR="004334DF" w:rsidRPr="00BB1285" w:rsidRDefault="004334DF" w:rsidP="004334DF"/>
    <w:p w14:paraId="6D317591" w14:textId="03160387" w:rsidR="004334DF" w:rsidRPr="00BB1285" w:rsidRDefault="004334DF" w:rsidP="003764BF">
      <w:pPr>
        <w:pStyle w:val="Heading2"/>
        <w:rPr>
          <w:rFonts w:cs="Arial"/>
        </w:rPr>
      </w:pPr>
      <w:bookmarkStart w:id="130" w:name="_Toc67490888"/>
      <w:bookmarkStart w:id="131" w:name="_Toc67491875"/>
      <w:bookmarkStart w:id="132" w:name="_Toc70517398"/>
      <w:r w:rsidRPr="00BB1285">
        <w:rPr>
          <w:rFonts w:cs="Arial"/>
        </w:rPr>
        <w:t>Homai Early Childhood Centre</w:t>
      </w:r>
      <w:bookmarkEnd w:id="130"/>
      <w:bookmarkEnd w:id="131"/>
      <w:bookmarkEnd w:id="132"/>
      <w:r w:rsidR="00F65D34" w:rsidRPr="00BB1285">
        <w:rPr>
          <w:rFonts w:cs="Arial"/>
        </w:rPr>
        <w:t xml:space="preserve"> </w:t>
      </w:r>
      <w:r w:rsidR="008972D5">
        <w:rPr>
          <w:rFonts w:cs="Arial"/>
        </w:rPr>
        <w:t xml:space="preserve"> </w:t>
      </w:r>
    </w:p>
    <w:p w14:paraId="771D0D8C" w14:textId="77777777" w:rsidR="008972D5" w:rsidRDefault="008972D5" w:rsidP="008972D5">
      <w:r>
        <w:t>Homai Early Childhood Centre is hosting Zoom group music sessions during COVID-19 lockdowns to keep whānau who attend the centre connected with one another and with centre staff.</w:t>
      </w:r>
    </w:p>
    <w:p w14:paraId="309DA23B" w14:textId="77777777" w:rsidR="008972D5" w:rsidRDefault="008972D5" w:rsidP="008972D5">
      <w:r>
        <w:t>The Zoom sessions are a great opportunity for ākonga and whānau to continue their relationships with other families during the lockdown periods. The experience boosts the technological confidence of whānau, many of whom have never previously used video conferencing tools. During the Zoom sessions, we include a whānau discussion and information sharing time, where resources and news is confidently shared.</w:t>
      </w:r>
    </w:p>
    <w:p w14:paraId="2A657A57" w14:textId="794187BE" w:rsidR="008972D5" w:rsidRDefault="008972D5" w:rsidP="008972D5">
      <w:r>
        <w:t>Post lockdown, we have families from across the water join the music sessions via Zoom -   with families currently from Waiheke Island and Samoa. We are planning to keep this practice alive in our service.</w:t>
      </w:r>
    </w:p>
    <w:p w14:paraId="62017CF5" w14:textId="6E23A36F" w:rsidR="008972D5" w:rsidRPr="00B8033B" w:rsidRDefault="008972D5" w:rsidP="008972D5">
      <w:r>
        <w:rPr>
          <w:noProof/>
          <w:lang w:val="en-NZ" w:eastAsia="en-NZ"/>
        </w:rPr>
        <w:drawing>
          <wp:inline distT="0" distB="0" distL="0" distR="0" wp14:anchorId="6841D0C2" wp14:editId="1698375B">
            <wp:extent cx="3857625" cy="2571608"/>
            <wp:effectExtent l="0" t="0" r="0" b="635"/>
            <wp:docPr id="10" name="Picture 10" descr="A family participating HECC mat time via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6">
                      <a:extLst>
                        <a:ext uri="{28A0092B-C50C-407E-A947-70E740481C1C}">
                          <a14:useLocalDpi xmlns:a14="http://schemas.microsoft.com/office/drawing/2010/main" val="0"/>
                        </a:ext>
                      </a:extLst>
                    </a:blip>
                    <a:stretch>
                      <a:fillRect/>
                    </a:stretch>
                  </pic:blipFill>
                  <pic:spPr>
                    <a:xfrm>
                      <a:off x="0" y="0"/>
                      <a:ext cx="3857625" cy="2571608"/>
                    </a:xfrm>
                    <a:prstGeom prst="rect">
                      <a:avLst/>
                    </a:prstGeom>
                  </pic:spPr>
                </pic:pic>
              </a:graphicData>
            </a:graphic>
          </wp:inline>
        </w:drawing>
      </w:r>
    </w:p>
    <w:p w14:paraId="3C6DB199" w14:textId="77777777" w:rsidR="006A1929" w:rsidRPr="00BB1285" w:rsidRDefault="006A1929" w:rsidP="006A1929"/>
    <w:p w14:paraId="0744E69C" w14:textId="4B27090E" w:rsidR="004B5BB7" w:rsidRPr="00BB1285" w:rsidRDefault="00F65D34" w:rsidP="003764BF">
      <w:pPr>
        <w:pStyle w:val="Heading2"/>
        <w:rPr>
          <w:rFonts w:cs="Arial"/>
        </w:rPr>
      </w:pPr>
      <w:bookmarkStart w:id="133" w:name="_Toc67490889"/>
      <w:bookmarkStart w:id="134" w:name="_Toc67491876"/>
      <w:bookmarkStart w:id="135" w:name="_Toc70517399"/>
      <w:r w:rsidRPr="002D5625">
        <w:rPr>
          <w:rStyle w:val="Heading2Char"/>
          <w:rFonts w:cs="Arial"/>
          <w:b/>
        </w:rPr>
        <w:t>Whangarei Visual Resource Centre</w:t>
      </w:r>
      <w:bookmarkEnd w:id="133"/>
      <w:bookmarkEnd w:id="134"/>
      <w:bookmarkEnd w:id="135"/>
    </w:p>
    <w:p w14:paraId="707C4A44" w14:textId="77777777" w:rsidR="004334DF" w:rsidRPr="00BB1285" w:rsidRDefault="004334DF" w:rsidP="004334DF"/>
    <w:p w14:paraId="062C8E6E" w14:textId="77777777" w:rsidR="00F65D34" w:rsidRPr="00BB1285" w:rsidRDefault="00F65D34" w:rsidP="00F65D34">
      <w:pPr>
        <w:spacing w:after="240" w:line="240" w:lineRule="auto"/>
      </w:pPr>
      <w:r w:rsidRPr="00BB1285">
        <w:t xml:space="preserve">After being located in the old dental clinic at Manaia View School for the past nine years, BLENNZ Northland Visual Resource Centre moved into our very own purpose built Sensory Resource Centre located on campus at Tikipunga High School. </w:t>
      </w:r>
    </w:p>
    <w:p w14:paraId="7660B733" w14:textId="77777777" w:rsidR="00F65D34" w:rsidRPr="00BB1285" w:rsidRDefault="00F65D34" w:rsidP="00F65D34">
      <w:pPr>
        <w:spacing w:after="240" w:line="240" w:lineRule="auto"/>
        <w:rPr>
          <w:iCs/>
          <w:shd w:val="clear" w:color="auto" w:fill="FFFFFF"/>
        </w:rPr>
      </w:pPr>
      <w:r w:rsidRPr="00BB1285">
        <w:t xml:space="preserve">The fabulous new space is shared with Resource Teachers Deaf from </w:t>
      </w:r>
      <w:r w:rsidRPr="00BB1285">
        <w:rPr>
          <w:iCs/>
          <w:shd w:val="clear" w:color="auto" w:fill="FFFFFF"/>
        </w:rPr>
        <w:t xml:space="preserve">Ko Taku Reo Deaf Education Northland.  The building consists of four spaces with a shared adapted kitchen and staffroom, </w:t>
      </w:r>
      <w:proofErr w:type="gramStart"/>
      <w:r w:rsidRPr="00BB1285">
        <w:rPr>
          <w:iCs/>
          <w:shd w:val="clear" w:color="auto" w:fill="FFFFFF"/>
        </w:rPr>
        <w:t>hui</w:t>
      </w:r>
      <w:proofErr w:type="gramEnd"/>
      <w:r w:rsidRPr="00BB1285">
        <w:rPr>
          <w:iCs/>
          <w:shd w:val="clear" w:color="auto" w:fill="FFFFFF"/>
        </w:rPr>
        <w:t xml:space="preserve"> room, multi-purpose space and toilet facilities. </w:t>
      </w:r>
    </w:p>
    <w:p w14:paraId="776103EE" w14:textId="77777777" w:rsidR="00F65D34" w:rsidRPr="00BB1285" w:rsidRDefault="00F65D34" w:rsidP="00F65D34">
      <w:pPr>
        <w:spacing w:after="240" w:line="240" w:lineRule="auto"/>
        <w:rPr>
          <w:iCs/>
          <w:shd w:val="clear" w:color="auto" w:fill="FFFFFF"/>
        </w:rPr>
      </w:pPr>
      <w:r w:rsidRPr="00BB1285">
        <w:rPr>
          <w:iCs/>
          <w:shd w:val="clear" w:color="auto" w:fill="FFFFFF"/>
        </w:rPr>
        <w:t xml:space="preserve">We were honored to have Joby </w:t>
      </w:r>
      <w:proofErr w:type="spellStart"/>
      <w:r w:rsidRPr="00BB1285">
        <w:rPr>
          <w:iCs/>
          <w:shd w:val="clear" w:color="auto" w:fill="FFFFFF"/>
        </w:rPr>
        <w:t>Hopa</w:t>
      </w:r>
      <w:proofErr w:type="spellEnd"/>
      <w:r w:rsidRPr="00BB1285">
        <w:rPr>
          <w:iCs/>
          <w:shd w:val="clear" w:color="auto" w:fill="FFFFFF"/>
        </w:rPr>
        <w:t xml:space="preserve"> ‘Community Engagement Manager’ for Tikipunga bless our centre prior to us moving in.</w:t>
      </w:r>
    </w:p>
    <w:p w14:paraId="5FE0AA95" w14:textId="77777777" w:rsidR="00F65D34" w:rsidRPr="00BB1285" w:rsidRDefault="00F65D34" w:rsidP="00F65D34">
      <w:pPr>
        <w:spacing w:after="240" w:line="240" w:lineRule="auto"/>
        <w:rPr>
          <w:iCs/>
          <w:shd w:val="clear" w:color="auto" w:fill="FFFFFF"/>
        </w:rPr>
      </w:pPr>
      <w:r w:rsidRPr="00BB1285">
        <w:rPr>
          <w:iCs/>
          <w:shd w:val="clear" w:color="auto" w:fill="FFFFFF"/>
        </w:rPr>
        <w:t>Having a purpose built facility will enable us to deliver professional learning development in-services as well as our termly expanded core curriculum days and whānau events on site.</w:t>
      </w:r>
    </w:p>
    <w:p w14:paraId="48FD1056" w14:textId="77777777" w:rsidR="00F65D34" w:rsidRPr="00BB1285" w:rsidRDefault="00F65D34" w:rsidP="00F65D34">
      <w:pPr>
        <w:spacing w:after="240" w:line="240" w:lineRule="auto"/>
        <w:rPr>
          <w:iCs/>
          <w:shd w:val="clear" w:color="auto" w:fill="FFFFFF"/>
        </w:rPr>
      </w:pPr>
      <w:r w:rsidRPr="00BB1285">
        <w:rPr>
          <w:iCs/>
          <w:shd w:val="clear" w:color="auto" w:fill="FFFFFF"/>
        </w:rPr>
        <w:lastRenderedPageBreak/>
        <w:t>We are excited to share this incredible space with ākonga and whānau.</w:t>
      </w:r>
    </w:p>
    <w:p w14:paraId="342A01DC" w14:textId="08ADE324" w:rsidR="009A115C" w:rsidRPr="00BB1285" w:rsidRDefault="275459B9" w:rsidP="009A115C">
      <w:pPr>
        <w:spacing w:line="276" w:lineRule="auto"/>
        <w:rPr>
          <w:color w:val="FF0000"/>
        </w:rPr>
      </w:pPr>
      <w:r>
        <w:rPr>
          <w:noProof/>
          <w:lang w:val="en-NZ" w:eastAsia="en-NZ"/>
        </w:rPr>
        <w:drawing>
          <wp:inline distT="0" distB="0" distL="0" distR="0" wp14:anchorId="11EFA0B7" wp14:editId="02CBCF65">
            <wp:extent cx="3093721" cy="2320290"/>
            <wp:effectExtent l="0" t="0" r="0" b="3810"/>
            <wp:docPr id="42" name="Picture 42" descr="Image of the team; Sue Fletcher, Katarina Moore, Kate Mabbett and Hera McNeill with Joby who blessed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57">
                      <a:extLst>
                        <a:ext uri="{28A0092B-C50C-407E-A947-70E740481C1C}">
                          <a14:useLocalDpi xmlns:a14="http://schemas.microsoft.com/office/drawing/2010/main"/>
                        </a:ext>
                      </a:extLst>
                    </a:blip>
                    <a:stretch>
                      <a:fillRect/>
                    </a:stretch>
                  </pic:blipFill>
                  <pic:spPr>
                    <a:xfrm>
                      <a:off x="0" y="0"/>
                      <a:ext cx="3093721" cy="2320290"/>
                    </a:xfrm>
                    <a:prstGeom prst="rect">
                      <a:avLst/>
                    </a:prstGeom>
                  </pic:spPr>
                </pic:pic>
              </a:graphicData>
            </a:graphic>
          </wp:inline>
        </w:drawing>
      </w:r>
    </w:p>
    <w:p w14:paraId="1E4B4B21" w14:textId="15C204CE" w:rsidR="00F65D34" w:rsidRPr="00BB1285" w:rsidRDefault="00F65D34" w:rsidP="00F65D34">
      <w:pPr>
        <w:pStyle w:val="Caption"/>
        <w:rPr>
          <w:rFonts w:eastAsia="Times New Roman" w:cs="Arial"/>
          <w:i w:val="0"/>
          <w:color w:val="auto"/>
          <w:sz w:val="20"/>
          <w:szCs w:val="20"/>
        </w:rPr>
      </w:pPr>
      <w:r w:rsidRPr="00BB1285">
        <w:rPr>
          <w:rFonts w:cs="Arial"/>
          <w:i w:val="0"/>
          <w:color w:val="auto"/>
          <w:sz w:val="20"/>
          <w:szCs w:val="20"/>
        </w:rPr>
        <w:t xml:space="preserve">Figure </w:t>
      </w:r>
      <w:r w:rsidRPr="00BB1285">
        <w:rPr>
          <w:rFonts w:cs="Arial"/>
          <w:i w:val="0"/>
          <w:color w:val="auto"/>
          <w:sz w:val="20"/>
          <w:szCs w:val="20"/>
        </w:rPr>
        <w:fldChar w:fldCharType="begin"/>
      </w:r>
      <w:r w:rsidRPr="00BB1285">
        <w:rPr>
          <w:rFonts w:cs="Arial"/>
          <w:i w:val="0"/>
          <w:color w:val="auto"/>
          <w:sz w:val="20"/>
          <w:szCs w:val="20"/>
        </w:rPr>
        <w:instrText xml:space="preserve"> SEQ Figure \* ARABIC </w:instrText>
      </w:r>
      <w:r w:rsidRPr="00BB1285">
        <w:rPr>
          <w:rFonts w:cs="Arial"/>
          <w:i w:val="0"/>
          <w:color w:val="auto"/>
          <w:sz w:val="20"/>
          <w:szCs w:val="20"/>
        </w:rPr>
        <w:fldChar w:fldCharType="separate"/>
      </w:r>
      <w:r w:rsidR="00DE2586">
        <w:rPr>
          <w:rFonts w:cs="Arial"/>
          <w:i w:val="0"/>
          <w:noProof/>
          <w:color w:val="auto"/>
          <w:sz w:val="20"/>
          <w:szCs w:val="20"/>
        </w:rPr>
        <w:t>5</w:t>
      </w:r>
      <w:r w:rsidRPr="00BB1285">
        <w:rPr>
          <w:rFonts w:cs="Arial"/>
          <w:i w:val="0"/>
          <w:noProof/>
          <w:color w:val="auto"/>
          <w:sz w:val="20"/>
          <w:szCs w:val="20"/>
        </w:rPr>
        <w:fldChar w:fldCharType="end"/>
      </w:r>
      <w:r w:rsidRPr="00BB1285">
        <w:rPr>
          <w:rFonts w:cs="Arial"/>
          <w:i w:val="0"/>
          <w:color w:val="auto"/>
          <w:sz w:val="20"/>
          <w:szCs w:val="20"/>
        </w:rPr>
        <w:t xml:space="preserve"> Joby </w:t>
      </w:r>
      <w:proofErr w:type="spellStart"/>
      <w:r w:rsidRPr="00BB1285">
        <w:rPr>
          <w:rFonts w:cs="Arial"/>
          <w:i w:val="0"/>
          <w:color w:val="auto"/>
          <w:sz w:val="20"/>
          <w:szCs w:val="20"/>
        </w:rPr>
        <w:t>Hopa</w:t>
      </w:r>
      <w:proofErr w:type="spellEnd"/>
      <w:r w:rsidRPr="00BB1285">
        <w:rPr>
          <w:rFonts w:cs="Arial"/>
          <w:i w:val="0"/>
          <w:color w:val="auto"/>
          <w:sz w:val="20"/>
          <w:szCs w:val="20"/>
        </w:rPr>
        <w:t xml:space="preserve"> (Community Engagement Manager) blessed the centre</w:t>
      </w:r>
      <w:r w:rsidRPr="00BB1285">
        <w:rPr>
          <w:rFonts w:eastAsia="Times New Roman" w:cs="Arial"/>
          <w:i w:val="0"/>
          <w:color w:val="auto"/>
          <w:sz w:val="20"/>
          <w:szCs w:val="20"/>
        </w:rPr>
        <w:t xml:space="preserve"> </w:t>
      </w:r>
    </w:p>
    <w:p w14:paraId="4A9633B5" w14:textId="04B3DC5B" w:rsidR="009A115C" w:rsidRPr="00BB1285" w:rsidRDefault="275459B9" w:rsidP="009A115C">
      <w:pPr>
        <w:keepNext/>
      </w:pPr>
      <w:r>
        <w:rPr>
          <w:noProof/>
          <w:lang w:val="en-NZ" w:eastAsia="en-NZ"/>
        </w:rPr>
        <w:drawing>
          <wp:inline distT="0" distB="0" distL="0" distR="0" wp14:anchorId="0319478F" wp14:editId="5534A49A">
            <wp:extent cx="3072809" cy="2304608"/>
            <wp:effectExtent l="0" t="0" r="0" b="635"/>
            <wp:docPr id="44" name="Picture 44" descr="Image of the kitchen with Katarina Moore, Sue Fletcher and Hera McNeill at the dinn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58">
                      <a:extLst>
                        <a:ext uri="{28A0092B-C50C-407E-A947-70E740481C1C}">
                          <a14:useLocalDpi xmlns:a14="http://schemas.microsoft.com/office/drawing/2010/main"/>
                        </a:ext>
                      </a:extLst>
                    </a:blip>
                    <a:stretch>
                      <a:fillRect/>
                    </a:stretch>
                  </pic:blipFill>
                  <pic:spPr>
                    <a:xfrm>
                      <a:off x="0" y="0"/>
                      <a:ext cx="3072809" cy="2304608"/>
                    </a:xfrm>
                    <a:prstGeom prst="rect">
                      <a:avLst/>
                    </a:prstGeom>
                  </pic:spPr>
                </pic:pic>
              </a:graphicData>
            </a:graphic>
          </wp:inline>
        </w:drawing>
      </w:r>
    </w:p>
    <w:p w14:paraId="11F1CC39" w14:textId="3416C487" w:rsidR="009A115C" w:rsidRPr="00BB1285" w:rsidRDefault="00F65D34" w:rsidP="00540E54">
      <w:pPr>
        <w:pStyle w:val="Caption"/>
        <w:rPr>
          <w:rFonts w:eastAsiaTheme="majorEastAsia" w:cs="Arial"/>
          <w:b/>
          <w:color w:val="000000" w:themeColor="text1"/>
          <w:sz w:val="32"/>
          <w:szCs w:val="26"/>
        </w:rPr>
      </w:pPr>
      <w:r w:rsidRPr="00BB1285">
        <w:rPr>
          <w:rFonts w:cs="Arial"/>
          <w:i w:val="0"/>
          <w:color w:val="auto"/>
          <w:sz w:val="20"/>
          <w:szCs w:val="20"/>
        </w:rPr>
        <w:t xml:space="preserve">Figure </w:t>
      </w:r>
      <w:r w:rsidRPr="00BB1285">
        <w:rPr>
          <w:rFonts w:cs="Arial"/>
          <w:i w:val="0"/>
          <w:color w:val="auto"/>
          <w:sz w:val="20"/>
          <w:szCs w:val="20"/>
        </w:rPr>
        <w:fldChar w:fldCharType="begin"/>
      </w:r>
      <w:r w:rsidRPr="00BB1285">
        <w:rPr>
          <w:rFonts w:cs="Arial"/>
          <w:i w:val="0"/>
          <w:color w:val="auto"/>
          <w:sz w:val="20"/>
          <w:szCs w:val="20"/>
        </w:rPr>
        <w:instrText xml:space="preserve"> SEQ Figure \* ARABIC </w:instrText>
      </w:r>
      <w:r w:rsidRPr="00BB1285">
        <w:rPr>
          <w:rFonts w:cs="Arial"/>
          <w:i w:val="0"/>
          <w:color w:val="auto"/>
          <w:sz w:val="20"/>
          <w:szCs w:val="20"/>
        </w:rPr>
        <w:fldChar w:fldCharType="separate"/>
      </w:r>
      <w:r w:rsidR="00DE2586">
        <w:rPr>
          <w:rFonts w:cs="Arial"/>
          <w:i w:val="0"/>
          <w:noProof/>
          <w:color w:val="auto"/>
          <w:sz w:val="20"/>
          <w:szCs w:val="20"/>
        </w:rPr>
        <w:t>6</w:t>
      </w:r>
      <w:r w:rsidRPr="00BB1285">
        <w:rPr>
          <w:rFonts w:cs="Arial"/>
          <w:i w:val="0"/>
          <w:noProof/>
          <w:color w:val="auto"/>
          <w:sz w:val="20"/>
          <w:szCs w:val="20"/>
        </w:rPr>
        <w:fldChar w:fldCharType="end"/>
      </w:r>
      <w:r w:rsidRPr="00BB1285">
        <w:rPr>
          <w:rFonts w:cs="Arial"/>
          <w:i w:val="0"/>
          <w:color w:val="auto"/>
          <w:sz w:val="20"/>
          <w:szCs w:val="20"/>
        </w:rPr>
        <w:t xml:space="preserve"> Sensory Resource Centre shared Kitchen and kai area</w:t>
      </w:r>
      <w:bookmarkStart w:id="136" w:name="_Toc487620972"/>
    </w:p>
    <w:p w14:paraId="60D9C9F0" w14:textId="1781C258" w:rsidR="00034052" w:rsidRPr="00BB1285" w:rsidRDefault="00034052">
      <w:pPr>
        <w:rPr>
          <w:rFonts w:eastAsiaTheme="majorEastAsia"/>
          <w:b/>
          <w:color w:val="000000" w:themeColor="text1"/>
          <w:sz w:val="32"/>
          <w:szCs w:val="26"/>
        </w:rPr>
      </w:pPr>
    </w:p>
    <w:p w14:paraId="29D061A5" w14:textId="3877A3F5" w:rsidR="000E157C" w:rsidRPr="00BB1285" w:rsidRDefault="004B5BB7" w:rsidP="003764BF">
      <w:pPr>
        <w:pStyle w:val="Heading2"/>
        <w:rPr>
          <w:rFonts w:cs="Arial"/>
        </w:rPr>
      </w:pPr>
      <w:bookmarkStart w:id="137" w:name="_Toc67490890"/>
      <w:bookmarkStart w:id="138" w:name="_Toc67491877"/>
      <w:bookmarkStart w:id="139" w:name="_Toc70517400"/>
      <w:r w:rsidRPr="00BB1285">
        <w:rPr>
          <w:rFonts w:cs="Arial"/>
        </w:rPr>
        <w:t>Auckland North Visual Resource Centre</w:t>
      </w:r>
      <w:bookmarkEnd w:id="136"/>
      <w:bookmarkEnd w:id="137"/>
      <w:bookmarkEnd w:id="138"/>
      <w:bookmarkEnd w:id="139"/>
    </w:p>
    <w:p w14:paraId="5425905B" w14:textId="77777777" w:rsidR="00F65D34" w:rsidRPr="00BB1285" w:rsidRDefault="00F65D34" w:rsidP="00F65D34">
      <w:pPr>
        <w:rPr>
          <w:bCs/>
          <w:szCs w:val="22"/>
        </w:rPr>
      </w:pPr>
      <w:r w:rsidRPr="00BB1285">
        <w:t xml:space="preserve">In the last week of term 2, two BLENNZ learners and their classes from Glen Eden Intermediate experienced a goalball session facilitated by Casey from Blind Sport NZ. Both classes prepared for the session by watching goalball videos on YouTube and at the start of their session they learnt defence and attack strategies. </w:t>
      </w:r>
    </w:p>
    <w:p w14:paraId="56094874" w14:textId="77777777" w:rsidR="00F65D34" w:rsidRPr="00BB1285" w:rsidRDefault="275459B9" w:rsidP="00F65D34">
      <w:pPr>
        <w:pStyle w:val="Caption"/>
        <w:rPr>
          <w:rFonts w:cs="Arial"/>
          <w:i w:val="0"/>
          <w:sz w:val="20"/>
          <w:szCs w:val="20"/>
        </w:rPr>
      </w:pPr>
      <w:r>
        <w:rPr>
          <w:noProof/>
          <w:lang w:eastAsia="en-NZ"/>
        </w:rPr>
        <w:lastRenderedPageBreak/>
        <w:drawing>
          <wp:inline distT="0" distB="0" distL="0" distR="0" wp14:anchorId="14C29ADD" wp14:editId="7935BDA3">
            <wp:extent cx="3211033" cy="2398756"/>
            <wp:effectExtent l="0" t="0" r="8890" b="1905"/>
            <wp:docPr id="55" name="Picture 55" descr="Learners lying on the gym floor practising how to defend the goalball 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59">
                      <a:extLst>
                        <a:ext uri="{28A0092B-C50C-407E-A947-70E740481C1C}">
                          <a14:useLocalDpi xmlns:a14="http://schemas.microsoft.com/office/drawing/2010/main"/>
                        </a:ext>
                      </a:extLst>
                    </a:blip>
                    <a:stretch>
                      <a:fillRect/>
                    </a:stretch>
                  </pic:blipFill>
                  <pic:spPr>
                    <a:xfrm>
                      <a:off x="0" y="0"/>
                      <a:ext cx="3211033" cy="2398756"/>
                    </a:xfrm>
                    <a:prstGeom prst="rect">
                      <a:avLst/>
                    </a:prstGeom>
                  </pic:spPr>
                </pic:pic>
              </a:graphicData>
            </a:graphic>
          </wp:inline>
        </w:drawing>
      </w:r>
      <w:r>
        <w:br/>
      </w:r>
      <w:r w:rsidRPr="2C329EDB">
        <w:rPr>
          <w:rFonts w:cs="Arial"/>
          <w:i w:val="0"/>
          <w:iCs w:val="0"/>
          <w:color w:val="000000" w:themeColor="text1"/>
          <w:sz w:val="20"/>
          <w:szCs w:val="20"/>
        </w:rPr>
        <w:t>Figure 1 Learners practice defence techniques</w:t>
      </w:r>
    </w:p>
    <w:p w14:paraId="33F846AC" w14:textId="77777777" w:rsidR="00F65D34" w:rsidRPr="00BB1285" w:rsidRDefault="00F65D34" w:rsidP="00F65D34">
      <w:r w:rsidRPr="00BB1285">
        <w:t xml:space="preserve">Wearing blindfolds and in teams of three they participated in the game. Initially cautious they soon became familiar with the game and became more competitive. </w:t>
      </w:r>
    </w:p>
    <w:p w14:paraId="55CB21DD" w14:textId="7B5EB927" w:rsidR="009A115C" w:rsidRPr="00BB1285" w:rsidRDefault="275459B9" w:rsidP="00F65D34">
      <w:pPr>
        <w:spacing w:after="240"/>
        <w:rPr>
          <w:color w:val="FF0000"/>
        </w:rPr>
      </w:pPr>
      <w:r>
        <w:rPr>
          <w:noProof/>
          <w:lang w:val="en-NZ" w:eastAsia="en-NZ"/>
        </w:rPr>
        <w:drawing>
          <wp:inline distT="0" distB="0" distL="0" distR="0" wp14:anchorId="7BF20F77" wp14:editId="286BF7C0">
            <wp:extent cx="3253563" cy="2426616"/>
            <wp:effectExtent l="0" t="0" r="4445" b="0"/>
            <wp:docPr id="56" name="Picture 56" descr="Learners practising how to roll the goalball into the n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60">
                      <a:extLst>
                        <a:ext uri="{28A0092B-C50C-407E-A947-70E740481C1C}">
                          <a14:useLocalDpi xmlns:a14="http://schemas.microsoft.com/office/drawing/2010/main"/>
                        </a:ext>
                      </a:extLst>
                    </a:blip>
                    <a:stretch>
                      <a:fillRect/>
                    </a:stretch>
                  </pic:blipFill>
                  <pic:spPr>
                    <a:xfrm>
                      <a:off x="0" y="0"/>
                      <a:ext cx="3253563" cy="2426616"/>
                    </a:xfrm>
                    <a:prstGeom prst="rect">
                      <a:avLst/>
                    </a:prstGeom>
                  </pic:spPr>
                </pic:pic>
              </a:graphicData>
            </a:graphic>
          </wp:inline>
        </w:drawing>
      </w:r>
    </w:p>
    <w:p w14:paraId="4E662368" w14:textId="77777777" w:rsidR="00F65D34" w:rsidRPr="00BB1285" w:rsidRDefault="00F65D34" w:rsidP="00F65D34">
      <w:pPr>
        <w:pStyle w:val="Caption"/>
        <w:rPr>
          <w:rFonts w:cs="Arial"/>
          <w:i w:val="0"/>
          <w:color w:val="000000" w:themeColor="text1"/>
          <w:sz w:val="20"/>
          <w:szCs w:val="20"/>
        </w:rPr>
      </w:pPr>
      <w:r w:rsidRPr="00BB1285">
        <w:rPr>
          <w:rFonts w:cs="Arial"/>
          <w:i w:val="0"/>
          <w:color w:val="000000" w:themeColor="text1"/>
          <w:sz w:val="20"/>
          <w:szCs w:val="20"/>
        </w:rPr>
        <w:t>Figure 2 Learners practice attack strategies</w:t>
      </w:r>
    </w:p>
    <w:p w14:paraId="6CDF0C59" w14:textId="7F3302FE" w:rsidR="009A115C" w:rsidRPr="00BB1285" w:rsidRDefault="00F65D34" w:rsidP="00540E54">
      <w:r w:rsidRPr="00BB1285">
        <w:t>It was a positive experience for all! One class asked lots of questions around blindness, eye conditions and low vision, which gave the BLENNZ learner the opportunity to tell them about albinism and how it affected her.</w:t>
      </w:r>
      <w:r w:rsidR="00540E54" w:rsidRPr="00BB1285">
        <w:t xml:space="preserve"> </w:t>
      </w:r>
    </w:p>
    <w:p w14:paraId="2D804674" w14:textId="77777777" w:rsidR="00034052" w:rsidRPr="00BB1285" w:rsidRDefault="00034052">
      <w:pPr>
        <w:rPr>
          <w:rFonts w:eastAsiaTheme="majorEastAsia"/>
          <w:b/>
          <w:color w:val="000000" w:themeColor="text1"/>
          <w:sz w:val="32"/>
          <w:szCs w:val="26"/>
        </w:rPr>
      </w:pPr>
      <w:bookmarkStart w:id="140" w:name="_Toc487620973"/>
      <w:r w:rsidRPr="00BB1285">
        <w:br w:type="page"/>
      </w:r>
    </w:p>
    <w:p w14:paraId="09B59502" w14:textId="7E76C569" w:rsidR="004B5BB7" w:rsidRPr="00BB1285" w:rsidRDefault="004B5BB7" w:rsidP="00494B5B">
      <w:pPr>
        <w:pStyle w:val="Heading2"/>
        <w:spacing w:before="240"/>
        <w:rPr>
          <w:rFonts w:cs="Arial"/>
        </w:rPr>
      </w:pPr>
      <w:bookmarkStart w:id="141" w:name="_Toc67490891"/>
      <w:bookmarkStart w:id="142" w:name="_Toc67491878"/>
      <w:bookmarkStart w:id="143" w:name="_Toc70517401"/>
      <w:r w:rsidRPr="00BB1285">
        <w:rPr>
          <w:rFonts w:cs="Arial"/>
        </w:rPr>
        <w:lastRenderedPageBreak/>
        <w:t>Auckland South Visual Resource Centre</w:t>
      </w:r>
      <w:bookmarkEnd w:id="140"/>
      <w:bookmarkEnd w:id="141"/>
      <w:bookmarkEnd w:id="142"/>
      <w:bookmarkEnd w:id="143"/>
    </w:p>
    <w:p w14:paraId="35CA9EC9" w14:textId="1F934244" w:rsidR="000E157C" w:rsidRPr="00BB1285" w:rsidRDefault="000E157C" w:rsidP="000E157C">
      <w:pPr>
        <w:rPr>
          <w:b/>
          <w:color w:val="FF0000"/>
        </w:rPr>
      </w:pPr>
    </w:p>
    <w:p w14:paraId="1A4768DB" w14:textId="634FB860" w:rsidR="00546FB4" w:rsidRPr="00BB1285" w:rsidRDefault="00546FB4" w:rsidP="00034052">
      <w:pPr>
        <w:spacing w:after="0" w:line="288" w:lineRule="auto"/>
      </w:pPr>
      <w:r w:rsidRPr="00BB1285">
        <w:t xml:space="preserve">The Tactile Map Reading Programme was originally developed by Jane Wells in the 1980s. In 2019, Jan Thorburn and Lyndsey Starkey decided they were keen to update the resource and invited Jane to be part of the updating process. </w:t>
      </w:r>
    </w:p>
    <w:p w14:paraId="04611AA3" w14:textId="77777777" w:rsidR="00034052" w:rsidRPr="00BB1285" w:rsidRDefault="00034052" w:rsidP="00034052">
      <w:pPr>
        <w:spacing w:after="0" w:line="288" w:lineRule="auto"/>
      </w:pPr>
    </w:p>
    <w:p w14:paraId="329AB0FD" w14:textId="381C422C" w:rsidR="00546FB4" w:rsidRPr="00BB1285" w:rsidRDefault="00546FB4" w:rsidP="00034052">
      <w:pPr>
        <w:spacing w:after="0" w:line="288" w:lineRule="auto"/>
      </w:pPr>
      <w:r w:rsidRPr="00BB1285">
        <w:t xml:space="preserve">Fourteen edits of the original text and many hours spent by Blind Low Vision </w:t>
      </w:r>
      <w:r w:rsidR="00A47A41">
        <w:t>NZ</w:t>
      </w:r>
      <w:r w:rsidRPr="00BB1285">
        <w:t xml:space="preserve"> updating the tactile diagrams have resulted in a wonderful resource. The resource comprises a student braille manual; a teacher handbook giving the background to the teaching involved; and a print copy of the student braille manual. </w:t>
      </w:r>
      <w:r w:rsidRPr="00BB1285">
        <w:rPr>
          <w:rFonts w:eastAsia="Times New Roman"/>
          <w:color w:val="000000"/>
        </w:rPr>
        <w:t>The three books have been packaged into durable red bags and should last for many years to come.  The resource will be distributed to each Vision Resource Centre at the Term 4 Managers Meeting.</w:t>
      </w:r>
    </w:p>
    <w:p w14:paraId="6F61E97E" w14:textId="34329B37" w:rsidR="00546FB4" w:rsidRPr="00BB1285" w:rsidRDefault="5D0FE229" w:rsidP="000E157C">
      <w:pPr>
        <w:rPr>
          <w:b/>
          <w:color w:val="FF0000"/>
        </w:rPr>
      </w:pPr>
      <w:r>
        <w:rPr>
          <w:noProof/>
          <w:lang w:val="en-NZ" w:eastAsia="en-NZ"/>
        </w:rPr>
        <w:drawing>
          <wp:inline distT="0" distB="0" distL="0" distR="0" wp14:anchorId="14796EC4" wp14:editId="79DE350A">
            <wp:extent cx="3186593" cy="2424224"/>
            <wp:effectExtent l="0" t="0" r="0" b="0"/>
            <wp:docPr id="57" name="Picture 57" descr="Jane Wells, Jan Thorburn and Lyndsey Starkey showing the new tactile braill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61">
                      <a:extLst>
                        <a:ext uri="{28A0092B-C50C-407E-A947-70E740481C1C}">
                          <a14:useLocalDpi xmlns:a14="http://schemas.microsoft.com/office/drawing/2010/main"/>
                        </a:ext>
                      </a:extLst>
                    </a:blip>
                    <a:stretch>
                      <a:fillRect/>
                    </a:stretch>
                  </pic:blipFill>
                  <pic:spPr>
                    <a:xfrm>
                      <a:off x="0" y="0"/>
                      <a:ext cx="3186593" cy="2424224"/>
                    </a:xfrm>
                    <a:prstGeom prst="rect">
                      <a:avLst/>
                    </a:prstGeom>
                  </pic:spPr>
                </pic:pic>
              </a:graphicData>
            </a:graphic>
          </wp:inline>
        </w:drawing>
      </w:r>
    </w:p>
    <w:p w14:paraId="61A8EB41" w14:textId="77777777" w:rsidR="00546FB4" w:rsidRPr="00BB1285" w:rsidRDefault="00546FB4" w:rsidP="00546FB4">
      <w:pPr>
        <w:pStyle w:val="Caption"/>
        <w:rPr>
          <w:rFonts w:cs="Arial"/>
          <w:i w:val="0"/>
          <w:color w:val="000000" w:themeColor="text1"/>
          <w:sz w:val="20"/>
          <w:szCs w:val="20"/>
        </w:rPr>
      </w:pPr>
      <w:r w:rsidRPr="00BB1285">
        <w:rPr>
          <w:rFonts w:cs="Arial"/>
          <w:i w:val="0"/>
          <w:color w:val="000000" w:themeColor="text1"/>
          <w:sz w:val="20"/>
          <w:szCs w:val="20"/>
        </w:rPr>
        <w:t>Figure 1: The Map Reading Programme Team celebrates finishing the update with lunch in a cafe</w:t>
      </w:r>
    </w:p>
    <w:p w14:paraId="2DED9D87" w14:textId="1C58D3F5" w:rsidR="00546FB4" w:rsidRPr="00BB1285" w:rsidRDefault="5D0FE229" w:rsidP="000E157C">
      <w:pPr>
        <w:rPr>
          <w:b/>
          <w:color w:val="FF0000"/>
        </w:rPr>
      </w:pPr>
      <w:r>
        <w:rPr>
          <w:noProof/>
          <w:lang w:val="en-NZ" w:eastAsia="en-NZ"/>
        </w:rPr>
        <w:drawing>
          <wp:inline distT="0" distB="0" distL="0" distR="0" wp14:anchorId="51AEC505" wp14:editId="6FF94F50">
            <wp:extent cx="3232298" cy="2913380"/>
            <wp:effectExtent l="0" t="0" r="6350" b="1270"/>
            <wp:docPr id="58" name="Picture 58" descr="The front covers of the three books shown overlapping while lying flat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62">
                      <a:extLst>
                        <a:ext uri="{28A0092B-C50C-407E-A947-70E740481C1C}">
                          <a14:useLocalDpi xmlns:a14="http://schemas.microsoft.com/office/drawing/2010/main"/>
                        </a:ext>
                      </a:extLst>
                    </a:blip>
                    <a:stretch>
                      <a:fillRect/>
                    </a:stretch>
                  </pic:blipFill>
                  <pic:spPr>
                    <a:xfrm>
                      <a:off x="0" y="0"/>
                      <a:ext cx="3232298" cy="2913380"/>
                    </a:xfrm>
                    <a:prstGeom prst="rect">
                      <a:avLst/>
                    </a:prstGeom>
                  </pic:spPr>
                </pic:pic>
              </a:graphicData>
            </a:graphic>
          </wp:inline>
        </w:drawing>
      </w:r>
    </w:p>
    <w:p w14:paraId="5CDE96D6" w14:textId="6BE74B9B" w:rsidR="00B45D43" w:rsidRPr="00BB1285" w:rsidRDefault="00546FB4" w:rsidP="00540E54">
      <w:pPr>
        <w:pStyle w:val="Caption"/>
        <w:rPr>
          <w:rFonts w:cs="Arial"/>
          <w:color w:val="FF0000"/>
        </w:rPr>
      </w:pPr>
      <w:r w:rsidRPr="00BB1285">
        <w:rPr>
          <w:rFonts w:cs="Arial"/>
          <w:i w:val="0"/>
          <w:color w:val="000000" w:themeColor="text1"/>
          <w:sz w:val="20"/>
          <w:szCs w:val="20"/>
        </w:rPr>
        <w:t>Figure 2 The Tactile Map Reading Programme comprises three books: the braille map book; the teacher manual and a print copy of the student braille book</w:t>
      </w:r>
    </w:p>
    <w:p w14:paraId="307F5F7D" w14:textId="77777777" w:rsidR="00546FB4" w:rsidRPr="00BB1285" w:rsidRDefault="004B5BB7" w:rsidP="00546FB4">
      <w:pPr>
        <w:spacing w:after="240"/>
      </w:pPr>
      <w:bookmarkStart w:id="144" w:name="_Toc487620974"/>
      <w:bookmarkStart w:id="145" w:name="_Toc67490892"/>
      <w:bookmarkStart w:id="146" w:name="_Toc67491879"/>
      <w:bookmarkStart w:id="147" w:name="_Toc70517402"/>
      <w:r w:rsidRPr="00BB1285">
        <w:rPr>
          <w:rStyle w:val="Heading2Char"/>
          <w:rFonts w:cs="Arial"/>
        </w:rPr>
        <w:lastRenderedPageBreak/>
        <w:t>Hamilton Visual Resource Centre</w:t>
      </w:r>
      <w:bookmarkEnd w:id="144"/>
      <w:bookmarkEnd w:id="145"/>
      <w:bookmarkEnd w:id="146"/>
      <w:bookmarkEnd w:id="147"/>
      <w:r w:rsidRPr="00BB1285">
        <w:rPr>
          <w:rStyle w:val="Heading1Char"/>
          <w:rFonts w:cs="Arial"/>
          <w:color w:val="FF0000"/>
        </w:rPr>
        <w:br/>
      </w:r>
      <w:r w:rsidR="00546FB4" w:rsidRPr="00BB1285">
        <w:t xml:space="preserve">There have been lots of celebrations at HVRC. Sue Cooke, Lisa Halsall, Debbie Barker and Alannah Orr have successfully passed the braille transcribers exam with distinctions or high distinctions. Alannah Orr, Debbie Barker and I have successfully completed our postgraduate diploma in specialist teaching. </w:t>
      </w:r>
    </w:p>
    <w:p w14:paraId="217F09DD" w14:textId="77777777" w:rsidR="00546FB4" w:rsidRPr="00BB1285" w:rsidRDefault="00546FB4" w:rsidP="00546FB4">
      <w:pPr>
        <w:spacing w:after="240"/>
      </w:pPr>
      <w:r w:rsidRPr="00BB1285">
        <w:t xml:space="preserve">We have six BLENNZ learners at Otorohanga College. At </w:t>
      </w:r>
      <w:proofErr w:type="gramStart"/>
      <w:r w:rsidRPr="00BB1285">
        <w:t>Senior</w:t>
      </w:r>
      <w:proofErr w:type="gramEnd"/>
      <w:r w:rsidRPr="00BB1285">
        <w:t xml:space="preserve"> prize giving the BLENNZ students were prominently featured. Te </w:t>
      </w:r>
      <w:proofErr w:type="spellStart"/>
      <w:r w:rsidRPr="00BB1285">
        <w:t>Wai</w:t>
      </w:r>
      <w:proofErr w:type="spellEnd"/>
      <w:r w:rsidRPr="00BB1285">
        <w:t xml:space="preserve"> Martin received first prize in Hospitality and the Principals award for consistently demonstrating the school's values. Brayden Guilford was first equal in music as well almost having achieved his Excellence endorsement for NCEA Level 2. Brianna Houston was first in History, first equal in music and second in English, Maths and Biology. She has already achieved her Excellence endorsement for NCEA Level 2. We are all very proud of their achievements but none more so than their RTV Kathryn Leonida.</w:t>
      </w:r>
    </w:p>
    <w:p w14:paraId="2396C2F7" w14:textId="4B37541A" w:rsidR="00CC5925" w:rsidRPr="00BB1285" w:rsidRDefault="5D0FE229" w:rsidP="00546FB4">
      <w:pPr>
        <w:spacing w:after="240"/>
      </w:pPr>
      <w:r>
        <w:rPr>
          <w:noProof/>
          <w:lang w:val="en-NZ" w:eastAsia="en-NZ"/>
        </w:rPr>
        <w:drawing>
          <wp:inline distT="0" distB="0" distL="0" distR="0" wp14:anchorId="24A23A38" wp14:editId="7201A003">
            <wp:extent cx="2257425" cy="3373633"/>
            <wp:effectExtent l="0" t="0" r="0" b="0"/>
            <wp:docPr id="59" name="Picture 59" descr="Braianna holding her certificates and cup from the Senior Prize giving at Otorohanga College." title="Brianna with her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1">
                      <a:extLst>
                        <a:ext uri="{28A0092B-C50C-407E-A947-70E740481C1C}">
                          <a14:useLocalDpi xmlns:a14="http://schemas.microsoft.com/office/drawing/2010/main"/>
                        </a:ext>
                      </a:extLst>
                    </a:blip>
                    <a:stretch>
                      <a:fillRect/>
                    </a:stretch>
                  </pic:blipFill>
                  <pic:spPr>
                    <a:xfrm>
                      <a:off x="0" y="0"/>
                      <a:ext cx="2257425" cy="3373633"/>
                    </a:xfrm>
                    <a:prstGeom prst="rect">
                      <a:avLst/>
                    </a:prstGeom>
                  </pic:spPr>
                </pic:pic>
              </a:graphicData>
            </a:graphic>
          </wp:inline>
        </w:drawing>
      </w:r>
    </w:p>
    <w:p w14:paraId="6F35BD13" w14:textId="27BD9D24" w:rsidR="009A115C" w:rsidRPr="00BB1285" w:rsidRDefault="009A115C" w:rsidP="009A115C">
      <w:pPr>
        <w:spacing w:line="240" w:lineRule="auto"/>
      </w:pPr>
      <w:r w:rsidRPr="00BB1285">
        <w:rPr>
          <w:noProof/>
          <w:lang w:eastAsia="en-NZ"/>
        </w:rPr>
        <w:t xml:space="preserve"> </w:t>
      </w:r>
      <w:r w:rsidR="00546FB4" w:rsidRPr="00BB1285">
        <w:rPr>
          <w:sz w:val="20"/>
          <w:szCs w:val="20"/>
        </w:rPr>
        <w:t xml:space="preserve">Figure </w:t>
      </w:r>
      <w:proofErr w:type="gramStart"/>
      <w:r w:rsidR="00546FB4" w:rsidRPr="00BB1285">
        <w:rPr>
          <w:sz w:val="20"/>
          <w:szCs w:val="20"/>
        </w:rPr>
        <w:t>1  Brianna</w:t>
      </w:r>
      <w:proofErr w:type="gramEnd"/>
      <w:r w:rsidR="00546FB4" w:rsidRPr="00BB1285">
        <w:rPr>
          <w:sz w:val="20"/>
          <w:szCs w:val="20"/>
        </w:rPr>
        <w:t xml:space="preserve"> holding her certificates and cup from the Senior Prize giving at Otorohanga College</w:t>
      </w:r>
    </w:p>
    <w:p w14:paraId="76C10F2A" w14:textId="35DCDFF4" w:rsidR="009A115C" w:rsidRPr="00BB1285" w:rsidRDefault="009A115C">
      <w:pPr>
        <w:rPr>
          <w:color w:val="000000" w:themeColor="text1"/>
        </w:rPr>
      </w:pPr>
    </w:p>
    <w:p w14:paraId="0BF1C968" w14:textId="77777777" w:rsidR="00546FB4" w:rsidRPr="00BB1285" w:rsidRDefault="004B5BB7" w:rsidP="003764BF">
      <w:pPr>
        <w:pStyle w:val="Heading2"/>
        <w:rPr>
          <w:rFonts w:cs="Arial"/>
        </w:rPr>
      </w:pPr>
      <w:bookmarkStart w:id="148" w:name="_Toc487620975"/>
      <w:bookmarkStart w:id="149" w:name="_Toc67490893"/>
      <w:bookmarkStart w:id="150" w:name="_Toc67491880"/>
      <w:bookmarkStart w:id="151" w:name="_Toc70517403"/>
      <w:r w:rsidRPr="00BB1285">
        <w:rPr>
          <w:rFonts w:cs="Arial"/>
        </w:rPr>
        <w:t>Tauranga Visual Resource Centre</w:t>
      </w:r>
      <w:bookmarkEnd w:id="148"/>
      <w:bookmarkEnd w:id="149"/>
      <w:bookmarkEnd w:id="150"/>
      <w:bookmarkEnd w:id="151"/>
    </w:p>
    <w:p w14:paraId="25A65B0B" w14:textId="77777777" w:rsidR="00546FB4" w:rsidRPr="00BB1285" w:rsidRDefault="00546FB4" w:rsidP="00546FB4">
      <w:r w:rsidRPr="00BB1285">
        <w:t>This year in Tauranga we have had a big push on our braille skills and teaching braille literacy. We have four staff members who have completed the BANZAT Transcribers exam over the October holidays. They have spent a whole week working hard while the rest of the team offered tea, sympathy, biscuits and moral support.</w:t>
      </w:r>
    </w:p>
    <w:p w14:paraId="79FF6AA2" w14:textId="77777777" w:rsidR="00546FB4" w:rsidRPr="00BB1285" w:rsidRDefault="00546FB4" w:rsidP="00546FB4">
      <w:r w:rsidRPr="00BB1285">
        <w:t xml:space="preserve">The whole team underwent professional development on supporting our braille learners with literacy from RTV, Cloe Jones, who kindly came in from maternity leave to share her skills and knowledge. We have been reviewing our braille resources and </w:t>
      </w:r>
      <w:proofErr w:type="spellStart"/>
      <w:r w:rsidRPr="00BB1285">
        <w:t>Reka</w:t>
      </w:r>
      <w:proofErr w:type="spellEnd"/>
      <w:r w:rsidRPr="00BB1285">
        <w:t xml:space="preserve"> </w:t>
      </w:r>
      <w:proofErr w:type="spellStart"/>
      <w:r w:rsidRPr="00BB1285">
        <w:t>Nemedi</w:t>
      </w:r>
      <w:proofErr w:type="spellEnd"/>
      <w:r w:rsidRPr="00BB1285">
        <w:t xml:space="preserve"> (Resource Production) and our volunteers group have been reproducing our braille readers with the new tactile graphics.</w:t>
      </w:r>
    </w:p>
    <w:p w14:paraId="0531C549" w14:textId="77777777" w:rsidR="00546FB4" w:rsidRPr="00BB1285" w:rsidRDefault="5D0FE229" w:rsidP="008D3B00">
      <w:r>
        <w:rPr>
          <w:noProof/>
          <w:lang w:val="en-NZ" w:eastAsia="en-NZ"/>
        </w:rPr>
        <w:lastRenderedPageBreak/>
        <w:drawing>
          <wp:inline distT="0" distB="0" distL="0" distR="0" wp14:anchorId="47C997F8" wp14:editId="435EDE83">
            <wp:extent cx="2285936" cy="3048000"/>
            <wp:effectExtent l="0" t="0" r="635" b="0"/>
            <wp:docPr id="62" name="Picture 62" descr="Women sat at her desk looking at a book. She is surrounded by pieces of paper. On the desk is two monitor screens and the window is in the right hand side of the picture." title="Reka working at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63">
                      <a:extLst>
                        <a:ext uri="{28A0092B-C50C-407E-A947-70E740481C1C}">
                          <a14:useLocalDpi xmlns:a14="http://schemas.microsoft.com/office/drawing/2010/main"/>
                        </a:ext>
                      </a:extLst>
                    </a:blip>
                    <a:stretch>
                      <a:fillRect/>
                    </a:stretch>
                  </pic:blipFill>
                  <pic:spPr>
                    <a:xfrm>
                      <a:off x="0" y="0"/>
                      <a:ext cx="2285936" cy="3048000"/>
                    </a:xfrm>
                    <a:prstGeom prst="rect">
                      <a:avLst/>
                    </a:prstGeom>
                  </pic:spPr>
                </pic:pic>
              </a:graphicData>
            </a:graphic>
          </wp:inline>
        </w:drawing>
      </w:r>
    </w:p>
    <w:p w14:paraId="71D9492E" w14:textId="17FCDFDF" w:rsidR="00546FB4" w:rsidRPr="00BB1285" w:rsidRDefault="00546FB4" w:rsidP="00546FB4">
      <w:pPr>
        <w:pStyle w:val="Caption"/>
        <w:rPr>
          <w:rFonts w:cs="Arial"/>
          <w:i w:val="0"/>
          <w:color w:val="000000" w:themeColor="text1"/>
          <w:sz w:val="20"/>
          <w:szCs w:val="20"/>
        </w:rPr>
      </w:pPr>
      <w:r w:rsidRPr="00BB1285">
        <w:rPr>
          <w:rFonts w:cs="Arial"/>
          <w:i w:val="0"/>
          <w:color w:val="000000" w:themeColor="text1"/>
          <w:sz w:val="20"/>
          <w:szCs w:val="20"/>
        </w:rPr>
        <w:t>Figure 1</w:t>
      </w:r>
      <w:r w:rsidR="00A810EA" w:rsidRPr="00BB1285">
        <w:rPr>
          <w:rFonts w:cs="Arial"/>
          <w:i w:val="0"/>
          <w:color w:val="000000" w:themeColor="text1"/>
          <w:sz w:val="20"/>
          <w:szCs w:val="20"/>
        </w:rPr>
        <w:t>:</w:t>
      </w:r>
      <w:r w:rsidRPr="00BB1285">
        <w:rPr>
          <w:rFonts w:cs="Arial"/>
          <w:i w:val="0"/>
          <w:color w:val="000000" w:themeColor="text1"/>
          <w:sz w:val="20"/>
          <w:szCs w:val="20"/>
        </w:rPr>
        <w:t xml:space="preserve">  </w:t>
      </w:r>
      <w:proofErr w:type="spellStart"/>
      <w:r w:rsidRPr="00BB1285">
        <w:rPr>
          <w:rFonts w:cs="Arial"/>
          <w:i w:val="0"/>
          <w:color w:val="000000" w:themeColor="text1"/>
          <w:sz w:val="20"/>
          <w:szCs w:val="20"/>
        </w:rPr>
        <w:t>Reka</w:t>
      </w:r>
      <w:proofErr w:type="spellEnd"/>
      <w:r w:rsidRPr="00BB1285">
        <w:rPr>
          <w:rFonts w:cs="Arial"/>
          <w:i w:val="0"/>
          <w:color w:val="000000" w:themeColor="text1"/>
          <w:sz w:val="20"/>
          <w:szCs w:val="20"/>
        </w:rPr>
        <w:t xml:space="preserve"> </w:t>
      </w:r>
      <w:proofErr w:type="spellStart"/>
      <w:r w:rsidRPr="00BB1285">
        <w:rPr>
          <w:rFonts w:cs="Arial"/>
          <w:i w:val="0"/>
          <w:color w:val="000000" w:themeColor="text1"/>
          <w:sz w:val="20"/>
          <w:szCs w:val="20"/>
        </w:rPr>
        <w:t>Nemedi</w:t>
      </w:r>
      <w:proofErr w:type="spellEnd"/>
      <w:r w:rsidRPr="00BB1285">
        <w:rPr>
          <w:rFonts w:cs="Arial"/>
          <w:i w:val="0"/>
          <w:color w:val="000000" w:themeColor="text1"/>
          <w:sz w:val="20"/>
          <w:szCs w:val="20"/>
        </w:rPr>
        <w:t xml:space="preserve"> working hard on her braille exam</w:t>
      </w:r>
    </w:p>
    <w:p w14:paraId="419F5BC6" w14:textId="77777777" w:rsidR="00546FB4" w:rsidRPr="00BB1285" w:rsidRDefault="5D0FE229" w:rsidP="008D3B00">
      <w:r>
        <w:rPr>
          <w:noProof/>
          <w:lang w:val="en-NZ" w:eastAsia="en-NZ"/>
        </w:rPr>
        <w:drawing>
          <wp:inline distT="0" distB="0" distL="0" distR="0" wp14:anchorId="1C6FCD84" wp14:editId="3C8D77E0">
            <wp:extent cx="2352675" cy="1764506"/>
            <wp:effectExtent l="0" t="0" r="0" b="7620"/>
            <wp:docPr id="64" name="Picture 64" descr="Women sat at a table, typing on a laptop. She is wearing headphones. The table is covered in pieces of paper. There are doors in the background and another table. The carpet is grey." title="Nynske work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64">
                      <a:extLst>
                        <a:ext uri="{28A0092B-C50C-407E-A947-70E740481C1C}">
                          <a14:useLocalDpi xmlns:a14="http://schemas.microsoft.com/office/drawing/2010/main"/>
                        </a:ext>
                      </a:extLst>
                    </a:blip>
                    <a:stretch>
                      <a:fillRect/>
                    </a:stretch>
                  </pic:blipFill>
                  <pic:spPr>
                    <a:xfrm>
                      <a:off x="0" y="0"/>
                      <a:ext cx="2352675" cy="1764506"/>
                    </a:xfrm>
                    <a:prstGeom prst="rect">
                      <a:avLst/>
                    </a:prstGeom>
                  </pic:spPr>
                </pic:pic>
              </a:graphicData>
            </a:graphic>
          </wp:inline>
        </w:drawing>
      </w:r>
    </w:p>
    <w:p w14:paraId="380095DB" w14:textId="6032CD5A" w:rsidR="004B5BB7" w:rsidRPr="00BB1285" w:rsidRDefault="00546FB4" w:rsidP="009F235B">
      <w:pPr>
        <w:pStyle w:val="Caption"/>
        <w:rPr>
          <w:rFonts w:cs="Arial"/>
        </w:rPr>
      </w:pPr>
      <w:r w:rsidRPr="00BB1285">
        <w:rPr>
          <w:rFonts w:cs="Arial"/>
          <w:i w:val="0"/>
          <w:color w:val="000000" w:themeColor="text1"/>
          <w:sz w:val="20"/>
          <w:szCs w:val="20"/>
        </w:rPr>
        <w:t>Figure 2</w:t>
      </w:r>
      <w:r w:rsidR="00A810EA" w:rsidRPr="00BB1285">
        <w:rPr>
          <w:rFonts w:cs="Arial"/>
          <w:i w:val="0"/>
          <w:color w:val="000000" w:themeColor="text1"/>
          <w:sz w:val="20"/>
          <w:szCs w:val="20"/>
        </w:rPr>
        <w:t>:</w:t>
      </w:r>
      <w:r w:rsidRPr="00BB1285">
        <w:rPr>
          <w:rFonts w:cs="Arial"/>
          <w:i w:val="0"/>
          <w:color w:val="000000" w:themeColor="text1"/>
          <w:sz w:val="20"/>
          <w:szCs w:val="20"/>
        </w:rPr>
        <w:t xml:space="preserve"> Nynske Westenbroek working hard on her braille exam</w:t>
      </w:r>
      <w:r w:rsidR="004B5BB7" w:rsidRPr="00BB1285">
        <w:rPr>
          <w:rFonts w:cs="Arial"/>
        </w:rPr>
        <w:t xml:space="preserve"> </w:t>
      </w:r>
    </w:p>
    <w:p w14:paraId="7D85AE12" w14:textId="27369262" w:rsidR="009A115C" w:rsidRPr="00BB1285" w:rsidRDefault="009A115C" w:rsidP="009A115C">
      <w:pPr>
        <w:keepNext/>
      </w:pPr>
      <w:bookmarkStart w:id="152" w:name="_Toc487620976"/>
    </w:p>
    <w:p w14:paraId="29A10BBF" w14:textId="70B445A0" w:rsidR="004B5BB7" w:rsidRPr="00BB1285" w:rsidRDefault="004B5BB7" w:rsidP="003764BF">
      <w:pPr>
        <w:pStyle w:val="Heading2"/>
        <w:rPr>
          <w:rFonts w:cs="Arial"/>
        </w:rPr>
      </w:pPr>
      <w:bookmarkStart w:id="153" w:name="_Toc67490894"/>
      <w:bookmarkStart w:id="154" w:name="_Toc67491881"/>
      <w:bookmarkStart w:id="155" w:name="_Toc70517404"/>
      <w:r w:rsidRPr="00BB1285">
        <w:rPr>
          <w:rFonts w:cs="Arial"/>
        </w:rPr>
        <w:t>Gisborne Visual Resource Centre</w:t>
      </w:r>
      <w:bookmarkEnd w:id="152"/>
      <w:bookmarkEnd w:id="153"/>
      <w:bookmarkEnd w:id="154"/>
      <w:bookmarkEnd w:id="155"/>
    </w:p>
    <w:p w14:paraId="6AEE08B2" w14:textId="718C6B25" w:rsidR="00546FB4" w:rsidRPr="00BB1285" w:rsidRDefault="00546FB4" w:rsidP="00546FB4">
      <w:pPr>
        <w:spacing w:line="276" w:lineRule="auto"/>
        <w:ind w:right="-46"/>
        <w:textAlignment w:val="baseline"/>
        <w:rPr>
          <w:iCs/>
          <w:color w:val="000000" w:themeColor="text1"/>
          <w:lang w:val="en-AU"/>
        </w:rPr>
      </w:pPr>
      <w:r w:rsidRPr="00BB1285">
        <w:rPr>
          <w:iCs/>
          <w:color w:val="000000" w:themeColor="text1"/>
          <w:lang w:val="en-AU"/>
        </w:rPr>
        <w:t xml:space="preserve">During the Lockdown and across Term 2, our team thought of innovative ways to communicate with schools, ākonga, whānau and each other, improving our digital skills along the way. Some examples of what we provided for BLENNZ ākonga and their whānau were Assistive Technology and resources, regular individual Zoom sessions, recorded video sessions, Group Zoom music sessions and information and links via email to learning opportunities and support. A huge thank you to PVI for the support and resources they provided, to </w:t>
      </w:r>
      <w:r w:rsidRPr="00BB1285">
        <w:rPr>
          <w:rFonts w:eastAsia="Calibri"/>
          <w:color w:val="000000"/>
        </w:rPr>
        <w:t xml:space="preserve">Dr Lucy Hone &amp; Dr Denise Quinlan for the </w:t>
      </w:r>
      <w:r w:rsidRPr="00BB1285">
        <w:rPr>
          <w:iCs/>
          <w:color w:val="000000" w:themeColor="text1"/>
          <w:lang w:val="en-AU"/>
        </w:rPr>
        <w:t xml:space="preserve">invaluable information around well-being and resilience and to our BLENNZ colleagues and leadership team for their ongoing </w:t>
      </w:r>
      <w:r w:rsidR="00A47A41">
        <w:rPr>
          <w:color w:val="000000"/>
        </w:rPr>
        <w:t>a</w:t>
      </w:r>
      <w:r w:rsidRPr="00BB1285">
        <w:rPr>
          <w:color w:val="000000"/>
        </w:rPr>
        <w:t>whinatanga</w:t>
      </w:r>
      <w:r w:rsidRPr="00BB1285">
        <w:rPr>
          <w:iCs/>
          <w:color w:val="000000" w:themeColor="text1"/>
          <w:lang w:val="en-AU"/>
        </w:rPr>
        <w:t xml:space="preserve">. </w:t>
      </w:r>
    </w:p>
    <w:p w14:paraId="48D08BE0" w14:textId="77777777" w:rsidR="00546FB4" w:rsidRPr="00BB1285" w:rsidRDefault="00546FB4" w:rsidP="00546FB4">
      <w:pPr>
        <w:spacing w:line="276" w:lineRule="auto"/>
        <w:ind w:right="1008"/>
        <w:textAlignment w:val="baseline"/>
        <w:rPr>
          <w:iCs/>
          <w:color w:val="000000" w:themeColor="text1"/>
          <w:lang w:val="en-AU"/>
        </w:rPr>
      </w:pPr>
      <w:r w:rsidRPr="00BB1285">
        <w:rPr>
          <w:color w:val="000000"/>
        </w:rPr>
        <w:t>He waka eke noa…</w:t>
      </w:r>
    </w:p>
    <w:p w14:paraId="4DBF7D5D" w14:textId="7DD66E0C" w:rsidR="004334DF" w:rsidRPr="00BB1285" w:rsidRDefault="00546FB4" w:rsidP="004334DF">
      <w:pPr>
        <w:pStyle w:val="Caption"/>
        <w:rPr>
          <w:rFonts w:cs="Arial"/>
          <w:i w:val="0"/>
          <w:color w:val="000000" w:themeColor="text1"/>
        </w:rPr>
      </w:pPr>
      <w:r w:rsidRPr="00BB1285">
        <w:rPr>
          <w:rFonts w:cs="Arial"/>
          <w:noProof/>
          <w:lang w:eastAsia="en-NZ"/>
        </w:rPr>
        <w:lastRenderedPageBreak/>
        <w:drawing>
          <wp:inline distT="0" distB="0" distL="0" distR="0" wp14:anchorId="315115AE" wp14:editId="2A56316C">
            <wp:extent cx="2886785" cy="1881962"/>
            <wp:effectExtent l="19050" t="19050" r="27940" b="23495"/>
            <wp:docPr id="77" name="Picture 77" descr="A BLENNZ ākonga holding up her monkey finger puppets to act out a poem during a Zoom session with her RTV." titl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email">
                      <a:extLst>
                        <a:ext uri="{BEBA8EAE-BF5A-486C-A8C5-ECC9F3942E4B}">
                          <a14:imgProps xmlns:a14="http://schemas.microsoft.com/office/drawing/2010/main">
                            <a14:imgLayer r:embed="rId66">
                              <a14:imgEffect>
                                <a14:sharpenSoften amount="-25000"/>
                              </a14:imgEffect>
                              <a14:imgEffect>
                                <a14:brightnessContrast bright="-9000" contrast="5000"/>
                              </a14:imgEffect>
                            </a14:imgLayer>
                          </a14:imgProps>
                        </a:ext>
                        <a:ext uri="{28A0092B-C50C-407E-A947-70E740481C1C}">
                          <a14:useLocalDpi xmlns:a14="http://schemas.microsoft.com/office/drawing/2010/main"/>
                        </a:ext>
                      </a:extLst>
                    </a:blip>
                    <a:srcRect l="8336" t="20323"/>
                    <a:stretch/>
                  </pic:blipFill>
                  <pic:spPr bwMode="auto">
                    <a:xfrm>
                      <a:off x="0" y="0"/>
                      <a:ext cx="2907733" cy="1895618"/>
                    </a:xfrm>
                    <a:prstGeom prst="rect">
                      <a:avLst/>
                    </a:prstGeom>
                    <a:ln w="254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EDAB328" w14:textId="730425CC" w:rsidR="00546FB4" w:rsidRPr="00BB1285" w:rsidRDefault="00546FB4" w:rsidP="00546FB4">
      <w:pPr>
        <w:pStyle w:val="Caption"/>
        <w:rPr>
          <w:rFonts w:cs="Arial"/>
          <w:i w:val="0"/>
          <w:color w:val="auto"/>
          <w:sz w:val="20"/>
          <w:szCs w:val="20"/>
        </w:rPr>
      </w:pPr>
      <w:r w:rsidRPr="00BB1285">
        <w:rPr>
          <w:rFonts w:cs="Arial"/>
          <w:i w:val="0"/>
          <w:color w:val="auto"/>
          <w:sz w:val="20"/>
          <w:szCs w:val="20"/>
        </w:rPr>
        <w:t>Figure 1</w:t>
      </w:r>
      <w:r w:rsidR="00A810EA" w:rsidRPr="00BB1285">
        <w:rPr>
          <w:rFonts w:cs="Arial"/>
          <w:i w:val="0"/>
          <w:color w:val="auto"/>
          <w:sz w:val="20"/>
          <w:szCs w:val="20"/>
        </w:rPr>
        <w:t>:</w:t>
      </w:r>
      <w:r w:rsidRPr="00BB1285">
        <w:rPr>
          <w:rFonts w:cs="Arial"/>
          <w:i w:val="0"/>
          <w:color w:val="auto"/>
          <w:sz w:val="20"/>
          <w:szCs w:val="20"/>
        </w:rPr>
        <w:t xml:space="preserve"> A BLENNZ </w:t>
      </w:r>
      <w:r w:rsidRPr="00BB1285">
        <w:rPr>
          <w:rFonts w:eastAsia="Times New Roman" w:cs="Arial"/>
          <w:i w:val="0"/>
          <w:color w:val="auto"/>
          <w:sz w:val="20"/>
          <w:szCs w:val="20"/>
          <w:lang w:val="en-AU"/>
        </w:rPr>
        <w:t>ākonga</w:t>
      </w:r>
      <w:r w:rsidRPr="00BB1285">
        <w:rPr>
          <w:rFonts w:cs="Arial"/>
          <w:i w:val="0"/>
          <w:color w:val="auto"/>
          <w:sz w:val="20"/>
          <w:szCs w:val="20"/>
        </w:rPr>
        <w:t xml:space="preserve"> holding up her monkey finger puppets to act out a poem during a Zoom session with her RTV</w:t>
      </w:r>
    </w:p>
    <w:p w14:paraId="2648CEB4" w14:textId="3E6A0D63" w:rsidR="00546FB4" w:rsidRPr="00BB1285" w:rsidRDefault="00546FB4" w:rsidP="00546FB4">
      <w:pPr>
        <w:rPr>
          <w:lang w:val="en-NZ"/>
        </w:rPr>
      </w:pPr>
      <w:r w:rsidRPr="00BB1285">
        <w:rPr>
          <w:rFonts w:eastAsia="Times New Roman"/>
          <w:b/>
          <w:noProof/>
          <w:color w:val="000000"/>
          <w:lang w:val="en-NZ" w:eastAsia="en-NZ"/>
        </w:rPr>
        <w:drawing>
          <wp:inline distT="0" distB="0" distL="0" distR="0" wp14:anchorId="762957FD" wp14:editId="568C4F69">
            <wp:extent cx="2820986" cy="2115879"/>
            <wp:effectExtent l="38100" t="38100" r="36830" b="36830"/>
            <wp:docPr id="82" name="Picture 82" descr="The tactile pictures made by whānau for a story a BLENNZ ākonga wrote in braille during Lockdown called “Hurry Up Butterfly.” &#10;&#10;" titl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2846806" cy="2135245"/>
                    </a:xfrm>
                    <a:prstGeom prst="rect">
                      <a:avLst/>
                    </a:prstGeom>
                    <a:ln w="34925">
                      <a:solidFill>
                        <a:schemeClr val="tx1"/>
                      </a:solidFill>
                    </a:ln>
                  </pic:spPr>
                </pic:pic>
              </a:graphicData>
            </a:graphic>
          </wp:inline>
        </w:drawing>
      </w:r>
    </w:p>
    <w:p w14:paraId="6260F319" w14:textId="601A7B96" w:rsidR="009A115C" w:rsidRPr="00BB1285" w:rsidRDefault="00546FB4" w:rsidP="00540E54">
      <w:pPr>
        <w:pStyle w:val="Caption"/>
        <w:rPr>
          <w:rFonts w:cs="Arial"/>
          <w:lang w:val="mi-NZ"/>
        </w:rPr>
      </w:pPr>
      <w:r w:rsidRPr="00BB1285">
        <w:rPr>
          <w:rFonts w:cs="Arial"/>
          <w:i w:val="0"/>
          <w:color w:val="auto"/>
          <w:sz w:val="20"/>
          <w:szCs w:val="20"/>
        </w:rPr>
        <w:t>Figure 2</w:t>
      </w:r>
      <w:r w:rsidR="00A810EA" w:rsidRPr="00BB1285">
        <w:rPr>
          <w:rFonts w:cs="Arial"/>
          <w:i w:val="0"/>
          <w:color w:val="auto"/>
          <w:sz w:val="20"/>
          <w:szCs w:val="20"/>
        </w:rPr>
        <w:t>:</w:t>
      </w:r>
      <w:r w:rsidRPr="00BB1285">
        <w:rPr>
          <w:rFonts w:cs="Arial"/>
          <w:i w:val="0"/>
          <w:color w:val="auto"/>
          <w:sz w:val="20"/>
          <w:szCs w:val="20"/>
        </w:rPr>
        <w:t xml:space="preserve"> The tactile pictures made by whānau for a story a BLENNZ </w:t>
      </w:r>
      <w:r w:rsidRPr="00BB1285">
        <w:rPr>
          <w:rFonts w:eastAsia="Times New Roman" w:cs="Arial"/>
          <w:i w:val="0"/>
          <w:color w:val="auto"/>
          <w:sz w:val="20"/>
          <w:szCs w:val="20"/>
          <w:lang w:val="en-AU"/>
        </w:rPr>
        <w:t>ākonga</w:t>
      </w:r>
      <w:r w:rsidRPr="00BB1285">
        <w:rPr>
          <w:rFonts w:cs="Arial"/>
          <w:i w:val="0"/>
          <w:color w:val="auto"/>
          <w:sz w:val="20"/>
          <w:szCs w:val="20"/>
        </w:rPr>
        <w:t xml:space="preserve"> wrote in braille during Lockdown called “Hurry </w:t>
      </w:r>
      <w:proofErr w:type="gramStart"/>
      <w:r w:rsidRPr="00BB1285">
        <w:rPr>
          <w:rFonts w:cs="Arial"/>
          <w:i w:val="0"/>
          <w:color w:val="auto"/>
          <w:sz w:val="20"/>
          <w:szCs w:val="20"/>
        </w:rPr>
        <w:t>Up</w:t>
      </w:r>
      <w:proofErr w:type="gramEnd"/>
      <w:r w:rsidRPr="00BB1285">
        <w:rPr>
          <w:rFonts w:cs="Arial"/>
          <w:i w:val="0"/>
          <w:color w:val="auto"/>
          <w:sz w:val="20"/>
          <w:szCs w:val="20"/>
        </w:rPr>
        <w:t xml:space="preserve"> Butterfly.”</w:t>
      </w:r>
      <w:r w:rsidR="00540E54" w:rsidRPr="00BB1285">
        <w:rPr>
          <w:rFonts w:cs="Arial"/>
          <w:lang w:val="mi-NZ"/>
        </w:rPr>
        <w:t xml:space="preserve"> </w:t>
      </w:r>
    </w:p>
    <w:p w14:paraId="759B4106" w14:textId="77777777" w:rsidR="00A810EA" w:rsidRPr="00BB1285" w:rsidRDefault="00A810EA" w:rsidP="003764BF">
      <w:pPr>
        <w:pStyle w:val="Heading2"/>
        <w:rPr>
          <w:rStyle w:val="Heading2Char"/>
          <w:rFonts w:cs="Arial"/>
          <w:b/>
        </w:rPr>
      </w:pPr>
      <w:bookmarkStart w:id="156" w:name="_Toc487620977"/>
    </w:p>
    <w:p w14:paraId="1D10DF53" w14:textId="0A5EE59C" w:rsidR="004B5BB7" w:rsidRPr="00BB1285" w:rsidRDefault="004B5BB7" w:rsidP="003764BF">
      <w:pPr>
        <w:pStyle w:val="Heading2"/>
        <w:rPr>
          <w:rFonts w:cs="Arial"/>
        </w:rPr>
      </w:pPr>
      <w:bookmarkStart w:id="157" w:name="_Toc67490895"/>
      <w:bookmarkStart w:id="158" w:name="_Toc67491882"/>
      <w:bookmarkStart w:id="159" w:name="_Toc70517405"/>
      <w:r w:rsidRPr="00BB1285">
        <w:rPr>
          <w:rStyle w:val="Heading2Char"/>
          <w:rFonts w:cs="Arial"/>
          <w:b/>
        </w:rPr>
        <w:t>Napier Visual Resource</w:t>
      </w:r>
      <w:r w:rsidRPr="00BB1285">
        <w:rPr>
          <w:rFonts w:cs="Arial"/>
        </w:rPr>
        <w:t xml:space="preserve"> Centre</w:t>
      </w:r>
      <w:bookmarkEnd w:id="156"/>
      <w:bookmarkEnd w:id="157"/>
      <w:bookmarkEnd w:id="158"/>
      <w:bookmarkEnd w:id="159"/>
      <w:r w:rsidRPr="00BB1285">
        <w:rPr>
          <w:rFonts w:cs="Arial"/>
        </w:rPr>
        <w:t xml:space="preserve"> </w:t>
      </w:r>
    </w:p>
    <w:p w14:paraId="664FD651" w14:textId="2AC0BCEA" w:rsidR="00546FB4" w:rsidRPr="00A47A41" w:rsidRDefault="00546FB4" w:rsidP="00546FB4">
      <w:pPr>
        <w:spacing w:after="240"/>
        <w:rPr>
          <w:b/>
          <w:color w:val="222222"/>
        </w:rPr>
      </w:pPr>
      <w:r w:rsidRPr="00A47A41">
        <w:t xml:space="preserve">The National Assessment Service came to Napier in early September 2019. This was particularly timely, as four early childhood </w:t>
      </w:r>
      <w:r w:rsidR="00686EDF" w:rsidRPr="00A47A41">
        <w:rPr>
          <w:iCs/>
          <w:color w:val="222222"/>
          <w:spacing w:val="-15"/>
          <w:lang w:val="en"/>
        </w:rPr>
        <w:t>ākonga were</w:t>
      </w:r>
      <w:r w:rsidRPr="00A47A41">
        <w:t xml:space="preserve"> transitioning to school. It has been lovely to see many of the recommendations followed up and implemented by whānau</w:t>
      </w:r>
      <w:r w:rsidRPr="00A47A41">
        <w:rPr>
          <w:color w:val="222222"/>
        </w:rPr>
        <w:t xml:space="preserve"> </w:t>
      </w:r>
      <w:r w:rsidRPr="00A47A41">
        <w:t xml:space="preserve">and schools throughout this school year. </w:t>
      </w:r>
    </w:p>
    <w:p w14:paraId="1FDDC1B6" w14:textId="5A887F76" w:rsidR="00546FB4" w:rsidRPr="00A47A41" w:rsidRDefault="00AC4D5F" w:rsidP="00546FB4">
      <w:pPr>
        <w:spacing w:after="240"/>
      </w:pPr>
      <w:r w:rsidRPr="00A47A41">
        <w:t>COVID-19</w:t>
      </w:r>
      <w:r w:rsidR="00546FB4" w:rsidRPr="00A47A41">
        <w:t>-19 has been an unexpected disruption to the year. Despite this, positive outcomes were achieved, the individual needs of each learner was considered and catered for where possible within their home environment. Many students used their technology skills to adapt to new ways of learning. They had transferable skills which enabled them to use new platforms.  This was a pleasing outcome from a difficult situation.</w:t>
      </w:r>
    </w:p>
    <w:p w14:paraId="493E9534" w14:textId="7F3AE6F2" w:rsidR="009A115C" w:rsidRPr="00BB1285" w:rsidRDefault="5D0FE229" w:rsidP="009A115C">
      <w:r>
        <w:rPr>
          <w:noProof/>
          <w:lang w:val="en-NZ" w:eastAsia="en-NZ"/>
        </w:rPr>
        <w:lastRenderedPageBreak/>
        <w:drawing>
          <wp:inline distT="0" distB="0" distL="0" distR="0" wp14:anchorId="11BABCEA" wp14:editId="570093D5">
            <wp:extent cx="2066925" cy="2755900"/>
            <wp:effectExtent l="0" t="0" r="9525" b="6350"/>
            <wp:docPr id="83" name="Picture 83" descr="Evie is correctly placing a small knobbed circle puzzle piece. She has her right hand on the tray as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2">
                      <a:extLst>
                        <a:ext uri="{28A0092B-C50C-407E-A947-70E740481C1C}">
                          <a14:useLocalDpi xmlns:a14="http://schemas.microsoft.com/office/drawing/2010/main"/>
                        </a:ext>
                      </a:extLst>
                    </a:blip>
                    <a:stretch>
                      <a:fillRect/>
                    </a:stretch>
                  </pic:blipFill>
                  <pic:spPr>
                    <a:xfrm>
                      <a:off x="0" y="0"/>
                      <a:ext cx="2066925" cy="2755900"/>
                    </a:xfrm>
                    <a:prstGeom prst="rect">
                      <a:avLst/>
                    </a:prstGeom>
                  </pic:spPr>
                </pic:pic>
              </a:graphicData>
            </a:graphic>
          </wp:inline>
        </w:drawing>
      </w:r>
    </w:p>
    <w:p w14:paraId="1355D5C4" w14:textId="012AEA11" w:rsidR="00546FB4" w:rsidRPr="00BB1285" w:rsidRDefault="00546FB4" w:rsidP="00546FB4">
      <w:pPr>
        <w:pStyle w:val="Caption"/>
        <w:rPr>
          <w:rFonts w:cs="Arial"/>
          <w:i w:val="0"/>
          <w:color w:val="000000" w:themeColor="text1"/>
          <w:sz w:val="20"/>
          <w:szCs w:val="20"/>
        </w:rPr>
      </w:pPr>
      <w:r w:rsidRPr="00BB1285">
        <w:rPr>
          <w:rFonts w:cs="Arial"/>
          <w:i w:val="0"/>
          <w:color w:val="000000" w:themeColor="text1"/>
          <w:sz w:val="20"/>
          <w:szCs w:val="20"/>
        </w:rPr>
        <w:t>Figure 1</w:t>
      </w:r>
      <w:r w:rsidR="00A810EA" w:rsidRPr="00BB1285">
        <w:rPr>
          <w:rFonts w:cs="Arial"/>
          <w:i w:val="0"/>
          <w:color w:val="000000" w:themeColor="text1"/>
          <w:sz w:val="20"/>
          <w:szCs w:val="20"/>
        </w:rPr>
        <w:t>:</w:t>
      </w:r>
      <w:r w:rsidRPr="00BB1285">
        <w:rPr>
          <w:rFonts w:cs="Arial"/>
          <w:i w:val="0"/>
          <w:color w:val="000000" w:themeColor="text1"/>
          <w:sz w:val="20"/>
          <w:szCs w:val="20"/>
        </w:rPr>
        <w:t xml:space="preserve"> Evie explores the wooden puzzle</w:t>
      </w:r>
    </w:p>
    <w:p w14:paraId="48A1C75E" w14:textId="03ADEF01" w:rsidR="000E157C" w:rsidRPr="00BB1285" w:rsidRDefault="000E157C" w:rsidP="000E157C">
      <w:pPr>
        <w:rPr>
          <w:b/>
          <w:color w:val="FF0000"/>
        </w:rPr>
      </w:pPr>
    </w:p>
    <w:p w14:paraId="275CE032" w14:textId="643886A8" w:rsidR="004334DF" w:rsidRPr="00BB1285" w:rsidRDefault="004B5BB7" w:rsidP="003764BF">
      <w:pPr>
        <w:pStyle w:val="Heading2"/>
        <w:rPr>
          <w:rFonts w:cs="Arial"/>
        </w:rPr>
      </w:pPr>
      <w:bookmarkStart w:id="160" w:name="_Toc487620978"/>
      <w:bookmarkStart w:id="161" w:name="_Toc67490896"/>
      <w:bookmarkStart w:id="162" w:name="_Toc67491883"/>
      <w:bookmarkStart w:id="163" w:name="_Toc70517406"/>
      <w:r w:rsidRPr="00BB1285">
        <w:rPr>
          <w:rFonts w:cs="Arial"/>
        </w:rPr>
        <w:t>BLENNZ Taranaki Visual Resource Centre</w:t>
      </w:r>
      <w:bookmarkEnd w:id="160"/>
      <w:bookmarkEnd w:id="161"/>
      <w:bookmarkEnd w:id="162"/>
      <w:bookmarkEnd w:id="163"/>
      <w:r w:rsidRPr="00BB1285">
        <w:rPr>
          <w:rFonts w:cs="Arial"/>
        </w:rPr>
        <w:t xml:space="preserve"> </w:t>
      </w:r>
    </w:p>
    <w:p w14:paraId="4451AFF6" w14:textId="77777777" w:rsidR="00546FB4" w:rsidRPr="00BB1285" w:rsidRDefault="00546FB4" w:rsidP="002C4569">
      <w:pPr>
        <w:spacing w:line="288" w:lineRule="auto"/>
      </w:pPr>
    </w:p>
    <w:p w14:paraId="0CD837ED" w14:textId="77777777" w:rsidR="00546FB4" w:rsidRPr="00BB1285" w:rsidRDefault="00546FB4" w:rsidP="00546FB4">
      <w:pPr>
        <w:pStyle w:val="Heading2"/>
        <w:rPr>
          <w:rFonts w:cs="Arial"/>
        </w:rPr>
      </w:pPr>
      <w:bookmarkStart w:id="164" w:name="_Toc67490897"/>
      <w:bookmarkStart w:id="165" w:name="_Toc67491884"/>
      <w:bookmarkStart w:id="166" w:name="_Toc70517407"/>
      <w:r w:rsidRPr="00BB1285">
        <w:rPr>
          <w:rFonts w:cs="Arial"/>
        </w:rPr>
        <w:t>Staffing – Problem Solving Approach</w:t>
      </w:r>
      <w:bookmarkEnd w:id="164"/>
      <w:bookmarkEnd w:id="165"/>
      <w:bookmarkEnd w:id="166"/>
    </w:p>
    <w:p w14:paraId="5DE6447B" w14:textId="77777777" w:rsidR="00546FB4" w:rsidRPr="00BB1285" w:rsidRDefault="00546FB4" w:rsidP="00546FB4">
      <w:pPr>
        <w:spacing w:after="240"/>
      </w:pPr>
      <w:r w:rsidRPr="00BB1285">
        <w:t xml:space="preserve">Tara Lisney was appointed as a full-time fixed term RTV and quickly settled into her role developing warm, professional relationships with her ākonga and whānau. </w:t>
      </w:r>
    </w:p>
    <w:p w14:paraId="65DE042A" w14:textId="77777777" w:rsidR="00546FB4" w:rsidRPr="00BB1285" w:rsidRDefault="00546FB4" w:rsidP="00546FB4">
      <w:pPr>
        <w:spacing w:after="240"/>
      </w:pPr>
      <w:r w:rsidRPr="00BB1285">
        <w:t>In Term 3, we regretfully said goodbye to Helen Wiseman as she had planned to go overseas. Tracey McCook was appointed and she brings a fresh classroom teacher perspective.</w:t>
      </w:r>
    </w:p>
    <w:p w14:paraId="1152A52A" w14:textId="7359F407" w:rsidR="00546FB4" w:rsidRPr="00BB1285" w:rsidRDefault="00546FB4" w:rsidP="00546FB4">
      <w:pPr>
        <w:spacing w:after="240"/>
      </w:pPr>
      <w:r w:rsidRPr="00BB1285">
        <w:t>The C</w:t>
      </w:r>
      <w:r w:rsidR="00A47A41">
        <w:t>OVID-</w:t>
      </w:r>
      <w:r w:rsidRPr="00BB1285">
        <w:t>19 lockdown created a need for the Taranaki team to connect with learners and families in a variety of digital and online platforms to suit the needs of the family. A strength of the team was to collaboratively problem solve challenges that arose and we have continued to add this ‘problem solving’ component into our weekly meetings.</w:t>
      </w:r>
    </w:p>
    <w:p w14:paraId="03898277" w14:textId="1D1278F5" w:rsidR="00546FB4" w:rsidRPr="00BB1285" w:rsidRDefault="5D0FE229" w:rsidP="00546FB4">
      <w:pPr>
        <w:pStyle w:val="Caption"/>
        <w:rPr>
          <w:rFonts w:cs="Arial"/>
        </w:rPr>
      </w:pPr>
      <w:r>
        <w:rPr>
          <w:noProof/>
          <w:lang w:eastAsia="en-NZ"/>
        </w:rPr>
        <w:drawing>
          <wp:inline distT="0" distB="0" distL="0" distR="0" wp14:anchorId="0DCA9082" wp14:editId="63AC64D5">
            <wp:extent cx="2574544" cy="2073348"/>
            <wp:effectExtent l="0" t="0" r="0" b="3175"/>
            <wp:docPr id="84" name="Picture 84" descr="Our new RTVs, Tracey McCook on the left and Tara Lisne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68">
                      <a:extLst>
                        <a:ext uri="{28A0092B-C50C-407E-A947-70E740481C1C}">
                          <a14:useLocalDpi xmlns:a14="http://schemas.microsoft.com/office/drawing/2010/main"/>
                        </a:ext>
                      </a:extLst>
                    </a:blip>
                    <a:stretch>
                      <a:fillRect/>
                    </a:stretch>
                  </pic:blipFill>
                  <pic:spPr>
                    <a:xfrm>
                      <a:off x="0" y="0"/>
                      <a:ext cx="2574544" cy="2073348"/>
                    </a:xfrm>
                    <a:prstGeom prst="rect">
                      <a:avLst/>
                    </a:prstGeom>
                  </pic:spPr>
                </pic:pic>
              </a:graphicData>
            </a:graphic>
          </wp:inline>
        </w:drawing>
      </w:r>
      <w:r>
        <w:br/>
      </w:r>
      <w:r w:rsidRPr="2C329EDB">
        <w:rPr>
          <w:rFonts w:cs="Arial"/>
          <w:i w:val="0"/>
          <w:iCs w:val="0"/>
          <w:color w:val="000000" w:themeColor="text1"/>
          <w:sz w:val="20"/>
          <w:szCs w:val="20"/>
        </w:rPr>
        <w:t xml:space="preserve">Figure </w:t>
      </w:r>
      <w:proofErr w:type="gramStart"/>
      <w:r w:rsidRPr="2C329EDB">
        <w:rPr>
          <w:rFonts w:cs="Arial"/>
          <w:i w:val="0"/>
          <w:iCs w:val="0"/>
          <w:color w:val="000000" w:themeColor="text1"/>
          <w:sz w:val="20"/>
          <w:szCs w:val="20"/>
        </w:rPr>
        <w:t>1  Our</w:t>
      </w:r>
      <w:proofErr w:type="gramEnd"/>
      <w:r w:rsidRPr="2C329EDB">
        <w:rPr>
          <w:rFonts w:cs="Arial"/>
          <w:i w:val="0"/>
          <w:iCs w:val="0"/>
          <w:color w:val="000000" w:themeColor="text1"/>
          <w:sz w:val="20"/>
          <w:szCs w:val="20"/>
        </w:rPr>
        <w:t xml:space="preserve"> new RTVs, Tracey McCook on the left and Tara Lisney on the right</w:t>
      </w:r>
      <w:r w:rsidRPr="2C329EDB">
        <w:rPr>
          <w:rFonts w:cs="Arial"/>
          <w:color w:val="000000" w:themeColor="text1"/>
        </w:rPr>
        <w:t>.</w:t>
      </w:r>
    </w:p>
    <w:p w14:paraId="68B70F97" w14:textId="5C900BB0" w:rsidR="00546FB4" w:rsidRPr="00BB1285" w:rsidRDefault="00546FB4" w:rsidP="00546FB4">
      <w:pPr>
        <w:rPr>
          <w:lang w:val="en-NZ"/>
        </w:rPr>
      </w:pPr>
      <w:r w:rsidRPr="00BB1285">
        <w:rPr>
          <w:noProof/>
          <w:color w:val="FF0000"/>
          <w:lang w:val="en-NZ" w:eastAsia="en-NZ"/>
        </w:rPr>
        <w:lastRenderedPageBreak/>
        <w:drawing>
          <wp:inline distT="0" distB="0" distL="0" distR="0" wp14:anchorId="4D41B150" wp14:editId="3649525A">
            <wp:extent cx="2190307" cy="4305456"/>
            <wp:effectExtent l="0" t="0" r="635" b="0"/>
            <wp:docPr id="85" name="Picture 85" descr="WhatsApp screenshot of learner reading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Contributions\2020\Unknown.jpeg"/>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t="9276"/>
                    <a:stretch/>
                  </pic:blipFill>
                  <pic:spPr bwMode="auto">
                    <a:xfrm>
                      <a:off x="0" y="0"/>
                      <a:ext cx="2216903" cy="4357736"/>
                    </a:xfrm>
                    <a:prstGeom prst="rect">
                      <a:avLst/>
                    </a:prstGeom>
                    <a:noFill/>
                    <a:ln>
                      <a:noFill/>
                    </a:ln>
                    <a:extLst>
                      <a:ext uri="{53640926-AAD7-44D8-BBD7-CCE9431645EC}">
                        <a14:shadowObscured xmlns:a14="http://schemas.microsoft.com/office/drawing/2010/main"/>
                      </a:ext>
                    </a:extLst>
                  </pic:spPr>
                </pic:pic>
              </a:graphicData>
            </a:graphic>
          </wp:inline>
        </w:drawing>
      </w:r>
    </w:p>
    <w:p w14:paraId="58531AFB" w14:textId="24572E8A" w:rsidR="009A115C" w:rsidRPr="00BB1285" w:rsidRDefault="00546FB4" w:rsidP="00540E54">
      <w:pPr>
        <w:pStyle w:val="Caption"/>
        <w:rPr>
          <w:rFonts w:cs="Arial"/>
        </w:rPr>
      </w:pPr>
      <w:r w:rsidRPr="00BB1285">
        <w:rPr>
          <w:rFonts w:cs="Arial"/>
          <w:i w:val="0"/>
          <w:color w:val="000000" w:themeColor="text1"/>
          <w:sz w:val="20"/>
          <w:szCs w:val="20"/>
        </w:rPr>
        <w:t>Figure 2</w:t>
      </w:r>
      <w:r w:rsidR="00A810EA" w:rsidRPr="00BB1285">
        <w:rPr>
          <w:rFonts w:cs="Arial"/>
          <w:i w:val="0"/>
          <w:color w:val="000000" w:themeColor="text1"/>
          <w:sz w:val="20"/>
          <w:szCs w:val="20"/>
        </w:rPr>
        <w:t>:</w:t>
      </w:r>
      <w:r w:rsidRPr="00BB1285">
        <w:rPr>
          <w:rFonts w:cs="Arial"/>
          <w:i w:val="0"/>
          <w:color w:val="000000" w:themeColor="text1"/>
          <w:sz w:val="20"/>
          <w:szCs w:val="20"/>
        </w:rPr>
        <w:t xml:space="preserve">  WhatsApp screenshot by the RTV of a learner reading braille</w:t>
      </w:r>
    </w:p>
    <w:p w14:paraId="2515EAB0" w14:textId="77777777" w:rsidR="00A810EA" w:rsidRPr="00BB1285" w:rsidRDefault="00A810EA" w:rsidP="003764BF">
      <w:pPr>
        <w:pStyle w:val="Heading2"/>
        <w:rPr>
          <w:rFonts w:cs="Arial"/>
        </w:rPr>
      </w:pPr>
      <w:bookmarkStart w:id="167" w:name="_Toc487620979"/>
    </w:p>
    <w:p w14:paraId="1E8813BB" w14:textId="3FA12BB1" w:rsidR="004B5BB7" w:rsidRPr="00BB1285" w:rsidRDefault="004B5BB7" w:rsidP="003764BF">
      <w:pPr>
        <w:pStyle w:val="Heading2"/>
        <w:rPr>
          <w:rFonts w:cs="Arial"/>
        </w:rPr>
      </w:pPr>
      <w:bookmarkStart w:id="168" w:name="_Toc67490898"/>
      <w:bookmarkStart w:id="169" w:name="_Toc67491885"/>
      <w:bookmarkStart w:id="170" w:name="_Toc70517408"/>
      <w:r w:rsidRPr="00BB1285">
        <w:rPr>
          <w:rFonts w:cs="Arial"/>
        </w:rPr>
        <w:t>Palmerston North Visual Resource Centre</w:t>
      </w:r>
      <w:bookmarkEnd w:id="167"/>
      <w:bookmarkEnd w:id="168"/>
      <w:bookmarkEnd w:id="169"/>
      <w:bookmarkEnd w:id="170"/>
    </w:p>
    <w:p w14:paraId="0B57FC2B" w14:textId="77777777" w:rsidR="00546FB4" w:rsidRPr="00BB1285" w:rsidRDefault="00546FB4" w:rsidP="00546FB4">
      <w:pPr>
        <w:spacing w:after="240"/>
      </w:pPr>
      <w:r w:rsidRPr="00BB1285">
        <w:t xml:space="preserve">The BLENNZ Pedagogy of Tactile Graphics has been implemented with Amiria from a very young age.  Our aim has been to scaffold her learning so that she is be able to interpret and understand graphics, to support her learning, as she moves through the mainstream curriculum. The ability to manipulate and explore meaningful models and objects, as well as use actual experiences to facilitate her understanding of concepts has resulted in positive learning outcomes. </w:t>
      </w:r>
    </w:p>
    <w:p w14:paraId="4971A748" w14:textId="77777777" w:rsidR="00546FB4" w:rsidRPr="00BB1285" w:rsidRDefault="00546FB4" w:rsidP="00546FB4">
      <w:pPr>
        <w:spacing w:after="240"/>
      </w:pPr>
      <w:r w:rsidRPr="00BB1285">
        <w:t xml:space="preserve">Amiria started school this year, and is our first learner whose RTV has been able to access the tactually illustrated instructional readers as a new entrant. Amiria is using the ‘sequence books’ that help to reduce the complexity of the graphics, that lead on to the alphabet books with graphics representing the focus letter being taught.  </w:t>
      </w:r>
    </w:p>
    <w:p w14:paraId="282B4EB3" w14:textId="77777777" w:rsidR="00546FB4" w:rsidRPr="00BB1285" w:rsidRDefault="00546FB4" w:rsidP="00546FB4">
      <w:pPr>
        <w:spacing w:after="240"/>
      </w:pPr>
      <w:r w:rsidRPr="00BB1285">
        <w:t xml:space="preserve">We will watch her progress with interest! </w:t>
      </w:r>
    </w:p>
    <w:p w14:paraId="0A291375" w14:textId="356E53CF" w:rsidR="00546FB4" w:rsidRPr="00BB1285" w:rsidRDefault="6D1AF52D" w:rsidP="00546FB4">
      <w:r>
        <w:rPr>
          <w:noProof/>
          <w:lang w:val="en-NZ" w:eastAsia="en-NZ"/>
        </w:rPr>
        <w:lastRenderedPageBreak/>
        <w:drawing>
          <wp:inline distT="0" distB="0" distL="0" distR="0" wp14:anchorId="1A67CE67" wp14:editId="1551A226">
            <wp:extent cx="2280602" cy="1710452"/>
            <wp:effectExtent l="0" t="635" r="5080" b="5080"/>
            <wp:docPr id="91" name="Picture 91" descr="Amiria reading from an emergent instructional reader, which has a piaf illustration on the left, and braille on the right side of the page. "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13">
                      <a:extLst>
                        <a:ext uri="{28A0092B-C50C-407E-A947-70E740481C1C}">
                          <a14:useLocalDpi xmlns:a14="http://schemas.microsoft.com/office/drawing/2010/main"/>
                        </a:ext>
                      </a:extLst>
                    </a:blip>
                    <a:stretch>
                      <a:fillRect/>
                    </a:stretch>
                  </pic:blipFill>
                  <pic:spPr>
                    <a:xfrm rot="5400000">
                      <a:off x="0" y="0"/>
                      <a:ext cx="2280602" cy="1710452"/>
                    </a:xfrm>
                    <a:prstGeom prst="rect">
                      <a:avLst/>
                    </a:prstGeom>
                  </pic:spPr>
                </pic:pic>
              </a:graphicData>
            </a:graphic>
          </wp:inline>
        </w:drawing>
      </w:r>
    </w:p>
    <w:p w14:paraId="33619B64" w14:textId="77777777" w:rsidR="00546FB4" w:rsidRPr="00BB1285" w:rsidRDefault="00546FB4" w:rsidP="00546FB4">
      <w:pPr>
        <w:rPr>
          <w:sz w:val="20"/>
          <w:szCs w:val="20"/>
        </w:rPr>
      </w:pPr>
      <w:r w:rsidRPr="00BB1285">
        <w:rPr>
          <w:sz w:val="20"/>
          <w:szCs w:val="20"/>
        </w:rPr>
        <w:t>Figure 1: Amiria reading from an emergent instructional reader.</w:t>
      </w:r>
    </w:p>
    <w:p w14:paraId="6491F4A7" w14:textId="41097DDF" w:rsidR="00546FB4" w:rsidRPr="00BB1285" w:rsidRDefault="6D1AF52D" w:rsidP="00546FB4">
      <w:r>
        <w:rPr>
          <w:noProof/>
          <w:lang w:val="en-NZ" w:eastAsia="en-NZ"/>
        </w:rPr>
        <w:drawing>
          <wp:inline distT="0" distB="0" distL="0" distR="0" wp14:anchorId="44D01F31" wp14:editId="3CB99B2F">
            <wp:extent cx="2314337" cy="1735753"/>
            <wp:effectExtent l="3492" t="0" r="0" b="0"/>
            <wp:docPr id="26" name="Picture 26" descr="Amiria is using an alphabet book on 'c'. She is tracking a row of &quot;c's&quot;.  The tactile graphic is a caterpillar."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9">
                      <a:extLst>
                        <a:ext uri="{28A0092B-C50C-407E-A947-70E740481C1C}">
                          <a14:useLocalDpi xmlns:a14="http://schemas.microsoft.com/office/drawing/2010/main"/>
                        </a:ext>
                      </a:extLst>
                    </a:blip>
                    <a:stretch>
                      <a:fillRect/>
                    </a:stretch>
                  </pic:blipFill>
                  <pic:spPr>
                    <a:xfrm rot="5400000">
                      <a:off x="0" y="0"/>
                      <a:ext cx="2314337" cy="1735753"/>
                    </a:xfrm>
                    <a:prstGeom prst="rect">
                      <a:avLst/>
                    </a:prstGeom>
                  </pic:spPr>
                </pic:pic>
              </a:graphicData>
            </a:graphic>
          </wp:inline>
        </w:drawing>
      </w:r>
    </w:p>
    <w:p w14:paraId="2C13701F" w14:textId="77777777" w:rsidR="00546FB4" w:rsidRPr="00BB1285" w:rsidRDefault="00546FB4" w:rsidP="00546FB4">
      <w:pPr>
        <w:rPr>
          <w:sz w:val="20"/>
          <w:szCs w:val="20"/>
        </w:rPr>
      </w:pPr>
      <w:r w:rsidRPr="00BB1285">
        <w:rPr>
          <w:sz w:val="20"/>
          <w:szCs w:val="20"/>
        </w:rPr>
        <w:t>Figure 2: Amiria using an alphabet book about “c”.</w:t>
      </w:r>
    </w:p>
    <w:p w14:paraId="242E9C2B" w14:textId="1A024B71" w:rsidR="00546FB4" w:rsidRPr="00BB1285" w:rsidRDefault="00546FB4" w:rsidP="00546FB4">
      <w:r w:rsidRPr="00BB1285">
        <w:rPr>
          <w:noProof/>
          <w:sz w:val="20"/>
          <w:szCs w:val="20"/>
          <w:lang w:val="en-NZ" w:eastAsia="en-NZ"/>
        </w:rPr>
        <w:drawing>
          <wp:inline distT="0" distB="0" distL="0" distR="0" wp14:anchorId="37CEB471" wp14:editId="65328A08">
            <wp:extent cx="2848733" cy="1767603"/>
            <wp:effectExtent l="7302" t="0" r="0" b="0"/>
            <wp:docPr id="115" name="Picture 115" descr="Amiria has her fingers on the wheels of the tactile graphic of a car.  The matching  car is above the picture on the table."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bishop\Pictures\2020-10-21 Amanda\20201022_101904.jpg"/>
                    <pic:cNvPicPr>
                      <a:picLocks noChangeAspect="1" noChangeArrowheads="1"/>
                    </pic:cNvPicPr>
                  </pic:nvPicPr>
                  <pic:blipFill rotWithShape="1">
                    <a:blip r:embed="rId70" cstate="email">
                      <a:extLst>
                        <a:ext uri="{28A0092B-C50C-407E-A947-70E740481C1C}">
                          <a14:useLocalDpi xmlns:a14="http://schemas.microsoft.com/office/drawing/2010/main"/>
                        </a:ext>
                      </a:extLst>
                    </a:blip>
                    <a:srcRect l="15534" r="10039"/>
                    <a:stretch/>
                  </pic:blipFill>
                  <pic:spPr bwMode="auto">
                    <a:xfrm rot="5400000">
                      <a:off x="0" y="0"/>
                      <a:ext cx="2941165" cy="1824956"/>
                    </a:xfrm>
                    <a:prstGeom prst="rect">
                      <a:avLst/>
                    </a:prstGeom>
                    <a:noFill/>
                    <a:ln>
                      <a:noFill/>
                    </a:ln>
                    <a:extLst>
                      <a:ext uri="{53640926-AAD7-44D8-BBD7-CCE9431645EC}">
                        <a14:shadowObscured xmlns:a14="http://schemas.microsoft.com/office/drawing/2010/main"/>
                      </a:ext>
                    </a:extLst>
                  </pic:spPr>
                </pic:pic>
              </a:graphicData>
            </a:graphic>
          </wp:inline>
        </w:drawing>
      </w:r>
    </w:p>
    <w:p w14:paraId="116F87BF" w14:textId="6A475845" w:rsidR="007A1A58" w:rsidRPr="00BB1285" w:rsidRDefault="00546FB4">
      <w:pPr>
        <w:rPr>
          <w:rFonts w:eastAsiaTheme="majorEastAsia"/>
          <w:sz w:val="32"/>
        </w:rPr>
      </w:pPr>
      <w:r w:rsidRPr="00BB1285">
        <w:rPr>
          <w:sz w:val="20"/>
          <w:szCs w:val="20"/>
        </w:rPr>
        <w:t>Figure 3: Amiria matching the graphic of a car to the model of the car.</w:t>
      </w:r>
      <w:bookmarkStart w:id="171" w:name="_Toc487620980"/>
      <w:r w:rsidR="009F235B" w:rsidRPr="00BB1285">
        <w:rPr>
          <w:rFonts w:eastAsiaTheme="majorEastAsia"/>
          <w:sz w:val="32"/>
        </w:rPr>
        <w:t xml:space="preserve"> </w:t>
      </w:r>
    </w:p>
    <w:p w14:paraId="555E5396" w14:textId="77777777" w:rsidR="00A810EA" w:rsidRPr="00BB1285" w:rsidRDefault="00A810EA" w:rsidP="003764BF">
      <w:pPr>
        <w:pStyle w:val="Heading2"/>
        <w:rPr>
          <w:rFonts w:cs="Arial"/>
        </w:rPr>
      </w:pPr>
    </w:p>
    <w:p w14:paraId="188BD270" w14:textId="0C87EB66" w:rsidR="004B5BB7" w:rsidRPr="00BB1285" w:rsidRDefault="004B5BB7" w:rsidP="003764BF">
      <w:pPr>
        <w:pStyle w:val="Heading2"/>
        <w:rPr>
          <w:rFonts w:cs="Arial"/>
        </w:rPr>
      </w:pPr>
      <w:bookmarkStart w:id="172" w:name="_Toc67490899"/>
      <w:bookmarkStart w:id="173" w:name="_Toc67491886"/>
      <w:bookmarkStart w:id="174" w:name="_Toc70517409"/>
      <w:r w:rsidRPr="00BB1285">
        <w:rPr>
          <w:rFonts w:cs="Arial"/>
        </w:rPr>
        <w:t>Wellington Visual Resource Centre</w:t>
      </w:r>
      <w:bookmarkEnd w:id="171"/>
      <w:bookmarkEnd w:id="172"/>
      <w:bookmarkEnd w:id="173"/>
      <w:bookmarkEnd w:id="174"/>
    </w:p>
    <w:p w14:paraId="6A180E65" w14:textId="77777777" w:rsidR="003130DC" w:rsidRPr="00BB1285" w:rsidRDefault="003130DC" w:rsidP="003130DC">
      <w:pPr>
        <w:spacing w:before="240" w:line="276" w:lineRule="auto"/>
        <w:ind w:right="-618"/>
      </w:pPr>
      <w:r w:rsidRPr="00BB1285">
        <w:t>This year, main team focuses included: receiving WIT Professional Development; developing capability through coaching; and the continuance of developing a culture that enhances the engagement, productivity and growth of our people</w:t>
      </w:r>
    </w:p>
    <w:p w14:paraId="37ED39F2" w14:textId="77777777" w:rsidR="003130DC" w:rsidRPr="00BB1285" w:rsidRDefault="5D76D529" w:rsidP="003130DC">
      <w:pPr>
        <w:keepNext/>
        <w:spacing w:before="240" w:line="276" w:lineRule="auto"/>
        <w:ind w:right="-618"/>
      </w:pPr>
      <w:r>
        <w:rPr>
          <w:noProof/>
          <w:lang w:val="en-NZ" w:eastAsia="en-NZ"/>
        </w:rPr>
        <w:drawing>
          <wp:inline distT="0" distB="0" distL="0" distR="0" wp14:anchorId="5F4FF81D" wp14:editId="3E9D237B">
            <wp:extent cx="2717604" cy="2038350"/>
            <wp:effectExtent l="0" t="0" r="6985" b="0"/>
            <wp:docPr id="116" name="Picture 116" descr="A photo that shows the Wellington team standing in their kitchen, smiling at the camera as they eat a shared breakfast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pic:nvPicPr>
                  <pic:blipFill>
                    <a:blip r:embed="rId71">
                      <a:extLst>
                        <a:ext uri="{28A0092B-C50C-407E-A947-70E740481C1C}">
                          <a14:useLocalDpi xmlns:a14="http://schemas.microsoft.com/office/drawing/2010/main"/>
                        </a:ext>
                      </a:extLst>
                    </a:blip>
                    <a:stretch>
                      <a:fillRect/>
                    </a:stretch>
                  </pic:blipFill>
                  <pic:spPr>
                    <a:xfrm>
                      <a:off x="0" y="0"/>
                      <a:ext cx="2717604" cy="2038350"/>
                    </a:xfrm>
                    <a:prstGeom prst="rect">
                      <a:avLst/>
                    </a:prstGeom>
                  </pic:spPr>
                </pic:pic>
              </a:graphicData>
            </a:graphic>
          </wp:inline>
        </w:drawing>
      </w:r>
    </w:p>
    <w:p w14:paraId="22D4B90E" w14:textId="77777777" w:rsidR="003130DC" w:rsidRPr="00BB1285" w:rsidRDefault="003130DC" w:rsidP="003130DC">
      <w:pPr>
        <w:pStyle w:val="Caption"/>
        <w:rPr>
          <w:rFonts w:cs="Arial"/>
          <w:b/>
          <w:i w:val="0"/>
          <w:color w:val="000000" w:themeColor="text1"/>
          <w:sz w:val="20"/>
          <w:szCs w:val="20"/>
        </w:rPr>
      </w:pPr>
      <w:r w:rsidRPr="00BB1285">
        <w:rPr>
          <w:rFonts w:cs="Arial"/>
          <w:i w:val="0"/>
          <w:color w:val="000000" w:themeColor="text1"/>
          <w:sz w:val="20"/>
          <w:szCs w:val="20"/>
        </w:rPr>
        <w:t>Figure 1: A photo of ‘WIT Graduates’ sharing breakfast together before our final session.</w:t>
      </w:r>
    </w:p>
    <w:p w14:paraId="55CC1425" w14:textId="77777777" w:rsidR="003130DC" w:rsidRPr="00BB1285" w:rsidRDefault="003130DC" w:rsidP="003130DC">
      <w:pPr>
        <w:spacing w:before="240" w:line="276" w:lineRule="auto"/>
        <w:ind w:right="-618"/>
      </w:pPr>
      <w:r w:rsidRPr="00BB1285">
        <w:rPr>
          <w:b/>
        </w:rPr>
        <w:t xml:space="preserve">WIT </w:t>
      </w:r>
      <w:proofErr w:type="gramStart"/>
      <w:r w:rsidRPr="00BB1285">
        <w:rPr>
          <w:b/>
        </w:rPr>
        <w:t>PLD  -</w:t>
      </w:r>
      <w:proofErr w:type="gramEnd"/>
      <w:r w:rsidRPr="00BB1285">
        <w:rPr>
          <w:b/>
        </w:rPr>
        <w:t xml:space="preserve"> </w:t>
      </w:r>
      <w:r w:rsidRPr="00BB1285">
        <w:t xml:space="preserve">has been completed and applied in a sustained way – it’s guided us through conversations and communication with professionals and families, and helped our planning together. </w:t>
      </w:r>
    </w:p>
    <w:p w14:paraId="112DA2EA" w14:textId="6C50812C" w:rsidR="003130DC" w:rsidRPr="00BB1285" w:rsidRDefault="008D3B00" w:rsidP="003130DC">
      <w:pPr>
        <w:keepNext/>
        <w:spacing w:before="240" w:line="276" w:lineRule="auto"/>
        <w:ind w:right="-618"/>
      </w:pPr>
      <w:r>
        <w:rPr>
          <w:noProof/>
          <w:lang w:val="en-NZ" w:eastAsia="en-NZ"/>
        </w:rPr>
        <w:drawing>
          <wp:inline distT="0" distB="0" distL="0" distR="0" wp14:anchorId="0A44FFD0" wp14:editId="65D3A928">
            <wp:extent cx="2688081" cy="3667125"/>
            <wp:effectExtent l="0" t="0" r="0" b="0"/>
            <wp:docPr id="3" name="Picture 3" descr="Photo of the BLENNZ Wellington team during their culture of coaching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72">
                      <a:extLst>
                        <a:ext uri="{28A0092B-C50C-407E-A947-70E740481C1C}">
                          <a14:useLocalDpi xmlns:a14="http://schemas.microsoft.com/office/drawing/2010/main" val="0"/>
                        </a:ext>
                      </a:extLst>
                    </a:blip>
                    <a:stretch>
                      <a:fillRect/>
                    </a:stretch>
                  </pic:blipFill>
                  <pic:spPr>
                    <a:xfrm>
                      <a:off x="0" y="0"/>
                      <a:ext cx="2688081" cy="3667125"/>
                    </a:xfrm>
                    <a:prstGeom prst="rect">
                      <a:avLst/>
                    </a:prstGeom>
                  </pic:spPr>
                </pic:pic>
              </a:graphicData>
            </a:graphic>
          </wp:inline>
        </w:drawing>
      </w:r>
    </w:p>
    <w:p w14:paraId="1ECFABD3" w14:textId="77777777" w:rsidR="003130DC" w:rsidRPr="00BB1285" w:rsidRDefault="003130DC" w:rsidP="003130DC">
      <w:pPr>
        <w:pStyle w:val="Caption"/>
        <w:rPr>
          <w:rFonts w:cs="Arial"/>
          <w:b/>
          <w:i w:val="0"/>
          <w:color w:val="000000" w:themeColor="text1"/>
          <w:sz w:val="20"/>
          <w:szCs w:val="20"/>
        </w:rPr>
      </w:pPr>
      <w:r w:rsidRPr="00BB1285">
        <w:rPr>
          <w:rFonts w:cs="Arial"/>
          <w:i w:val="0"/>
          <w:color w:val="000000" w:themeColor="text1"/>
          <w:sz w:val="20"/>
          <w:szCs w:val="20"/>
        </w:rPr>
        <w:t>Figure 2: The WVRC team noticeboard in Term 3, showing the focus to develop a culture of Coaching</w:t>
      </w:r>
    </w:p>
    <w:p w14:paraId="1FFF75B3" w14:textId="77777777" w:rsidR="003130DC" w:rsidRPr="00BB1285" w:rsidRDefault="003130DC" w:rsidP="003130DC">
      <w:pPr>
        <w:spacing w:before="240" w:line="276" w:lineRule="auto"/>
        <w:ind w:right="-618"/>
      </w:pPr>
      <w:r w:rsidRPr="00BB1285">
        <w:rPr>
          <w:b/>
        </w:rPr>
        <w:lastRenderedPageBreak/>
        <w:t>Coaching</w:t>
      </w:r>
      <w:r w:rsidRPr="00BB1285">
        <w:t xml:space="preserve"> – we have strong, but siloed, knowledge bases in the team – we’re using coaching to expand team capability and competently meet the diversity of our Ākonga.</w:t>
      </w:r>
    </w:p>
    <w:p w14:paraId="3242763F" w14:textId="0162EA75" w:rsidR="003130DC" w:rsidRPr="00BB1285" w:rsidRDefault="003130DC" w:rsidP="009F235B">
      <w:pPr>
        <w:spacing w:before="240" w:line="276" w:lineRule="auto"/>
        <w:ind w:right="-618"/>
      </w:pPr>
      <w:r w:rsidRPr="00BB1285">
        <w:rPr>
          <w:b/>
        </w:rPr>
        <w:t xml:space="preserve">Culture </w:t>
      </w:r>
      <w:r w:rsidRPr="00BB1285">
        <w:t>– the way we do things – continues to be a focus in the Wellington team and is creating a team who are easy to work with, support each other, are keen to grow, and where every person is valued. We will continue this journey into 2021.</w:t>
      </w:r>
      <w:bookmarkStart w:id="175" w:name="_Toc487620981"/>
      <w:r w:rsidR="009F235B" w:rsidRPr="00BB1285">
        <w:t xml:space="preserve"> </w:t>
      </w:r>
    </w:p>
    <w:p w14:paraId="21E85F69" w14:textId="77777777" w:rsidR="00A47A41" w:rsidRDefault="00A47A41" w:rsidP="003764BF">
      <w:pPr>
        <w:pStyle w:val="Heading2"/>
        <w:rPr>
          <w:rFonts w:cs="Arial"/>
        </w:rPr>
      </w:pPr>
    </w:p>
    <w:p w14:paraId="6DDEF1CD" w14:textId="55225A20" w:rsidR="004B5BB7" w:rsidRPr="00BB1285" w:rsidRDefault="004B5BB7" w:rsidP="003764BF">
      <w:pPr>
        <w:pStyle w:val="Heading2"/>
        <w:rPr>
          <w:rFonts w:cs="Arial"/>
        </w:rPr>
      </w:pPr>
      <w:bookmarkStart w:id="176" w:name="_Toc67490900"/>
      <w:bookmarkStart w:id="177" w:name="_Toc67491887"/>
      <w:bookmarkStart w:id="178" w:name="_Toc70517410"/>
      <w:r w:rsidRPr="00BB1285">
        <w:rPr>
          <w:rFonts w:cs="Arial"/>
        </w:rPr>
        <w:t>Nelson Visual Resource Centre</w:t>
      </w:r>
      <w:bookmarkEnd w:id="175"/>
      <w:bookmarkEnd w:id="176"/>
      <w:bookmarkEnd w:id="177"/>
      <w:bookmarkEnd w:id="178"/>
    </w:p>
    <w:p w14:paraId="6B9EFA38" w14:textId="77777777" w:rsidR="003130DC" w:rsidRPr="00BB1285" w:rsidRDefault="003130DC" w:rsidP="003130DC">
      <w:pPr>
        <w:spacing w:after="240"/>
        <w:rPr>
          <w:lang w:eastAsia="ja-JP"/>
        </w:rPr>
      </w:pPr>
      <w:bookmarkStart w:id="179" w:name="_Toc487620982"/>
      <w:r w:rsidRPr="00BB1285">
        <w:rPr>
          <w:lang w:eastAsia="ja-JP"/>
        </w:rPr>
        <w:t xml:space="preserve">RTV supported the DOM initiated programme by implementing and practising the use of strategies for safe navigation of the school environment with the learner using all of his sensory skills. The learning goal for this student is for the development of </w:t>
      </w:r>
      <w:r w:rsidRPr="00BB1285">
        <w:rPr>
          <w:b/>
          <w:lang w:eastAsia="ja-JP"/>
        </w:rPr>
        <w:t>p</w:t>
      </w:r>
      <w:r w:rsidRPr="00BB1285">
        <w:rPr>
          <w:b/>
        </w:rPr>
        <w:t>urposeful and confident movement through a range of different environmental spaces.</w:t>
      </w:r>
      <w:r w:rsidRPr="00BB1285">
        <w:t xml:space="preserve"> This is beginning with the area proximal to his class room. From there the skills learnt can be generalised to other environments. As well as RTV input, ongoing support from the other members of the learner’s team is required for the learner to safely use pedestrian crossing. </w:t>
      </w:r>
    </w:p>
    <w:p w14:paraId="4CF22610" w14:textId="77777777" w:rsidR="003130DC" w:rsidRPr="00BB1285" w:rsidRDefault="003130DC" w:rsidP="003130DC">
      <w:pPr>
        <w:spacing w:after="240"/>
      </w:pPr>
      <w:r w:rsidRPr="00BB1285">
        <w:t>As well as</w:t>
      </w:r>
      <w:r w:rsidRPr="00BB1285">
        <w:rPr>
          <w:lang w:eastAsia="ja-JP"/>
        </w:rPr>
        <w:t xml:space="preserve"> challenges with peripheral vision, the learner also has a deficiency of rods in his retina, he is visually challenged in low light and in </w:t>
      </w:r>
      <w:r w:rsidRPr="00BB1285">
        <w:t>changing levels of illumination.</w:t>
      </w:r>
    </w:p>
    <w:p w14:paraId="00AB0710" w14:textId="77777777" w:rsidR="003130DC" w:rsidRPr="00BB1285" w:rsidRDefault="003130DC" w:rsidP="003130DC">
      <w:pPr>
        <w:spacing w:after="240"/>
      </w:pPr>
      <w:r w:rsidRPr="00BB1285">
        <w:t xml:space="preserve"> BLENNZ DOM have also initiated the use of a cane at home for night use.</w:t>
      </w:r>
    </w:p>
    <w:p w14:paraId="2F9B299E" w14:textId="77777777" w:rsidR="003130DC" w:rsidRPr="00BB1285" w:rsidRDefault="3093C3C1" w:rsidP="003130DC">
      <w:pPr>
        <w:keepNext/>
        <w:spacing w:after="240"/>
      </w:pPr>
      <w:r>
        <w:rPr>
          <w:noProof/>
          <w:lang w:val="en-NZ" w:eastAsia="en-NZ"/>
        </w:rPr>
        <w:drawing>
          <wp:inline distT="0" distB="0" distL="0" distR="0" wp14:anchorId="694668C7" wp14:editId="7346600B">
            <wp:extent cx="3132567" cy="2352675"/>
            <wp:effectExtent l="8890" t="0" r="635" b="635"/>
            <wp:docPr id="118" name="Picture 118" descr="Student using a landmark to assist safe nav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pic:nvPicPr>
                  <pic:blipFill>
                    <a:blip r:embed="rId73">
                      <a:extLst>
                        <a:ext uri="{28A0092B-C50C-407E-A947-70E740481C1C}">
                          <a14:useLocalDpi xmlns:a14="http://schemas.microsoft.com/office/drawing/2010/main"/>
                        </a:ext>
                      </a:extLst>
                    </a:blip>
                    <a:stretch>
                      <a:fillRect/>
                    </a:stretch>
                  </pic:blipFill>
                  <pic:spPr>
                    <a:xfrm rot="5400000">
                      <a:off x="0" y="0"/>
                      <a:ext cx="3132567" cy="2352675"/>
                    </a:xfrm>
                    <a:prstGeom prst="rect">
                      <a:avLst/>
                    </a:prstGeom>
                  </pic:spPr>
                </pic:pic>
              </a:graphicData>
            </a:graphic>
          </wp:inline>
        </w:drawing>
      </w:r>
    </w:p>
    <w:p w14:paraId="0BFB89F9" w14:textId="64FA7D6C" w:rsidR="003130DC" w:rsidRPr="00BB1285" w:rsidRDefault="003130DC" w:rsidP="009F235B">
      <w:pPr>
        <w:pStyle w:val="Caption"/>
        <w:rPr>
          <w:rFonts w:cs="Arial"/>
        </w:rPr>
      </w:pPr>
      <w:r w:rsidRPr="00BB1285">
        <w:rPr>
          <w:rFonts w:cs="Arial"/>
          <w:i w:val="0"/>
          <w:color w:val="000000" w:themeColor="text1"/>
          <w:sz w:val="20"/>
          <w:szCs w:val="20"/>
        </w:rPr>
        <w:t xml:space="preserve">Figure </w:t>
      </w:r>
      <w:proofErr w:type="gramStart"/>
      <w:r w:rsidRPr="00BB1285">
        <w:rPr>
          <w:rFonts w:cs="Arial"/>
          <w:i w:val="0"/>
          <w:color w:val="000000" w:themeColor="text1"/>
          <w:sz w:val="20"/>
          <w:szCs w:val="20"/>
        </w:rPr>
        <w:t>1  Skills</w:t>
      </w:r>
      <w:proofErr w:type="gramEnd"/>
      <w:r w:rsidRPr="00BB1285">
        <w:rPr>
          <w:rFonts w:cs="Arial"/>
          <w:i w:val="0"/>
          <w:color w:val="000000" w:themeColor="text1"/>
          <w:sz w:val="20"/>
          <w:szCs w:val="20"/>
        </w:rPr>
        <w:t xml:space="preserve"> for safe navigation</w:t>
      </w:r>
    </w:p>
    <w:p w14:paraId="237AE0A0" w14:textId="77777777" w:rsidR="00A47A41" w:rsidRDefault="00A47A41">
      <w:pPr>
        <w:rPr>
          <w:rFonts w:eastAsiaTheme="majorEastAsia"/>
          <w:b/>
          <w:color w:val="000000" w:themeColor="text1"/>
          <w:sz w:val="32"/>
          <w:szCs w:val="26"/>
        </w:rPr>
      </w:pPr>
      <w:r>
        <w:br w:type="page"/>
      </w:r>
    </w:p>
    <w:p w14:paraId="259A659A" w14:textId="44845342" w:rsidR="004B5BB7" w:rsidRPr="00BB1285" w:rsidRDefault="004B5BB7" w:rsidP="003764BF">
      <w:pPr>
        <w:pStyle w:val="Heading2"/>
        <w:rPr>
          <w:rFonts w:cs="Arial"/>
        </w:rPr>
      </w:pPr>
      <w:bookmarkStart w:id="180" w:name="_Toc67490901"/>
      <w:bookmarkStart w:id="181" w:name="_Toc67491888"/>
      <w:bookmarkStart w:id="182" w:name="_Toc70517411"/>
      <w:r w:rsidRPr="00BB1285">
        <w:rPr>
          <w:rFonts w:cs="Arial"/>
        </w:rPr>
        <w:lastRenderedPageBreak/>
        <w:t>Christchurch Visual Resource Centre</w:t>
      </w:r>
      <w:bookmarkEnd w:id="179"/>
      <w:bookmarkEnd w:id="180"/>
      <w:bookmarkEnd w:id="181"/>
      <w:bookmarkEnd w:id="182"/>
    </w:p>
    <w:p w14:paraId="28D72509" w14:textId="77777777" w:rsidR="003130DC" w:rsidRPr="00BB1285" w:rsidRDefault="003130DC" w:rsidP="003130DC">
      <w:pPr>
        <w:pStyle w:val="Heading2"/>
        <w:rPr>
          <w:rFonts w:cs="Arial"/>
        </w:rPr>
      </w:pPr>
      <w:bookmarkStart w:id="183" w:name="_Toc67490902"/>
      <w:bookmarkStart w:id="184" w:name="_Toc67491889"/>
      <w:bookmarkStart w:id="185" w:name="_Toc70517412"/>
      <w:r w:rsidRPr="00BB1285">
        <w:rPr>
          <w:rFonts w:cs="Arial"/>
        </w:rPr>
        <w:t>BLENNZ Parent Support Group</w:t>
      </w:r>
      <w:bookmarkEnd w:id="183"/>
      <w:bookmarkEnd w:id="184"/>
      <w:bookmarkEnd w:id="185"/>
    </w:p>
    <w:p w14:paraId="60B48E9A" w14:textId="77777777" w:rsidR="003130DC" w:rsidRPr="00BB1285" w:rsidRDefault="003130DC" w:rsidP="003130DC">
      <w:pPr>
        <w:spacing w:after="240"/>
      </w:pPr>
      <w:r w:rsidRPr="00BB1285">
        <w:t>Over the year our preschool Parent Support Group has been well attended. Many new families have made connections with others and enjoy the opportunity to meet together and join RTVs fortnightly at BLENNZ Christchurch VRC as well as offsite activities.  During Covid-19 restrictions and home learning, ākonga and whanau remained connected through weekly Zoom sessions.</w:t>
      </w:r>
    </w:p>
    <w:p w14:paraId="09CF9CF7" w14:textId="77777777" w:rsidR="003130DC" w:rsidRPr="00BB1285" w:rsidRDefault="003130DC" w:rsidP="003130DC">
      <w:pPr>
        <w:spacing w:after="240"/>
        <w:rPr>
          <w:noProof/>
          <w:lang w:eastAsia="en-NZ"/>
        </w:rPr>
      </w:pPr>
      <w:r w:rsidRPr="00BB1285">
        <w:t>The aim of the BLENNZ Preschool Parent Support Group is to provide a fun and engaging environment where whanau and ākonga feel supported, comfortable and welcome.  We use music, lightboxes and sensory games to engage children from an early age.  Although the group is informal and mixed ability, the activities are based on Te Whāriki (Early Childhood Curriculum) and promote visual skills, early communication and social interaction.</w:t>
      </w:r>
      <w:r w:rsidRPr="00BB1285">
        <w:rPr>
          <w:noProof/>
          <w:lang w:eastAsia="en-NZ"/>
        </w:rPr>
        <w:t xml:space="preserve">  </w:t>
      </w:r>
    </w:p>
    <w:p w14:paraId="7CC55C3C" w14:textId="77777777" w:rsidR="003130DC" w:rsidRPr="00BB1285" w:rsidRDefault="5D76D529" w:rsidP="003130DC">
      <w:pPr>
        <w:keepNext/>
      </w:pPr>
      <w:r>
        <w:rPr>
          <w:noProof/>
          <w:lang w:val="en-NZ" w:eastAsia="en-NZ"/>
        </w:rPr>
        <w:drawing>
          <wp:inline distT="0" distB="0" distL="0" distR="0" wp14:anchorId="675CCC8A" wp14:editId="364AD202">
            <wp:extent cx="2333625" cy="1945640"/>
            <wp:effectExtent l="0" t="0" r="9525" b="0"/>
            <wp:docPr id="119" name="Picture 119" descr="Lennox and Max eating togther at the table" title="Social interaction between two preschool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pic:nvPicPr>
                  <pic:blipFill>
                    <a:blip r:embed="rId74">
                      <a:extLst>
                        <a:ext uri="{28A0092B-C50C-407E-A947-70E740481C1C}">
                          <a14:useLocalDpi xmlns:a14="http://schemas.microsoft.com/office/drawing/2010/main"/>
                        </a:ext>
                      </a:extLst>
                    </a:blip>
                    <a:stretch>
                      <a:fillRect/>
                    </a:stretch>
                  </pic:blipFill>
                  <pic:spPr>
                    <a:xfrm>
                      <a:off x="0" y="0"/>
                      <a:ext cx="2333625" cy="1945640"/>
                    </a:xfrm>
                    <a:prstGeom prst="rect">
                      <a:avLst/>
                    </a:prstGeom>
                  </pic:spPr>
                </pic:pic>
              </a:graphicData>
            </a:graphic>
          </wp:inline>
        </w:drawing>
      </w:r>
    </w:p>
    <w:p w14:paraId="3A7065F4" w14:textId="017A4713" w:rsidR="003130DC" w:rsidRPr="00BB1285" w:rsidRDefault="003130DC" w:rsidP="003130DC">
      <w:pPr>
        <w:pStyle w:val="Caption"/>
        <w:rPr>
          <w:rFonts w:cs="Arial"/>
          <w:i w:val="0"/>
          <w:noProof/>
          <w:color w:val="000000" w:themeColor="text1"/>
          <w:sz w:val="20"/>
          <w:szCs w:val="20"/>
          <w:lang w:eastAsia="en-NZ"/>
        </w:rPr>
      </w:pPr>
      <w:r w:rsidRPr="00BB1285">
        <w:rPr>
          <w:rFonts w:cs="Arial"/>
          <w:i w:val="0"/>
          <w:color w:val="000000" w:themeColor="text1"/>
          <w:sz w:val="20"/>
          <w:szCs w:val="20"/>
        </w:rPr>
        <w:t>Figure 1</w:t>
      </w:r>
      <w:r w:rsidR="00A810EA" w:rsidRPr="00BB1285">
        <w:rPr>
          <w:rFonts w:cs="Arial"/>
          <w:i w:val="0"/>
          <w:color w:val="000000" w:themeColor="text1"/>
          <w:sz w:val="20"/>
          <w:szCs w:val="20"/>
        </w:rPr>
        <w:t>:</w:t>
      </w:r>
      <w:r w:rsidRPr="00BB1285">
        <w:rPr>
          <w:rFonts w:cs="Arial"/>
          <w:i w:val="0"/>
          <w:color w:val="000000" w:themeColor="text1"/>
          <w:sz w:val="20"/>
          <w:szCs w:val="20"/>
        </w:rPr>
        <w:t xml:space="preserve"> Social interaction between peers</w:t>
      </w:r>
    </w:p>
    <w:p w14:paraId="05041ABC" w14:textId="77777777" w:rsidR="003130DC" w:rsidRPr="00BB1285" w:rsidRDefault="3093C3C1" w:rsidP="003130DC">
      <w:pPr>
        <w:keepNext/>
      </w:pPr>
      <w:r>
        <w:rPr>
          <w:noProof/>
          <w:lang w:val="en-NZ" w:eastAsia="en-NZ"/>
        </w:rPr>
        <w:drawing>
          <wp:inline distT="0" distB="0" distL="0" distR="0" wp14:anchorId="5254D16D" wp14:editId="6B6299CE">
            <wp:extent cx="2727076" cy="2356575"/>
            <wp:effectExtent l="0" t="5398" r="0" b="0"/>
            <wp:docPr id="120" name="Picture 120" descr="Actively exploring the beads on a tray" title="Ruby putting beads in her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pic:nvPicPr>
                  <pic:blipFill>
                    <a:blip r:embed="rId18">
                      <a:extLst>
                        <a:ext uri="{28A0092B-C50C-407E-A947-70E740481C1C}">
                          <a14:useLocalDpi xmlns:a14="http://schemas.microsoft.com/office/drawing/2010/main"/>
                        </a:ext>
                      </a:extLst>
                    </a:blip>
                    <a:stretch>
                      <a:fillRect/>
                    </a:stretch>
                  </pic:blipFill>
                  <pic:spPr>
                    <a:xfrm rot="5400000">
                      <a:off x="0" y="0"/>
                      <a:ext cx="2727076" cy="2356575"/>
                    </a:xfrm>
                    <a:prstGeom prst="rect">
                      <a:avLst/>
                    </a:prstGeom>
                  </pic:spPr>
                </pic:pic>
              </a:graphicData>
            </a:graphic>
          </wp:inline>
        </w:drawing>
      </w:r>
    </w:p>
    <w:p w14:paraId="098250A7" w14:textId="77777777" w:rsidR="003130DC" w:rsidRPr="00BB1285" w:rsidRDefault="003130DC" w:rsidP="003130DC">
      <w:pPr>
        <w:pStyle w:val="Caption"/>
        <w:rPr>
          <w:rFonts w:cs="Arial"/>
          <w:i w:val="0"/>
          <w:noProof/>
          <w:color w:val="000000" w:themeColor="text1"/>
          <w:sz w:val="20"/>
          <w:szCs w:val="20"/>
          <w:lang w:eastAsia="en-NZ"/>
        </w:rPr>
      </w:pPr>
      <w:r w:rsidRPr="00BB1285">
        <w:rPr>
          <w:rFonts w:cs="Arial"/>
          <w:i w:val="0"/>
          <w:color w:val="000000" w:themeColor="text1"/>
          <w:sz w:val="20"/>
          <w:szCs w:val="20"/>
        </w:rPr>
        <w:t xml:space="preserve">Figure </w:t>
      </w:r>
      <w:proofErr w:type="gramStart"/>
      <w:r w:rsidRPr="00BB1285">
        <w:rPr>
          <w:rFonts w:cs="Arial"/>
          <w:i w:val="0"/>
          <w:color w:val="000000" w:themeColor="text1"/>
          <w:sz w:val="20"/>
          <w:szCs w:val="20"/>
        </w:rPr>
        <w:t>2  Actively</w:t>
      </w:r>
      <w:proofErr w:type="gramEnd"/>
      <w:r w:rsidRPr="00BB1285">
        <w:rPr>
          <w:rFonts w:cs="Arial"/>
          <w:i w:val="0"/>
          <w:color w:val="000000" w:themeColor="text1"/>
          <w:sz w:val="20"/>
          <w:szCs w:val="20"/>
        </w:rPr>
        <w:t xml:space="preserve"> exploring the beads on tray</w:t>
      </w:r>
    </w:p>
    <w:p w14:paraId="5839D886" w14:textId="77777777" w:rsidR="00A810EA" w:rsidRPr="00BB1285" w:rsidRDefault="00A810EA" w:rsidP="003764BF">
      <w:pPr>
        <w:pStyle w:val="Heading2"/>
        <w:rPr>
          <w:rFonts w:cs="Arial"/>
        </w:rPr>
      </w:pPr>
    </w:p>
    <w:p w14:paraId="25B89FAE" w14:textId="77777777" w:rsidR="00A47A41" w:rsidRDefault="00A47A41">
      <w:pPr>
        <w:rPr>
          <w:rFonts w:eastAsiaTheme="majorEastAsia"/>
          <w:b/>
          <w:color w:val="000000" w:themeColor="text1"/>
          <w:sz w:val="32"/>
          <w:szCs w:val="26"/>
        </w:rPr>
      </w:pPr>
      <w:r>
        <w:br w:type="page"/>
      </w:r>
    </w:p>
    <w:p w14:paraId="2AF57415" w14:textId="5AAC795C" w:rsidR="00B45D43" w:rsidRPr="00BB1285" w:rsidRDefault="003130DC" w:rsidP="003764BF">
      <w:pPr>
        <w:pStyle w:val="Heading2"/>
        <w:rPr>
          <w:rFonts w:cs="Arial"/>
        </w:rPr>
      </w:pPr>
      <w:bookmarkStart w:id="186" w:name="_Toc67490903"/>
      <w:bookmarkStart w:id="187" w:name="_Toc67491890"/>
      <w:bookmarkStart w:id="188" w:name="_Toc70517413"/>
      <w:r w:rsidRPr="00BB1285">
        <w:rPr>
          <w:rFonts w:cs="Arial"/>
        </w:rPr>
        <w:lastRenderedPageBreak/>
        <w:t>Dunedin</w:t>
      </w:r>
      <w:r w:rsidR="00B45D43" w:rsidRPr="00BB1285">
        <w:rPr>
          <w:rFonts w:cs="Arial"/>
        </w:rPr>
        <w:t xml:space="preserve"> Visual Resource Centre</w:t>
      </w:r>
      <w:bookmarkEnd w:id="186"/>
      <w:bookmarkEnd w:id="187"/>
      <w:bookmarkEnd w:id="188"/>
    </w:p>
    <w:p w14:paraId="680C869E" w14:textId="77777777" w:rsidR="003130DC" w:rsidRPr="00BB1285" w:rsidRDefault="003130DC" w:rsidP="003130DC">
      <w:r w:rsidRPr="00BB1285">
        <w:t xml:space="preserve">Transition from secondary school to post-school life has been a focus for some of our ākonga in Otago this year.  As part of our transition programme for a learner with additional needs we worked with the secondary school to access support.  Once the transition provider was chosen by our learner and her whanau a Path Plan with goals embedded in mainstream education and community settings was developed in partnership with the school and other agencies (BLVNZ).  The goals were determined by our learner and she participated in community based activities including cooking and sewing classes as well as Studio 2 where she was able to create artwork to be exhibited at the studio. </w:t>
      </w:r>
    </w:p>
    <w:p w14:paraId="4395529C" w14:textId="77777777" w:rsidR="003130DC" w:rsidRPr="00BB1285" w:rsidRDefault="003130DC" w:rsidP="003130DC">
      <w:pPr>
        <w:keepNext/>
        <w:ind w:firstLine="60"/>
        <w:rPr>
          <w:noProof/>
          <w:color w:val="FF0000"/>
          <w:lang w:eastAsia="en-NZ"/>
        </w:rPr>
      </w:pPr>
    </w:p>
    <w:p w14:paraId="528F0423" w14:textId="77777777" w:rsidR="003130DC" w:rsidRPr="00BB1285" w:rsidRDefault="5D76D529" w:rsidP="003130DC">
      <w:pPr>
        <w:keepNext/>
        <w:ind w:firstLine="60"/>
      </w:pPr>
      <w:r>
        <w:rPr>
          <w:noProof/>
          <w:lang w:val="en-NZ" w:eastAsia="en-NZ"/>
        </w:rPr>
        <w:drawing>
          <wp:inline distT="0" distB="0" distL="0" distR="0" wp14:anchorId="0AA37DCE" wp14:editId="37E72F40">
            <wp:extent cx="3260651" cy="2445488"/>
            <wp:effectExtent l="0" t="0" r="0" b="0"/>
            <wp:docPr id="17" name="Picture 17" descr="Path Plan shows the goals odentified by the learner fo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5">
                      <a:extLst>
                        <a:ext uri="{28A0092B-C50C-407E-A947-70E740481C1C}">
                          <a14:useLocalDpi xmlns:a14="http://schemas.microsoft.com/office/drawing/2010/main"/>
                        </a:ext>
                      </a:extLst>
                    </a:blip>
                    <a:stretch>
                      <a:fillRect/>
                    </a:stretch>
                  </pic:blipFill>
                  <pic:spPr>
                    <a:xfrm>
                      <a:off x="0" y="0"/>
                      <a:ext cx="3260651" cy="2445488"/>
                    </a:xfrm>
                    <a:prstGeom prst="rect">
                      <a:avLst/>
                    </a:prstGeom>
                  </pic:spPr>
                </pic:pic>
              </a:graphicData>
            </a:graphic>
          </wp:inline>
        </w:drawing>
      </w:r>
    </w:p>
    <w:p w14:paraId="539E87E8" w14:textId="7CD79C44" w:rsidR="003130DC" w:rsidRPr="00BB1285" w:rsidRDefault="003130DC" w:rsidP="003130DC">
      <w:pPr>
        <w:pStyle w:val="Caption"/>
        <w:rPr>
          <w:rFonts w:cs="Arial"/>
          <w:i w:val="0"/>
          <w:color w:val="000000" w:themeColor="text1"/>
          <w:sz w:val="20"/>
          <w:szCs w:val="20"/>
        </w:rPr>
      </w:pPr>
      <w:r w:rsidRPr="00BB1285">
        <w:rPr>
          <w:rFonts w:cs="Arial"/>
          <w:i w:val="0"/>
          <w:color w:val="000000" w:themeColor="text1"/>
          <w:sz w:val="20"/>
          <w:szCs w:val="20"/>
        </w:rPr>
        <w:t>Figure 1</w:t>
      </w:r>
      <w:r w:rsidR="00A810EA" w:rsidRPr="00BB1285">
        <w:rPr>
          <w:rFonts w:cs="Arial"/>
          <w:i w:val="0"/>
          <w:color w:val="000000" w:themeColor="text1"/>
          <w:sz w:val="20"/>
          <w:szCs w:val="20"/>
        </w:rPr>
        <w:t>:</w:t>
      </w:r>
      <w:r w:rsidRPr="00BB1285">
        <w:rPr>
          <w:rFonts w:cs="Arial"/>
          <w:i w:val="0"/>
          <w:color w:val="000000" w:themeColor="text1"/>
          <w:sz w:val="20"/>
          <w:szCs w:val="20"/>
        </w:rPr>
        <w:t xml:space="preserve"> Learner’s Path Plan</w:t>
      </w:r>
    </w:p>
    <w:p w14:paraId="03D0BD48" w14:textId="77777777" w:rsidR="003130DC" w:rsidRPr="00BB1285" w:rsidRDefault="3093C3C1" w:rsidP="003130DC">
      <w:pPr>
        <w:keepNext/>
      </w:pPr>
      <w:r>
        <w:rPr>
          <w:noProof/>
          <w:lang w:val="en-NZ" w:eastAsia="en-NZ"/>
        </w:rPr>
        <w:drawing>
          <wp:inline distT="0" distB="0" distL="0" distR="0" wp14:anchorId="4421E802" wp14:editId="061D7C3E">
            <wp:extent cx="3233012" cy="2424760"/>
            <wp:effectExtent l="4128" t="0" r="0" b="0"/>
            <wp:docPr id="121" name="Picture 121" descr="Learner is sewing her scunchie using a sewing machine at Stitch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76">
                      <a:extLst>
                        <a:ext uri="{28A0092B-C50C-407E-A947-70E740481C1C}">
                          <a14:useLocalDpi xmlns:a14="http://schemas.microsoft.com/office/drawing/2010/main"/>
                        </a:ext>
                      </a:extLst>
                    </a:blip>
                    <a:stretch>
                      <a:fillRect/>
                    </a:stretch>
                  </pic:blipFill>
                  <pic:spPr>
                    <a:xfrm rot="5400000">
                      <a:off x="0" y="0"/>
                      <a:ext cx="3233012" cy="2424760"/>
                    </a:xfrm>
                    <a:prstGeom prst="rect">
                      <a:avLst/>
                    </a:prstGeom>
                  </pic:spPr>
                </pic:pic>
              </a:graphicData>
            </a:graphic>
          </wp:inline>
        </w:drawing>
      </w:r>
    </w:p>
    <w:p w14:paraId="79FA1924" w14:textId="77777777" w:rsidR="003130DC" w:rsidRPr="00BB1285" w:rsidRDefault="003130DC" w:rsidP="003130DC">
      <w:pPr>
        <w:pStyle w:val="Caption"/>
        <w:rPr>
          <w:rFonts w:cs="Arial"/>
          <w:i w:val="0"/>
          <w:color w:val="000000" w:themeColor="text1"/>
          <w:sz w:val="20"/>
          <w:szCs w:val="20"/>
        </w:rPr>
      </w:pPr>
      <w:r w:rsidRPr="00BB1285">
        <w:rPr>
          <w:rFonts w:cs="Arial"/>
          <w:i w:val="0"/>
          <w:color w:val="000000" w:themeColor="text1"/>
          <w:sz w:val="20"/>
          <w:szCs w:val="20"/>
        </w:rPr>
        <w:t xml:space="preserve">Figure </w:t>
      </w:r>
      <w:proofErr w:type="gramStart"/>
      <w:r w:rsidRPr="00BB1285">
        <w:rPr>
          <w:rFonts w:cs="Arial"/>
          <w:i w:val="0"/>
          <w:color w:val="000000" w:themeColor="text1"/>
          <w:sz w:val="20"/>
          <w:szCs w:val="20"/>
        </w:rPr>
        <w:t>2  Sewing</w:t>
      </w:r>
      <w:proofErr w:type="gramEnd"/>
      <w:r w:rsidRPr="00BB1285">
        <w:rPr>
          <w:rFonts w:cs="Arial"/>
          <w:i w:val="0"/>
          <w:color w:val="000000" w:themeColor="text1"/>
          <w:sz w:val="20"/>
          <w:szCs w:val="20"/>
        </w:rPr>
        <w:t xml:space="preserve"> a scrunchie.</w:t>
      </w:r>
    </w:p>
    <w:p w14:paraId="739C6C05" w14:textId="43761EAC" w:rsidR="00B45D43" w:rsidRPr="00BB1285" w:rsidRDefault="00B45D43" w:rsidP="00B45D43">
      <w:pPr>
        <w:ind w:firstLine="60"/>
        <w:rPr>
          <w:color w:val="FF0000"/>
          <w:sz w:val="20"/>
          <w:szCs w:val="20"/>
        </w:rPr>
      </w:pPr>
    </w:p>
    <w:p w14:paraId="52E8F20D" w14:textId="77777777" w:rsidR="004B5BB7" w:rsidRPr="00BB1285" w:rsidRDefault="004B5BB7" w:rsidP="003764BF">
      <w:pPr>
        <w:pStyle w:val="Heading2"/>
        <w:rPr>
          <w:rFonts w:cs="Arial"/>
        </w:rPr>
      </w:pPr>
      <w:bookmarkStart w:id="189" w:name="_Toc487620984"/>
      <w:bookmarkStart w:id="190" w:name="_Toc67490904"/>
      <w:bookmarkStart w:id="191" w:name="_Toc67491891"/>
      <w:bookmarkStart w:id="192" w:name="_Toc70517414"/>
      <w:r w:rsidRPr="00BB1285">
        <w:rPr>
          <w:rFonts w:cs="Arial"/>
        </w:rPr>
        <w:lastRenderedPageBreak/>
        <w:t>BLENNZ Southland Visual Resource Centre</w:t>
      </w:r>
      <w:bookmarkEnd w:id="189"/>
      <w:bookmarkEnd w:id="190"/>
      <w:bookmarkEnd w:id="191"/>
      <w:bookmarkEnd w:id="192"/>
    </w:p>
    <w:p w14:paraId="6BADDFB7" w14:textId="19C539A6" w:rsidR="00EE31E5" w:rsidRPr="00BB1285" w:rsidRDefault="00EE31E5" w:rsidP="00B45D43">
      <w:pPr>
        <w:rPr>
          <w:color w:val="FF0000"/>
          <w:sz w:val="22"/>
        </w:rPr>
      </w:pPr>
    </w:p>
    <w:p w14:paraId="08D6B956" w14:textId="77777777" w:rsidR="003130DC" w:rsidRPr="00BB1285" w:rsidRDefault="003130DC" w:rsidP="003130DC">
      <w:pPr>
        <w:pStyle w:val="Heading2"/>
        <w:rPr>
          <w:rFonts w:cs="Arial"/>
        </w:rPr>
      </w:pPr>
      <w:bookmarkStart w:id="193" w:name="_Toc67490905"/>
      <w:bookmarkStart w:id="194" w:name="_Toc67491892"/>
      <w:bookmarkStart w:id="195" w:name="_Toc70517415"/>
      <w:r w:rsidRPr="00BB1285">
        <w:rPr>
          <w:rFonts w:cs="Arial"/>
        </w:rPr>
        <w:t>Being Prepared for Change</w:t>
      </w:r>
      <w:bookmarkEnd w:id="193"/>
      <w:bookmarkEnd w:id="194"/>
      <w:bookmarkEnd w:id="195"/>
    </w:p>
    <w:p w14:paraId="3090C460" w14:textId="77777777" w:rsidR="003130DC" w:rsidRPr="00BB1285" w:rsidRDefault="003130DC" w:rsidP="003130DC">
      <w:pPr>
        <w:spacing w:after="240"/>
      </w:pPr>
      <w:r w:rsidRPr="00BB1285">
        <w:t>Our work load changed in the year of Covid -19 and our delivery evolved. Remote learning provision became a priority. Making connections via Zoom and messaging become the order of the day. Appropriate devices and parental help have been paramount. Post lockdown rescheduling activities, better promoting digital access and learning PD have been valuable.</w:t>
      </w:r>
    </w:p>
    <w:p w14:paraId="3CCA7031" w14:textId="77777777" w:rsidR="003130DC" w:rsidRPr="00BB1285" w:rsidRDefault="003130DC" w:rsidP="003130DC">
      <w:pPr>
        <w:spacing w:after="240"/>
      </w:pPr>
      <w:r w:rsidRPr="00BB1285">
        <w:t xml:space="preserve">A delayed visit to Otago University and Otago Polytechnic in Dunedin took place at the end of term 3.  Three ākonga and their parents looked at available opportunities for post school options. </w:t>
      </w:r>
    </w:p>
    <w:p w14:paraId="3D3ECF0F" w14:textId="77777777" w:rsidR="003130DC" w:rsidRPr="00BB1285" w:rsidRDefault="003130DC" w:rsidP="003130DC">
      <w:pPr>
        <w:spacing w:after="240"/>
      </w:pPr>
      <w:r w:rsidRPr="00BB1285">
        <w:t xml:space="preserve">The group met with the Blind Low Vision transition manager, the institutes’ disability support managers and subject tutors. </w:t>
      </w:r>
    </w:p>
    <w:p w14:paraId="2D9A4253" w14:textId="05A0D666" w:rsidR="003130DC" w:rsidRPr="00BB1285" w:rsidRDefault="003130DC" w:rsidP="003130DC">
      <w:pPr>
        <w:spacing w:after="240"/>
      </w:pPr>
      <w:r w:rsidRPr="00BB1285">
        <w:t>Ākonga navigated the unknown environment using individual strategies while viewing the campus’s and accom</w:t>
      </w:r>
      <w:r w:rsidR="00A810EA" w:rsidRPr="00BB1285">
        <w:t>m</w:t>
      </w:r>
      <w:r w:rsidRPr="00BB1285">
        <w:t>odation options.</w:t>
      </w:r>
    </w:p>
    <w:p w14:paraId="11EF35C2" w14:textId="77777777" w:rsidR="003130DC" w:rsidRPr="00BB1285" w:rsidRDefault="003130DC" w:rsidP="003130DC">
      <w:pPr>
        <w:spacing w:after="240"/>
      </w:pPr>
      <w:r w:rsidRPr="00BB1285">
        <w:t>This was a highly valued by ākonga and parents for the connections made and possible options</w:t>
      </w:r>
    </w:p>
    <w:p w14:paraId="20EE1185" w14:textId="77777777" w:rsidR="003130DC" w:rsidRPr="00BB1285" w:rsidRDefault="003130DC" w:rsidP="003130DC"/>
    <w:p w14:paraId="6822DE13" w14:textId="77777777" w:rsidR="003130DC" w:rsidRPr="00BB1285" w:rsidRDefault="5D76D529" w:rsidP="003130DC">
      <w:pPr>
        <w:keepNext/>
      </w:pPr>
      <w:r>
        <w:rPr>
          <w:noProof/>
          <w:lang w:val="en-NZ" w:eastAsia="en-NZ"/>
        </w:rPr>
        <w:drawing>
          <wp:inline distT="0" distB="0" distL="0" distR="0" wp14:anchorId="6C662AF4" wp14:editId="31A3515E">
            <wp:extent cx="3492500" cy="1981200"/>
            <wp:effectExtent l="0" t="0" r="0" b="0"/>
            <wp:docPr id="122" name="Picture 122" descr="The large clock tower and buildings of the University of Otago, sitting on the grass ba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pic:nvPicPr>
                  <pic:blipFill>
                    <a:blip r:embed="rId77">
                      <a:extLst>
                        <a:ext uri="{28A0092B-C50C-407E-A947-70E740481C1C}">
                          <a14:useLocalDpi xmlns:a14="http://schemas.microsoft.com/office/drawing/2010/main"/>
                        </a:ext>
                      </a:extLst>
                    </a:blip>
                    <a:stretch>
                      <a:fillRect/>
                    </a:stretch>
                  </pic:blipFill>
                  <pic:spPr>
                    <a:xfrm>
                      <a:off x="0" y="0"/>
                      <a:ext cx="3492500" cy="1981200"/>
                    </a:xfrm>
                    <a:prstGeom prst="rect">
                      <a:avLst/>
                    </a:prstGeom>
                  </pic:spPr>
                </pic:pic>
              </a:graphicData>
            </a:graphic>
          </wp:inline>
        </w:drawing>
      </w:r>
    </w:p>
    <w:p w14:paraId="3E414975" w14:textId="6F4481B7" w:rsidR="003130DC" w:rsidRPr="00BB1285" w:rsidRDefault="003130DC" w:rsidP="003130DC">
      <w:pPr>
        <w:rPr>
          <w:color w:val="FF0000"/>
          <w:sz w:val="22"/>
        </w:rPr>
      </w:pPr>
      <w:r w:rsidRPr="00BB1285">
        <w:rPr>
          <w:sz w:val="20"/>
          <w:szCs w:val="20"/>
        </w:rPr>
        <w:t>Figure 1</w:t>
      </w:r>
      <w:r w:rsidR="00A810EA" w:rsidRPr="00BB1285">
        <w:rPr>
          <w:sz w:val="20"/>
          <w:szCs w:val="20"/>
        </w:rPr>
        <w:t>:</w:t>
      </w:r>
      <w:r w:rsidRPr="00BB1285">
        <w:rPr>
          <w:sz w:val="20"/>
          <w:szCs w:val="20"/>
        </w:rPr>
        <w:t xml:space="preserve"> The large clock tower and buildings of the University of Otago, sitting on the grass bank.</w:t>
      </w:r>
    </w:p>
    <w:p w14:paraId="0D31A13C" w14:textId="77777777" w:rsidR="003130DC" w:rsidRPr="00BB1285" w:rsidRDefault="003130DC" w:rsidP="00B45D43">
      <w:pPr>
        <w:rPr>
          <w:color w:val="FF0000"/>
          <w:sz w:val="22"/>
        </w:rPr>
      </w:pPr>
    </w:p>
    <w:p w14:paraId="4DCE724E" w14:textId="77777777" w:rsidR="004B5BB7" w:rsidRPr="00BB1285" w:rsidRDefault="004B5BB7" w:rsidP="003764BF">
      <w:pPr>
        <w:pStyle w:val="Heading2"/>
        <w:rPr>
          <w:rFonts w:cs="Arial"/>
        </w:rPr>
      </w:pPr>
      <w:bookmarkStart w:id="196" w:name="_Toc487620985"/>
      <w:bookmarkStart w:id="197" w:name="_Toc67490906"/>
      <w:bookmarkStart w:id="198" w:name="_Toc67491893"/>
      <w:bookmarkStart w:id="199" w:name="_Toc70517416"/>
      <w:r w:rsidRPr="00BB1285">
        <w:rPr>
          <w:rFonts w:cs="Arial"/>
        </w:rPr>
        <w:t>BLENNZ National Assessment Service (NAS)</w:t>
      </w:r>
      <w:bookmarkEnd w:id="196"/>
      <w:bookmarkEnd w:id="197"/>
      <w:bookmarkEnd w:id="198"/>
      <w:bookmarkEnd w:id="199"/>
    </w:p>
    <w:p w14:paraId="4BB88331" w14:textId="36D8613A" w:rsidR="000B4655" w:rsidRPr="00BB1285" w:rsidRDefault="000B4655" w:rsidP="000B4655">
      <w:pPr>
        <w:rPr>
          <w:b/>
        </w:rPr>
      </w:pPr>
    </w:p>
    <w:p w14:paraId="1AA7E49C" w14:textId="77777777" w:rsidR="003130DC" w:rsidRPr="00BB1285" w:rsidRDefault="003130DC" w:rsidP="003130DC">
      <w:pPr>
        <w:pStyle w:val="Heading2"/>
        <w:rPr>
          <w:rFonts w:cs="Arial"/>
        </w:rPr>
      </w:pPr>
      <w:bookmarkStart w:id="200" w:name="_Toc67490907"/>
      <w:bookmarkStart w:id="201" w:name="_Toc67491894"/>
      <w:bookmarkStart w:id="202" w:name="_Toc70517417"/>
      <w:r w:rsidRPr="00BB1285">
        <w:rPr>
          <w:rFonts w:cs="Arial"/>
        </w:rPr>
        <w:t>Adaptive Daily Living (ADL)</w:t>
      </w:r>
      <w:bookmarkEnd w:id="200"/>
      <w:bookmarkEnd w:id="201"/>
      <w:bookmarkEnd w:id="202"/>
    </w:p>
    <w:p w14:paraId="35F9F4A9" w14:textId="36D2A736" w:rsidR="003130DC" w:rsidRPr="00BB1285" w:rsidRDefault="003130DC" w:rsidP="003130DC">
      <w:r w:rsidRPr="00BB1285">
        <w:t>Joshua, his parents, and RTV attended an ADL session as part of his National Assessment. He has low vision and sensory loss in both upper and lower limbs. Joshua participated in a series of daily living tasks in this session which he and his family had said were priorities for them. The work space was set up to maxim</w:t>
      </w:r>
      <w:r w:rsidR="00A47A41">
        <w:t>i</w:t>
      </w:r>
      <w:r w:rsidRPr="00BB1285">
        <w:t>se his use of vision, and appropriate equipment, strategies and methods were demonstrated. Observation of his skills in these activities informed suggestions that will support his success and ensure his safety in other daily tasks that were discussed.</w:t>
      </w:r>
    </w:p>
    <w:p w14:paraId="512BD5E1" w14:textId="77777777" w:rsidR="003130DC" w:rsidRPr="00BB1285" w:rsidRDefault="003130DC" w:rsidP="003130DC"/>
    <w:p w14:paraId="19B8F474" w14:textId="42DE0408" w:rsidR="00540E54" w:rsidRPr="00BB1285" w:rsidRDefault="003130DC" w:rsidP="00540E54">
      <w:pPr>
        <w:rPr>
          <w:sz w:val="20"/>
          <w:szCs w:val="20"/>
        </w:rPr>
      </w:pPr>
      <w:r w:rsidRPr="00BB1285">
        <w:rPr>
          <w:noProof/>
          <w:lang w:val="en-NZ" w:eastAsia="en-NZ"/>
        </w:rPr>
        <w:lastRenderedPageBreak/>
        <w:drawing>
          <wp:inline distT="0" distB="0" distL="0" distR="0" wp14:anchorId="6FE5BC8F" wp14:editId="7DC77918">
            <wp:extent cx="2977526" cy="2062716"/>
            <wp:effectExtent l="38100" t="38100" r="51435" b="52070"/>
            <wp:docPr id="123" name="Picture 123" descr="This photo shows Joshua using a horizontal peeler with a bulky handle in his right hand, peeling a carr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y\AppData\Local\Temp\Rar$DIa0.782\20200721_093724.jp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r="18741"/>
                    <a:stretch/>
                  </pic:blipFill>
                  <pic:spPr bwMode="auto">
                    <a:xfrm>
                      <a:off x="0" y="0"/>
                      <a:ext cx="3006990" cy="2083127"/>
                    </a:xfrm>
                    <a:prstGeom prst="rect">
                      <a:avLst/>
                    </a:prstGeom>
                    <a:noFill/>
                    <a:ln>
                      <a:noFill/>
                    </a:ln>
                    <a:scene3d>
                      <a:camera prst="orthographicFront">
                        <a:rot lat="0" lon="0" rev="10800000"/>
                      </a:camera>
                      <a:lightRig rig="threePt" dir="t"/>
                    </a:scene3d>
                    <a:extLst>
                      <a:ext uri="{53640926-AAD7-44D8-BBD7-CCE9431645EC}">
                        <a14:shadowObscured xmlns:a14="http://schemas.microsoft.com/office/drawing/2010/main"/>
                      </a:ext>
                    </a:extLst>
                  </pic:spPr>
                </pic:pic>
              </a:graphicData>
            </a:graphic>
          </wp:inline>
        </w:drawing>
      </w:r>
    </w:p>
    <w:p w14:paraId="06BD6D90" w14:textId="1AE1D8F2" w:rsidR="003130DC" w:rsidRPr="00BB1285" w:rsidRDefault="003130DC" w:rsidP="003130DC">
      <w:pPr>
        <w:rPr>
          <w:sz w:val="20"/>
          <w:szCs w:val="20"/>
        </w:rPr>
      </w:pPr>
      <w:r w:rsidRPr="00BB1285">
        <w:rPr>
          <w:sz w:val="20"/>
          <w:szCs w:val="20"/>
        </w:rPr>
        <w:t xml:space="preserve">Figure 1: Joshua is using a vegetable peeler with a bigger handle grip to peel a carrot held against the tray surface. </w:t>
      </w:r>
    </w:p>
    <w:p w14:paraId="2C20EDC1" w14:textId="390D7AB7" w:rsidR="003130DC" w:rsidRPr="00BB1285" w:rsidRDefault="000B4018" w:rsidP="003130DC">
      <w:pPr>
        <w:rPr>
          <w:sz w:val="20"/>
          <w:szCs w:val="20"/>
        </w:rPr>
      </w:pPr>
      <w:r w:rsidRPr="00BB1285">
        <w:rPr>
          <w:rFonts w:eastAsia="Times New Roman"/>
          <w:noProof/>
          <w:snapToGrid w:val="0"/>
          <w:w w:val="0"/>
          <w:sz w:val="0"/>
          <w:szCs w:val="0"/>
          <w:u w:color="000000"/>
          <w:bdr w:val="none" w:sz="0" w:space="0" w:color="000000"/>
          <w:shd w:val="clear" w:color="000000" w:fill="000000"/>
          <w:lang w:val="en-NZ" w:eastAsia="en-NZ"/>
        </w:rPr>
        <w:drawing>
          <wp:inline distT="0" distB="0" distL="0" distR="0" wp14:anchorId="5529A3B5" wp14:editId="1D5EC875">
            <wp:extent cx="3076359" cy="2059346"/>
            <wp:effectExtent l="51117" t="44133" r="42228" b="42227"/>
            <wp:docPr id="124" name="Picture 124" descr="Joshua is using a bread and butter knife to spread margarine on a slice of br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ndy\AppData\Local\Temp\Rar$DIa0.672\20200721_094404.jpg"/>
                    <pic:cNvPicPr>
                      <a:picLocks noChangeAspect="1" noChangeArrowheads="1"/>
                    </pic:cNvPicPr>
                  </pic:nvPicPr>
                  <pic:blipFill rotWithShape="1">
                    <a:blip r:embed="rId78" cstate="email">
                      <a:extLst>
                        <a:ext uri="{28A0092B-C50C-407E-A947-70E740481C1C}">
                          <a14:useLocalDpi xmlns:a14="http://schemas.microsoft.com/office/drawing/2010/main"/>
                        </a:ext>
                      </a:extLst>
                    </a:blip>
                    <a:srcRect r="15921"/>
                    <a:stretch/>
                  </pic:blipFill>
                  <pic:spPr bwMode="auto">
                    <a:xfrm rot="5400000">
                      <a:off x="0" y="0"/>
                      <a:ext cx="3101153" cy="2075944"/>
                    </a:xfrm>
                    <a:prstGeom prst="rect">
                      <a:avLst/>
                    </a:prstGeom>
                    <a:noFill/>
                    <a:ln>
                      <a:noFill/>
                    </a:ln>
                    <a:scene3d>
                      <a:camera prst="orthographicFront">
                        <a:rot lat="0" lon="0" rev="0"/>
                      </a:camera>
                      <a:lightRig rig="threePt" dir="t"/>
                    </a:scene3d>
                    <a:extLst>
                      <a:ext uri="{53640926-AAD7-44D8-BBD7-CCE9431645EC}">
                        <a14:shadowObscured xmlns:a14="http://schemas.microsoft.com/office/drawing/2010/main"/>
                      </a:ext>
                    </a:extLst>
                  </pic:spPr>
                </pic:pic>
              </a:graphicData>
            </a:graphic>
          </wp:inline>
        </w:drawing>
      </w:r>
    </w:p>
    <w:p w14:paraId="79070A0D" w14:textId="4A6583A8" w:rsidR="003130DC" w:rsidRDefault="003130DC" w:rsidP="000B4655">
      <w:pPr>
        <w:rPr>
          <w:sz w:val="20"/>
          <w:szCs w:val="20"/>
        </w:rPr>
      </w:pPr>
      <w:r w:rsidRPr="00BB1285">
        <w:rPr>
          <w:sz w:val="20"/>
          <w:szCs w:val="20"/>
        </w:rPr>
        <w:t>Figure 2: Joshua is using his right hand to spread margarine on to a slice of bread with a knife with bigger grip handle, on a sandwich spreading board placed on non-slip matting</w:t>
      </w:r>
    </w:p>
    <w:p w14:paraId="337890FC" w14:textId="77777777" w:rsidR="00A47A41" w:rsidRPr="00BB1285" w:rsidRDefault="00A47A41" w:rsidP="000B4655">
      <w:pPr>
        <w:rPr>
          <w:b/>
        </w:rPr>
      </w:pPr>
    </w:p>
    <w:p w14:paraId="171A2C2E" w14:textId="77777777" w:rsidR="004B5BB7" w:rsidRPr="00BB1285" w:rsidRDefault="004B5BB7" w:rsidP="003764BF">
      <w:pPr>
        <w:pStyle w:val="Heading2"/>
        <w:rPr>
          <w:rFonts w:cs="Arial"/>
        </w:rPr>
      </w:pPr>
      <w:bookmarkStart w:id="203" w:name="_Toc487620986"/>
      <w:bookmarkStart w:id="204" w:name="_Toc67490908"/>
      <w:bookmarkStart w:id="205" w:name="_Toc67491895"/>
      <w:bookmarkStart w:id="206" w:name="_Toc70517418"/>
      <w:r w:rsidRPr="00BB1285">
        <w:rPr>
          <w:rFonts w:cs="Arial"/>
        </w:rPr>
        <w:t>BLENNZ Immersion</w:t>
      </w:r>
      <w:bookmarkEnd w:id="203"/>
      <w:bookmarkEnd w:id="204"/>
      <w:bookmarkEnd w:id="205"/>
      <w:bookmarkEnd w:id="206"/>
      <w:r w:rsidRPr="00BB1285">
        <w:rPr>
          <w:rFonts w:cs="Arial"/>
        </w:rPr>
        <w:t xml:space="preserve"> </w:t>
      </w:r>
    </w:p>
    <w:p w14:paraId="09015EBA" w14:textId="77777777" w:rsidR="000B4655" w:rsidRPr="00BB1285" w:rsidRDefault="000B4655" w:rsidP="000B4655">
      <w:pPr>
        <w:spacing w:after="0" w:line="288" w:lineRule="auto"/>
      </w:pPr>
    </w:p>
    <w:p w14:paraId="5FD117BE" w14:textId="77777777" w:rsidR="003130DC" w:rsidRPr="00BB1285" w:rsidRDefault="003130DC" w:rsidP="00A810EA">
      <w:pPr>
        <w:spacing w:after="0" w:line="288" w:lineRule="auto"/>
      </w:pPr>
      <w:r w:rsidRPr="00BB1285">
        <w:rPr>
          <w:rStyle w:val="normaltextrun"/>
        </w:rPr>
        <w:t>This year has been challenging for the Immersion team as we responded to the difficulties presented by the pandemic and subsequent lockdowns (nationally and Auckland-wide).  We have seen these challenges as an opportunity to grow and develop Immersion courses; trying new formats for delivery and bringing</w:t>
      </w:r>
      <w:r w:rsidRPr="00BB1285">
        <w:rPr>
          <w:rStyle w:val="apple-converted-space"/>
        </w:rPr>
        <w:t> </w:t>
      </w:r>
      <w:r w:rsidRPr="00BB1285">
        <w:rPr>
          <w:rStyle w:val="normaltextrun"/>
        </w:rPr>
        <w:t>together</w:t>
      </w:r>
      <w:r w:rsidRPr="00BB1285">
        <w:rPr>
          <w:rStyle w:val="apple-converted-space"/>
        </w:rPr>
        <w:t> </w:t>
      </w:r>
      <w:r w:rsidRPr="00BB1285">
        <w:rPr>
          <w:rStyle w:val="normaltextrun"/>
        </w:rPr>
        <w:t>ākonga, some of whom have never experienced BLENNZ Immersion before.</w:t>
      </w:r>
    </w:p>
    <w:p w14:paraId="7388AEB0" w14:textId="77777777" w:rsidR="003130DC" w:rsidRPr="00BB1285" w:rsidRDefault="003130DC" w:rsidP="00A810EA">
      <w:pPr>
        <w:spacing w:after="0" w:line="288" w:lineRule="auto"/>
        <w:rPr>
          <w:rStyle w:val="normaltextrun"/>
        </w:rPr>
      </w:pPr>
    </w:p>
    <w:p w14:paraId="5DA27E89" w14:textId="77777777" w:rsidR="003130DC" w:rsidRPr="00BB1285" w:rsidRDefault="003130DC" w:rsidP="00A810EA">
      <w:pPr>
        <w:spacing w:after="0" w:line="288" w:lineRule="auto"/>
      </w:pPr>
      <w:r w:rsidRPr="00BB1285">
        <w:rPr>
          <w:rStyle w:val="normaltextrun"/>
        </w:rPr>
        <w:t>The online</w:t>
      </w:r>
      <w:r w:rsidRPr="00BB1285">
        <w:rPr>
          <w:rStyle w:val="apple-converted-space"/>
        </w:rPr>
        <w:t> </w:t>
      </w:r>
      <w:r w:rsidRPr="00BB1285">
        <w:rPr>
          <w:rStyle w:val="normaltextrun"/>
        </w:rPr>
        <w:t>ZoomPals</w:t>
      </w:r>
      <w:r w:rsidRPr="00BB1285">
        <w:rPr>
          <w:rStyle w:val="apple-converted-space"/>
        </w:rPr>
        <w:t> </w:t>
      </w:r>
      <w:r w:rsidRPr="00BB1285">
        <w:rPr>
          <w:rStyle w:val="normaltextrun"/>
        </w:rPr>
        <w:t>Hui, planned and delivered by Kelly Doyle, Coordinator Kaupapa, was a huge success; the course focus was </w:t>
      </w:r>
      <w:r w:rsidRPr="00BB1285">
        <w:rPr>
          <w:rStyle w:val="normaltextrun"/>
          <w:color w:val="000000"/>
          <w:lang w:val="en-AU"/>
        </w:rPr>
        <w:t>on Māori traditional games for ākonga to enjoy learning in the Immersion environment and be able to participate/share in their class programme.</w:t>
      </w:r>
    </w:p>
    <w:p w14:paraId="3DDD3D7D" w14:textId="77777777" w:rsidR="003130DC" w:rsidRPr="00BB1285" w:rsidRDefault="003130DC" w:rsidP="00A810EA">
      <w:pPr>
        <w:spacing w:after="0" w:line="288" w:lineRule="auto"/>
      </w:pPr>
      <w:r w:rsidRPr="00BB1285">
        <w:rPr>
          <w:rStyle w:val="normaltextrun"/>
          <w:color w:val="000000"/>
          <w:lang w:val="en-AU"/>
        </w:rPr>
        <w:lastRenderedPageBreak/>
        <w:t>Accessible, inclusive</w:t>
      </w:r>
      <w:r w:rsidRPr="00BB1285">
        <w:rPr>
          <w:rStyle w:val="apple-converted-space"/>
          <w:color w:val="000000"/>
          <w:lang w:val="en-AU"/>
        </w:rPr>
        <w:t> </w:t>
      </w:r>
      <w:r w:rsidRPr="00BB1285">
        <w:rPr>
          <w:rStyle w:val="normaltextrun"/>
          <w:color w:val="000000"/>
          <w:lang w:val="en-AU"/>
        </w:rPr>
        <w:t>Kaupapa Māori</w:t>
      </w:r>
      <w:r w:rsidRPr="00BB1285">
        <w:rPr>
          <w:rStyle w:val="apple-converted-space"/>
          <w:color w:val="000000"/>
          <w:lang w:val="en-AU"/>
        </w:rPr>
        <w:t> </w:t>
      </w:r>
      <w:r w:rsidRPr="00BB1285">
        <w:rPr>
          <w:rStyle w:val="normaltextrun"/>
          <w:color w:val="000000"/>
          <w:lang w:val="en-AU"/>
        </w:rPr>
        <w:t>activities</w:t>
      </w:r>
      <w:r w:rsidRPr="00BB1285">
        <w:rPr>
          <w:rStyle w:val="apple-converted-space"/>
          <w:color w:val="000000"/>
          <w:lang w:val="en-AU"/>
        </w:rPr>
        <w:t> </w:t>
      </w:r>
      <w:r w:rsidRPr="00BB1285">
        <w:rPr>
          <w:rStyle w:val="normaltextrun"/>
          <w:color w:val="000000"/>
          <w:lang w:val="en-AU"/>
        </w:rPr>
        <w:t>included karakia, waiata, simple Te Reo, Poi, Rākau and storytelling,</w:t>
      </w:r>
      <w:r w:rsidRPr="00BB1285">
        <w:rPr>
          <w:rStyle w:val="apple-converted-space"/>
          <w:color w:val="000000"/>
          <w:lang w:val="en-AU"/>
        </w:rPr>
        <w:t> </w:t>
      </w:r>
      <w:r w:rsidRPr="00BB1285">
        <w:rPr>
          <w:rStyle w:val="normaltextrun"/>
          <w:color w:val="000000"/>
          <w:lang w:val="en-AU"/>
        </w:rPr>
        <w:t>and provided an opportunity to re-connect with friends.</w:t>
      </w:r>
    </w:p>
    <w:p w14:paraId="6B8CB794" w14:textId="77777777" w:rsidR="003130DC" w:rsidRPr="00BB1285" w:rsidRDefault="003130DC" w:rsidP="003130DC">
      <w:pPr>
        <w:keepNext/>
        <w:rPr>
          <w:color w:val="FF0000"/>
        </w:rPr>
      </w:pPr>
    </w:p>
    <w:p w14:paraId="106B9A6F" w14:textId="77777777" w:rsidR="003130DC" w:rsidRPr="00BB1285" w:rsidRDefault="5D76D529" w:rsidP="003130DC">
      <w:pPr>
        <w:keepNext/>
      </w:pPr>
      <w:r>
        <w:rPr>
          <w:noProof/>
          <w:lang w:val="en-NZ" w:eastAsia="en-NZ"/>
        </w:rPr>
        <w:drawing>
          <wp:inline distT="0" distB="0" distL="0" distR="0" wp14:anchorId="319E23C9" wp14:editId="3EC4D1F6">
            <wp:extent cx="3401123" cy="2328530"/>
            <wp:effectExtent l="0" t="0" r="0" b="0"/>
            <wp:docPr id="125" name="Picture 125" descr="Chevarni practising rākau on the ZoomPals Hui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79">
                      <a:extLst>
                        <a:ext uri="{28A0092B-C50C-407E-A947-70E740481C1C}">
                          <a14:useLocalDpi xmlns:a14="http://schemas.microsoft.com/office/drawing/2010/main"/>
                        </a:ext>
                      </a:extLst>
                    </a:blip>
                    <a:stretch>
                      <a:fillRect/>
                    </a:stretch>
                  </pic:blipFill>
                  <pic:spPr>
                    <a:xfrm>
                      <a:off x="0" y="0"/>
                      <a:ext cx="3401123" cy="2328530"/>
                    </a:xfrm>
                    <a:prstGeom prst="rect">
                      <a:avLst/>
                    </a:prstGeom>
                  </pic:spPr>
                </pic:pic>
              </a:graphicData>
            </a:graphic>
          </wp:inline>
        </w:drawing>
      </w:r>
    </w:p>
    <w:p w14:paraId="0B105CEF" w14:textId="77777777" w:rsidR="003130DC" w:rsidRPr="00BB1285" w:rsidRDefault="003130DC" w:rsidP="003130DC">
      <w:pPr>
        <w:pStyle w:val="Caption"/>
        <w:rPr>
          <w:rFonts w:cs="Arial"/>
          <w:i w:val="0"/>
          <w:color w:val="000000" w:themeColor="text1"/>
          <w:sz w:val="20"/>
          <w:szCs w:val="20"/>
        </w:rPr>
      </w:pPr>
      <w:r w:rsidRPr="00BB1285">
        <w:rPr>
          <w:rFonts w:cs="Arial"/>
          <w:i w:val="0"/>
          <w:color w:val="000000" w:themeColor="text1"/>
          <w:sz w:val="20"/>
          <w:szCs w:val="20"/>
        </w:rPr>
        <w:t>Figure 1 Chevarni practising rākau on the ZoomPals Hui course</w:t>
      </w:r>
    </w:p>
    <w:p w14:paraId="0DC9F0AE" w14:textId="77777777" w:rsidR="003130DC" w:rsidRPr="00BB1285" w:rsidRDefault="5D76D529" w:rsidP="003130DC">
      <w:pPr>
        <w:keepNext/>
      </w:pPr>
      <w:r>
        <w:rPr>
          <w:noProof/>
          <w:lang w:val="en-NZ" w:eastAsia="en-NZ"/>
        </w:rPr>
        <w:drawing>
          <wp:inline distT="0" distB="0" distL="0" distR="0" wp14:anchorId="2B24AD68" wp14:editId="1EC97951">
            <wp:extent cx="2722744" cy="2817627"/>
            <wp:effectExtent l="0" t="0" r="1905" b="1905"/>
            <wp:docPr id="126" name="Picture 126" descr="Ana enjoying the online music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pic:nvPicPr>
                  <pic:blipFill>
                    <a:blip r:embed="rId80">
                      <a:extLst>
                        <a:ext uri="{28A0092B-C50C-407E-A947-70E740481C1C}">
                          <a14:useLocalDpi xmlns:a14="http://schemas.microsoft.com/office/drawing/2010/main"/>
                        </a:ext>
                      </a:extLst>
                    </a:blip>
                    <a:stretch>
                      <a:fillRect/>
                    </a:stretch>
                  </pic:blipFill>
                  <pic:spPr>
                    <a:xfrm>
                      <a:off x="0" y="0"/>
                      <a:ext cx="2722744" cy="2817627"/>
                    </a:xfrm>
                    <a:prstGeom prst="rect">
                      <a:avLst/>
                    </a:prstGeom>
                  </pic:spPr>
                </pic:pic>
              </a:graphicData>
            </a:graphic>
          </wp:inline>
        </w:drawing>
      </w:r>
    </w:p>
    <w:p w14:paraId="1722EB00" w14:textId="77777777" w:rsidR="003130DC" w:rsidRPr="00BB1285" w:rsidRDefault="003130DC" w:rsidP="003130DC">
      <w:pPr>
        <w:pStyle w:val="Caption"/>
        <w:rPr>
          <w:rFonts w:cs="Arial"/>
          <w:i w:val="0"/>
          <w:color w:val="000000" w:themeColor="text1"/>
          <w:sz w:val="20"/>
          <w:szCs w:val="20"/>
        </w:rPr>
      </w:pPr>
      <w:r w:rsidRPr="00BB1285">
        <w:rPr>
          <w:rFonts w:cs="Arial"/>
          <w:i w:val="0"/>
          <w:color w:val="000000" w:themeColor="text1"/>
          <w:sz w:val="20"/>
          <w:szCs w:val="20"/>
        </w:rPr>
        <w:t xml:space="preserve">Figure </w:t>
      </w:r>
      <w:proofErr w:type="gramStart"/>
      <w:r w:rsidRPr="00BB1285">
        <w:rPr>
          <w:rFonts w:cs="Arial"/>
          <w:i w:val="0"/>
          <w:color w:val="000000" w:themeColor="text1"/>
          <w:sz w:val="20"/>
          <w:szCs w:val="20"/>
        </w:rPr>
        <w:t>2  Ana</w:t>
      </w:r>
      <w:proofErr w:type="gramEnd"/>
      <w:r w:rsidRPr="00BB1285">
        <w:rPr>
          <w:rFonts w:cs="Arial"/>
          <w:i w:val="0"/>
          <w:color w:val="000000" w:themeColor="text1"/>
          <w:sz w:val="20"/>
          <w:szCs w:val="20"/>
        </w:rPr>
        <w:t xml:space="preserve"> enjoying the online music course</w:t>
      </w:r>
    </w:p>
    <w:p w14:paraId="6D60D37D" w14:textId="77777777" w:rsidR="009A115C" w:rsidRPr="00BB1285" w:rsidRDefault="009A115C" w:rsidP="004B5BB7">
      <w:pPr>
        <w:rPr>
          <w:sz w:val="28"/>
          <w:szCs w:val="28"/>
        </w:rPr>
      </w:pPr>
    </w:p>
    <w:p w14:paraId="1F4AD842" w14:textId="181C9A3A" w:rsidR="00B878CF" w:rsidRPr="00BB1285" w:rsidRDefault="00B878CF" w:rsidP="003764BF">
      <w:pPr>
        <w:pStyle w:val="Heading2"/>
        <w:rPr>
          <w:rFonts w:cs="Arial"/>
        </w:rPr>
      </w:pPr>
      <w:bookmarkStart w:id="207" w:name="_Toc487620987"/>
      <w:bookmarkStart w:id="208" w:name="_Toc67490909"/>
      <w:bookmarkStart w:id="209" w:name="_Toc67491896"/>
      <w:bookmarkStart w:id="210" w:name="_Toc70517419"/>
      <w:r w:rsidRPr="00BB1285">
        <w:rPr>
          <w:rFonts w:cs="Arial"/>
        </w:rPr>
        <w:t>Regional Teaching Team</w:t>
      </w:r>
      <w:bookmarkEnd w:id="207"/>
      <w:bookmarkEnd w:id="208"/>
      <w:bookmarkEnd w:id="209"/>
      <w:bookmarkEnd w:id="210"/>
    </w:p>
    <w:p w14:paraId="766BE973" w14:textId="1EFE692B" w:rsidR="002154BD" w:rsidRPr="00BB1285" w:rsidRDefault="002154BD" w:rsidP="000B4655">
      <w:pPr>
        <w:spacing w:line="288" w:lineRule="auto"/>
      </w:pPr>
      <w:r w:rsidRPr="00BB1285">
        <w:t xml:space="preserve">BLENNZ employs a number of Resource Teachers: Vision and Developmental Orientation and Mobility Specialists who are based at fourteen Visual Resource Centres and eight outposts </w:t>
      </w:r>
      <w:r w:rsidR="002732B2" w:rsidRPr="00BB1285">
        <w:t xml:space="preserve">located across New Zealand. The role of these specialist teachers is to advise, provide guidance and direct teaching to </w:t>
      </w:r>
      <w:proofErr w:type="gramStart"/>
      <w:r w:rsidR="002732B2" w:rsidRPr="00BB1285">
        <w:t>identified</w:t>
      </w:r>
      <w:proofErr w:type="gramEnd"/>
      <w:r w:rsidR="002732B2" w:rsidRPr="00BB1285">
        <w:t xml:space="preserve"> learners with a vision concern, in order that they are able to access the curriculum while developing skills needed to reach their potential in life. The role of the DOM is to work collaboratively with Resource Teachers: Vision in the provision of specialist services.</w:t>
      </w:r>
    </w:p>
    <w:p w14:paraId="33A6BF1C" w14:textId="10508C15" w:rsidR="002732B2" w:rsidRPr="00BB1285" w:rsidRDefault="002732B2" w:rsidP="000B4655">
      <w:pPr>
        <w:spacing w:line="288" w:lineRule="auto"/>
      </w:pPr>
      <w:r w:rsidRPr="00BB1285">
        <w:lastRenderedPageBreak/>
        <w:t>Each Centre is led by a manager who is in turn closely supported by a Centre Coordinator. Pedagogy and Practice is framed by the Mission, Beliefs and Values of the organization and is guided by the Strategic and Annual Plans with a clear focus on working collaboratively to meet the needs of all BLENNZ learners. Opportunities are provided for individuals and teams to meet regionally and nationally for professional development and to facilitate an approach that aspires to equitable informed service delivery and evidence based learner outcomes.</w:t>
      </w:r>
    </w:p>
    <w:p w14:paraId="7195865D" w14:textId="06CA85A7" w:rsidR="002732B2" w:rsidRPr="00BB1285" w:rsidRDefault="002732B2" w:rsidP="000B4655">
      <w:pPr>
        <w:spacing w:line="288" w:lineRule="auto"/>
      </w:pPr>
      <w:r w:rsidRPr="00BB1285">
        <w:t>The Regional Teaching Team also work in partnership with the National Assessment Service, Immersion/Residential Services and the Early Learning Service. These strands are based at the campus and are pivotal in supporting the regional teams.</w:t>
      </w:r>
    </w:p>
    <w:p w14:paraId="7D1AC37D" w14:textId="12BA4172" w:rsidR="002732B2" w:rsidRPr="00BB1285" w:rsidRDefault="002732B2" w:rsidP="000B4655">
      <w:pPr>
        <w:spacing w:line="288" w:lineRule="auto"/>
      </w:pPr>
      <w:r w:rsidRPr="00BB1285">
        <w:t>BLENNZ continues to strive towards the provision of consistent specialized assessment and programme delivery for ākonga from an informed teaching team.</w:t>
      </w:r>
    </w:p>
    <w:p w14:paraId="7A14D780" w14:textId="77777777" w:rsidR="000E157C" w:rsidRPr="00BB1285" w:rsidRDefault="000E157C" w:rsidP="00B878CF">
      <w:pPr>
        <w:jc w:val="both"/>
        <w:rPr>
          <w:color w:val="2F5496" w:themeColor="accent5" w:themeShade="BF"/>
        </w:rPr>
      </w:pPr>
    </w:p>
    <w:p w14:paraId="002AF698" w14:textId="254052AD" w:rsidR="004B5BB7" w:rsidRPr="00BB1285" w:rsidRDefault="007F1286" w:rsidP="00866DA5">
      <w:pPr>
        <w:pStyle w:val="Heading2"/>
        <w:spacing w:before="240"/>
        <w:rPr>
          <w:rFonts w:cs="Arial"/>
        </w:rPr>
      </w:pPr>
      <w:bookmarkStart w:id="211" w:name="_Toc67490910"/>
      <w:bookmarkStart w:id="212" w:name="_Toc67491897"/>
      <w:bookmarkStart w:id="213" w:name="_Toc70517420"/>
      <w:r w:rsidRPr="00BB1285">
        <w:rPr>
          <w:rFonts w:cs="Arial"/>
        </w:rPr>
        <w:t>Developmental Orientation and Mobility Service (DOM)</w:t>
      </w:r>
      <w:bookmarkEnd w:id="211"/>
      <w:bookmarkEnd w:id="212"/>
      <w:bookmarkEnd w:id="213"/>
      <w:r w:rsidR="004B5BB7" w:rsidRPr="00BB1285">
        <w:rPr>
          <w:rFonts w:cs="Arial"/>
        </w:rPr>
        <w:t xml:space="preserve"> </w:t>
      </w:r>
    </w:p>
    <w:p w14:paraId="06A22E9B" w14:textId="77777777" w:rsidR="003130DC" w:rsidRPr="00BB1285" w:rsidRDefault="003130DC" w:rsidP="00A47A41">
      <w:pPr>
        <w:pStyle w:val="Heading2"/>
        <w:spacing w:before="0" w:line="288" w:lineRule="auto"/>
        <w:rPr>
          <w:rFonts w:cs="Arial"/>
        </w:rPr>
      </w:pPr>
      <w:bookmarkStart w:id="214" w:name="_Toc67490911"/>
      <w:bookmarkStart w:id="215" w:name="_Toc67491898"/>
      <w:bookmarkStart w:id="216" w:name="_Toc70517421"/>
      <w:r w:rsidRPr="00BB1285">
        <w:rPr>
          <w:rFonts w:cs="Arial"/>
        </w:rPr>
        <w:t>Positive Steps</w:t>
      </w:r>
      <w:bookmarkEnd w:id="214"/>
      <w:bookmarkEnd w:id="215"/>
      <w:bookmarkEnd w:id="216"/>
    </w:p>
    <w:p w14:paraId="16E29A45" w14:textId="77777777" w:rsidR="003130DC" w:rsidRPr="00BB1285" w:rsidRDefault="003130DC" w:rsidP="00A47A41">
      <w:pPr>
        <w:spacing w:after="0" w:line="288" w:lineRule="auto"/>
      </w:pPr>
      <w:r w:rsidRPr="00BB1285">
        <w:t xml:space="preserve">A highlight for BLENNZ DOM in 2020, was the inclusion of the service in the Lower North Island MOE Property Team meeting in May.  Members of the BLENNZ team, Central Region Managers from Taranaki and Palmerston North and the National Coordinator for DOM attended the meeting. The presentation was led by Julie Bowen (DOM Specialist) who overviewed the role of BLENNZ DOM Specialists and RTVs as relates to school, to school transitions and to environmental advice.  </w:t>
      </w:r>
    </w:p>
    <w:p w14:paraId="0E45181E" w14:textId="77777777" w:rsidR="003130DC" w:rsidRPr="00BB1285" w:rsidRDefault="003130DC" w:rsidP="003130DC">
      <w:r w:rsidRPr="00BB1285">
        <w:t>Outcomes of this discussion were very positive including:</w:t>
      </w:r>
    </w:p>
    <w:p w14:paraId="0BBB0294" w14:textId="77777777" w:rsidR="003130DC" w:rsidRPr="00BB1285" w:rsidRDefault="003130DC" w:rsidP="00463FC4">
      <w:pPr>
        <w:numPr>
          <w:ilvl w:val="0"/>
          <w:numId w:val="39"/>
        </w:numPr>
        <w:spacing w:after="120" w:line="288" w:lineRule="auto"/>
      </w:pPr>
      <w:r w:rsidRPr="00BB1285">
        <w:t xml:space="preserve">Strengthening relationships through shared and open dialogue with members of the local MOE property team.  </w:t>
      </w:r>
    </w:p>
    <w:p w14:paraId="205EACC7" w14:textId="77777777" w:rsidR="003130DC" w:rsidRPr="00BB1285" w:rsidRDefault="003130DC" w:rsidP="00463FC4">
      <w:pPr>
        <w:numPr>
          <w:ilvl w:val="0"/>
          <w:numId w:val="39"/>
        </w:numPr>
        <w:spacing w:after="120" w:line="288" w:lineRule="auto"/>
      </w:pPr>
      <w:r w:rsidRPr="00BB1285">
        <w:t xml:space="preserve">Sharing the BLENNZ DOM Service Goal around safety and equitable access focusing on that:  </w:t>
      </w:r>
    </w:p>
    <w:p w14:paraId="6B170CEE" w14:textId="77777777" w:rsidR="003130DC" w:rsidRPr="00714232" w:rsidRDefault="003130DC" w:rsidP="00463FC4">
      <w:pPr>
        <w:pStyle w:val="ListParagraph"/>
        <w:numPr>
          <w:ilvl w:val="0"/>
          <w:numId w:val="40"/>
        </w:numPr>
        <w:spacing w:after="120" w:line="288" w:lineRule="auto"/>
        <w:ind w:left="993"/>
        <w:rPr>
          <w:rFonts w:ascii="Arial" w:hAnsi="Arial"/>
          <w:color w:val="000000" w:themeColor="text1"/>
        </w:rPr>
      </w:pPr>
      <w:r w:rsidRPr="00714232">
        <w:rPr>
          <w:rFonts w:ascii="Arial" w:hAnsi="Arial"/>
          <w:color w:val="000000" w:themeColor="text1"/>
        </w:rPr>
        <w:t>We assess the learner, implementing a transition plan that includes environmental advice</w:t>
      </w:r>
    </w:p>
    <w:p w14:paraId="6E5800F7" w14:textId="77777777" w:rsidR="003130DC" w:rsidRPr="00714232" w:rsidRDefault="003130DC" w:rsidP="00463FC4">
      <w:pPr>
        <w:pStyle w:val="ListParagraph"/>
        <w:numPr>
          <w:ilvl w:val="0"/>
          <w:numId w:val="40"/>
        </w:numPr>
        <w:spacing w:after="120" w:line="288" w:lineRule="auto"/>
        <w:ind w:left="993"/>
        <w:rPr>
          <w:rFonts w:ascii="Arial" w:hAnsi="Arial"/>
          <w:color w:val="000000" w:themeColor="text1"/>
        </w:rPr>
      </w:pPr>
      <w:r w:rsidRPr="00714232">
        <w:rPr>
          <w:rFonts w:ascii="Arial" w:hAnsi="Arial"/>
          <w:color w:val="000000" w:themeColor="text1"/>
        </w:rPr>
        <w:t>We value consistency through collaboration across the wider team including Ministry, school, community and home to support learners.</w:t>
      </w:r>
    </w:p>
    <w:p w14:paraId="03CEBA9C" w14:textId="60F8F826" w:rsidR="003130DC" w:rsidRPr="00714232" w:rsidRDefault="003130DC" w:rsidP="00463FC4">
      <w:pPr>
        <w:pStyle w:val="ListParagraph"/>
        <w:keepNext/>
        <w:numPr>
          <w:ilvl w:val="0"/>
          <w:numId w:val="40"/>
        </w:numPr>
        <w:spacing w:after="120" w:line="288" w:lineRule="auto"/>
        <w:rPr>
          <w:rFonts w:ascii="Arial" w:hAnsi="Arial"/>
          <w:color w:val="000000" w:themeColor="text1"/>
        </w:rPr>
      </w:pPr>
      <w:r w:rsidRPr="00714232">
        <w:rPr>
          <w:rFonts w:ascii="Arial" w:hAnsi="Arial"/>
          <w:color w:val="000000" w:themeColor="text1"/>
        </w:rPr>
        <w:lastRenderedPageBreak/>
        <w:t xml:space="preserve">BLENNZ DOM Service supports learners to become as independent as they wish to be in their schools and communities.  </w:t>
      </w:r>
    </w:p>
    <w:p w14:paraId="2CD9A746" w14:textId="77777777" w:rsidR="003130DC" w:rsidRPr="00BB1285" w:rsidRDefault="003130DC" w:rsidP="003130DC">
      <w:pPr>
        <w:pStyle w:val="Caption"/>
        <w:keepNext/>
        <w:rPr>
          <w:rFonts w:cs="Arial"/>
        </w:rPr>
      </w:pPr>
      <w:r w:rsidRPr="00BB1285">
        <w:rPr>
          <w:rFonts w:cs="Arial"/>
          <w:noProof/>
          <w:lang w:eastAsia="en-NZ"/>
        </w:rPr>
        <w:drawing>
          <wp:inline distT="0" distB="0" distL="0" distR="0" wp14:anchorId="1B0ADC42" wp14:editId="7D8BDA30">
            <wp:extent cx="3033825" cy="2275367"/>
            <wp:effectExtent l="0" t="0" r="0" b="0"/>
            <wp:docPr id="127" name="Picture 127" descr="Crystal and Julie discussing directional tiles."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owen\Pictures\2020-07\IMG_0683.JPG"/>
                    <pic:cNvPicPr>
                      <a:picLocks noChangeAspect="1" noChangeArrowheads="1"/>
                    </pic:cNvPicPr>
                  </pic:nvPicPr>
                  <pic:blipFill>
                    <a:blip r:embed="rId81" cstate="email">
                      <a:extLst>
                        <a:ext uri="{28A0092B-C50C-407E-A947-70E740481C1C}">
                          <a14:useLocalDpi xmlns:a14="http://schemas.microsoft.com/office/drawing/2010/main"/>
                        </a:ext>
                      </a:extLst>
                    </a:blip>
                    <a:stretch>
                      <a:fillRect/>
                    </a:stretch>
                  </pic:blipFill>
                  <pic:spPr bwMode="auto">
                    <a:xfrm>
                      <a:off x="0" y="0"/>
                      <a:ext cx="3056525" cy="2292392"/>
                    </a:xfrm>
                    <a:prstGeom prst="rect">
                      <a:avLst/>
                    </a:prstGeom>
                    <a:noFill/>
                    <a:ln>
                      <a:noFill/>
                    </a:ln>
                    <a:extLst>
                      <a:ext uri="{53640926-AAD7-44D8-BBD7-CCE9431645EC}">
                        <a14:shadowObscured xmlns:a14="http://schemas.microsoft.com/office/drawing/2010/main"/>
                      </a:ext>
                    </a:extLst>
                  </pic:spPr>
                </pic:pic>
              </a:graphicData>
            </a:graphic>
          </wp:inline>
        </w:drawing>
      </w:r>
    </w:p>
    <w:p w14:paraId="34F2EF8A" w14:textId="77777777" w:rsidR="003130DC" w:rsidRPr="00BB1285" w:rsidRDefault="003130DC" w:rsidP="003130DC">
      <w:pPr>
        <w:pStyle w:val="Caption"/>
        <w:rPr>
          <w:rFonts w:cs="Arial"/>
          <w:i w:val="0"/>
          <w:color w:val="000000" w:themeColor="text1"/>
          <w:sz w:val="20"/>
          <w:szCs w:val="20"/>
        </w:rPr>
      </w:pPr>
      <w:r w:rsidRPr="00BB1285">
        <w:rPr>
          <w:rFonts w:cs="Arial"/>
          <w:i w:val="0"/>
          <w:color w:val="000000" w:themeColor="text1"/>
          <w:sz w:val="20"/>
          <w:szCs w:val="20"/>
        </w:rPr>
        <w:t xml:space="preserve">Figure </w:t>
      </w:r>
      <w:proofErr w:type="gramStart"/>
      <w:r w:rsidRPr="00BB1285">
        <w:rPr>
          <w:rFonts w:cs="Arial"/>
          <w:i w:val="0"/>
          <w:color w:val="000000" w:themeColor="text1"/>
          <w:sz w:val="20"/>
          <w:szCs w:val="20"/>
        </w:rPr>
        <w:t>1  Julie</w:t>
      </w:r>
      <w:proofErr w:type="gramEnd"/>
      <w:r w:rsidRPr="00BB1285">
        <w:rPr>
          <w:rFonts w:cs="Arial"/>
          <w:i w:val="0"/>
          <w:color w:val="000000" w:themeColor="text1"/>
          <w:sz w:val="20"/>
          <w:szCs w:val="20"/>
        </w:rPr>
        <w:t xml:space="preserve"> &amp; Crystal discuss the positioning of directional tiles at a local school</w:t>
      </w:r>
    </w:p>
    <w:p w14:paraId="66DC4311" w14:textId="77777777" w:rsidR="003130DC" w:rsidRPr="00BB1285" w:rsidRDefault="003130DC" w:rsidP="003130DC">
      <w:pPr>
        <w:keepNext/>
      </w:pPr>
      <w:r w:rsidRPr="00BB1285">
        <w:rPr>
          <w:noProof/>
          <w:lang w:val="en-NZ" w:eastAsia="en-NZ"/>
        </w:rPr>
        <w:drawing>
          <wp:inline distT="0" distB="0" distL="0" distR="0" wp14:anchorId="34086446" wp14:editId="569F8202">
            <wp:extent cx="3048000" cy="2286000"/>
            <wp:effectExtent l="0" t="0" r="0" b="0"/>
            <wp:docPr id="128" name="Picture 128" descr="Crystal and Julie walking on directional tiles."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owen\Pictures\2020-07\IMG_0683.JPG"/>
                    <pic:cNvPicPr>
                      <a:picLocks noChangeAspect="1" noChangeArrowheads="1"/>
                    </pic:cNvPicPr>
                  </pic:nvPicPr>
                  <pic:blipFill>
                    <a:blip r:embed="rId82" cstate="email">
                      <a:extLst>
                        <a:ext uri="{28A0092B-C50C-407E-A947-70E740481C1C}">
                          <a14:useLocalDpi xmlns:a14="http://schemas.microsoft.com/office/drawing/2010/main"/>
                        </a:ext>
                      </a:extLst>
                    </a:blip>
                    <a:stretch>
                      <a:fillRect/>
                    </a:stretch>
                  </pic:blipFill>
                  <pic:spPr bwMode="auto">
                    <a:xfrm>
                      <a:off x="0" y="0"/>
                      <a:ext cx="3066005" cy="2299504"/>
                    </a:xfrm>
                    <a:prstGeom prst="rect">
                      <a:avLst/>
                    </a:prstGeom>
                    <a:noFill/>
                    <a:ln>
                      <a:noFill/>
                    </a:ln>
                    <a:extLst>
                      <a:ext uri="{53640926-AAD7-44D8-BBD7-CCE9431645EC}">
                        <a14:shadowObscured xmlns:a14="http://schemas.microsoft.com/office/drawing/2010/main"/>
                      </a:ext>
                    </a:extLst>
                  </pic:spPr>
                </pic:pic>
              </a:graphicData>
            </a:graphic>
          </wp:inline>
        </w:drawing>
      </w:r>
    </w:p>
    <w:p w14:paraId="2B05DD63" w14:textId="77777777" w:rsidR="003130DC" w:rsidRPr="00BB1285" w:rsidRDefault="003130DC" w:rsidP="003130DC">
      <w:pPr>
        <w:pStyle w:val="Caption"/>
        <w:rPr>
          <w:rFonts w:cs="Arial"/>
          <w:i w:val="0"/>
          <w:color w:val="000000" w:themeColor="text1"/>
          <w:sz w:val="20"/>
          <w:szCs w:val="20"/>
        </w:rPr>
      </w:pPr>
      <w:r w:rsidRPr="00BB1285">
        <w:rPr>
          <w:rFonts w:cs="Arial"/>
          <w:i w:val="0"/>
          <w:color w:val="000000" w:themeColor="text1"/>
          <w:sz w:val="20"/>
          <w:szCs w:val="20"/>
        </w:rPr>
        <w:t xml:space="preserve">Figure </w:t>
      </w:r>
      <w:proofErr w:type="gramStart"/>
      <w:r w:rsidRPr="00BB1285">
        <w:rPr>
          <w:rFonts w:cs="Arial"/>
          <w:i w:val="0"/>
          <w:color w:val="000000" w:themeColor="text1"/>
          <w:sz w:val="20"/>
          <w:szCs w:val="20"/>
        </w:rPr>
        <w:t>2  Julie</w:t>
      </w:r>
      <w:proofErr w:type="gramEnd"/>
      <w:r w:rsidRPr="00BB1285">
        <w:rPr>
          <w:rFonts w:cs="Arial"/>
          <w:i w:val="0"/>
          <w:color w:val="000000" w:themeColor="text1"/>
          <w:sz w:val="20"/>
          <w:szCs w:val="20"/>
        </w:rPr>
        <w:t xml:space="preserve"> &amp; Crystal practice walking along directional tiles at a local school</w:t>
      </w:r>
    </w:p>
    <w:p w14:paraId="4CC4EE27" w14:textId="77777777" w:rsidR="003130DC" w:rsidRPr="00BB1285" w:rsidRDefault="003130DC" w:rsidP="00B45D43">
      <w:pPr>
        <w:rPr>
          <w:color w:val="FF0000"/>
        </w:rPr>
      </w:pPr>
    </w:p>
    <w:p w14:paraId="29D86D7A" w14:textId="0250B99C" w:rsidR="00B45D43" w:rsidRPr="00BB1285" w:rsidRDefault="00B45D43" w:rsidP="003764BF">
      <w:pPr>
        <w:pStyle w:val="Heading2"/>
        <w:rPr>
          <w:rFonts w:cs="Arial"/>
        </w:rPr>
      </w:pPr>
      <w:bookmarkStart w:id="217" w:name="_Toc67490912"/>
      <w:bookmarkStart w:id="218" w:name="_Toc67491899"/>
      <w:bookmarkStart w:id="219" w:name="_Toc70517422"/>
      <w:r w:rsidRPr="00BB1285">
        <w:rPr>
          <w:rFonts w:cs="Arial"/>
        </w:rPr>
        <w:t xml:space="preserve">BLENNZ </w:t>
      </w:r>
      <w:r w:rsidR="00406B61" w:rsidRPr="00BB1285">
        <w:rPr>
          <w:rFonts w:cs="Arial"/>
        </w:rPr>
        <w:t>VRC Co</w:t>
      </w:r>
      <w:r w:rsidRPr="00BB1285">
        <w:rPr>
          <w:rFonts w:cs="Arial"/>
        </w:rPr>
        <w:t>ordinators</w:t>
      </w:r>
      <w:bookmarkEnd w:id="217"/>
      <w:bookmarkEnd w:id="218"/>
      <w:bookmarkEnd w:id="219"/>
    </w:p>
    <w:p w14:paraId="605CB05B" w14:textId="77777777" w:rsidR="003130DC" w:rsidRPr="00BB1285" w:rsidRDefault="003130DC" w:rsidP="003130DC">
      <w:pPr>
        <w:spacing w:after="240"/>
        <w:rPr>
          <w:lang w:val="en-AU"/>
        </w:rPr>
      </w:pPr>
      <w:r w:rsidRPr="00BB1285">
        <w:rPr>
          <w:lang w:val="en-AU"/>
        </w:rPr>
        <w:t>An incredible year in respect of BLENNZ’s response to Covid 19. As VRC Coordinators the ‘contactability, connectedness, and caring’ aspects of our roles came to the fore this year. Also, as part of our ‘how are we making a difference’ inquiry line, we discovered the threads of our work key people value most highly are; information sharing, approachability, and connectedness. Our WiT journey has evolved, as we have taken on more facilitative aspects of the work, continuing our own journey but also taking more leadership in sessions with VRC managers and with entire VRC teams as they come alongside WiT processes for the first time. Now entering our third year as a VRC Coord trio, we look forward to 2021, each of us now supporting 5 centres each.</w:t>
      </w:r>
    </w:p>
    <w:p w14:paraId="45869EEC" w14:textId="5EE66ED8" w:rsidR="003130DC" w:rsidRPr="00BB1285" w:rsidRDefault="003130DC" w:rsidP="003130DC">
      <w:pPr>
        <w:pStyle w:val="NormalWeb"/>
        <w:spacing w:before="0" w:beforeAutospacing="0" w:after="240" w:afterAutospacing="0"/>
        <w:rPr>
          <w:rFonts w:ascii="Arial" w:hAnsi="Arial" w:cs="Arial"/>
          <w:color w:val="FF0000"/>
        </w:rPr>
      </w:pPr>
      <w:r w:rsidRPr="00BB1285">
        <w:rPr>
          <w:rFonts w:ascii="Arial" w:hAnsi="Arial" w:cs="Arial"/>
          <w:lang w:val="en-AU"/>
        </w:rPr>
        <w:t>Alison, Fiona, &amp; Saul</w:t>
      </w:r>
    </w:p>
    <w:p w14:paraId="4805C379" w14:textId="77777777" w:rsidR="00714232" w:rsidRDefault="00714232">
      <w:pPr>
        <w:rPr>
          <w:rFonts w:eastAsiaTheme="majorEastAsia"/>
          <w:b/>
          <w:sz w:val="40"/>
          <w:szCs w:val="32"/>
        </w:rPr>
      </w:pPr>
      <w:bookmarkStart w:id="220" w:name="_Toc487620989"/>
      <w:r>
        <w:br w:type="page"/>
      </w:r>
    </w:p>
    <w:p w14:paraId="42601EAE" w14:textId="5FE3FA4A" w:rsidR="00D72A26" w:rsidRDefault="00B52B2D" w:rsidP="00B63C8A">
      <w:pPr>
        <w:pStyle w:val="Heading1"/>
        <w:rPr>
          <w:rFonts w:cs="Arial"/>
        </w:rPr>
      </w:pPr>
      <w:bookmarkStart w:id="221" w:name="_Toc67490913"/>
      <w:bookmarkStart w:id="222" w:name="_Toc67491900"/>
      <w:bookmarkStart w:id="223" w:name="_Toc70517423"/>
      <w:r w:rsidRPr="00BB1285">
        <w:rPr>
          <w:rFonts w:cs="Arial"/>
        </w:rPr>
        <w:lastRenderedPageBreak/>
        <w:t>Homai Campus Music School</w:t>
      </w:r>
      <w:bookmarkEnd w:id="220"/>
      <w:bookmarkEnd w:id="221"/>
      <w:bookmarkEnd w:id="222"/>
      <w:bookmarkEnd w:id="223"/>
    </w:p>
    <w:p w14:paraId="192C6061" w14:textId="567A355D" w:rsidR="002D5625" w:rsidRDefault="002D5625" w:rsidP="002D5625"/>
    <w:p w14:paraId="1AEF4997" w14:textId="77777777" w:rsidR="002D5625" w:rsidRDefault="002D5625" w:rsidP="002D5625">
      <w:pPr>
        <w:pStyle w:val="Heading2"/>
        <w:rPr>
          <w:rFonts w:ascii="Segoe UI" w:eastAsia="Times New Roman" w:hAnsi="Segoe UI" w:cs="Segoe UI"/>
          <w:bCs/>
          <w:szCs w:val="32"/>
          <w:lang w:eastAsia="en-NZ"/>
        </w:rPr>
      </w:pPr>
      <w:bookmarkStart w:id="224" w:name="_Toc67490914"/>
      <w:bookmarkStart w:id="225" w:name="_Toc67491901"/>
      <w:bookmarkStart w:id="226" w:name="_Toc70517424"/>
      <w:r>
        <w:rPr>
          <w:rFonts w:eastAsia="Times New Roman"/>
          <w:lang w:eastAsia="en-NZ"/>
        </w:rPr>
        <w:t>Individual Music Programme – Wendy Richards</w:t>
      </w:r>
      <w:bookmarkEnd w:id="224"/>
      <w:bookmarkEnd w:id="225"/>
      <w:bookmarkEnd w:id="226"/>
    </w:p>
    <w:p w14:paraId="68E6D5E2" w14:textId="50073DF0" w:rsidR="002D5625" w:rsidRDefault="002D5625" w:rsidP="002D5625">
      <w:pPr>
        <w:shd w:val="clear" w:color="auto" w:fill="FFFFFF"/>
        <w:spacing w:line="288" w:lineRule="auto"/>
        <w:rPr>
          <w:lang w:eastAsia="en-NZ"/>
        </w:rPr>
      </w:pPr>
      <w:r>
        <w:rPr>
          <w:lang w:eastAsia="en-NZ"/>
        </w:rPr>
        <w:t>Twelve ākonga received regular one to one music tuition in 2020. Three ākonga successfully completed four external NCEA papers including both aural and score reading papers at levels 2 and 3. Another learner based at Homai Campus was able to achieve 6 Level 1 performance credits through his BLENNZ music programme. Six ākonga accessed their music lesson via zoom or FaceTime which proved invaluable during lockdown.</w:t>
      </w:r>
    </w:p>
    <w:p w14:paraId="56E42809" w14:textId="77777777" w:rsidR="00714232" w:rsidRDefault="00714232" w:rsidP="002D5625">
      <w:pPr>
        <w:pStyle w:val="Heading2"/>
        <w:rPr>
          <w:rFonts w:eastAsia="Times New Roman"/>
          <w:lang w:eastAsia="en-NZ"/>
        </w:rPr>
      </w:pPr>
    </w:p>
    <w:p w14:paraId="204CEAA5" w14:textId="2028C396" w:rsidR="002D5625" w:rsidRDefault="002D5625" w:rsidP="002D5625">
      <w:pPr>
        <w:pStyle w:val="Heading2"/>
        <w:rPr>
          <w:rFonts w:ascii="Segoe UI" w:eastAsia="Times New Roman" w:hAnsi="Segoe UI" w:cs="Segoe UI"/>
          <w:lang w:eastAsia="en-NZ"/>
        </w:rPr>
      </w:pPr>
      <w:bookmarkStart w:id="227" w:name="_Toc67490915"/>
      <w:bookmarkStart w:id="228" w:name="_Toc67491902"/>
      <w:bookmarkStart w:id="229" w:name="_Toc70517425"/>
      <w:r>
        <w:rPr>
          <w:rFonts w:eastAsia="Times New Roman"/>
          <w:lang w:eastAsia="en-NZ"/>
        </w:rPr>
        <w:t>Music School – Wendy Richards</w:t>
      </w:r>
      <w:bookmarkEnd w:id="227"/>
      <w:bookmarkEnd w:id="228"/>
      <w:bookmarkEnd w:id="229"/>
    </w:p>
    <w:p w14:paraId="41D27902" w14:textId="77777777" w:rsidR="002D5625" w:rsidRDefault="002D5625" w:rsidP="002D5625">
      <w:pPr>
        <w:shd w:val="clear" w:color="auto" w:fill="FFFFFF"/>
        <w:spacing w:line="288" w:lineRule="auto"/>
        <w:rPr>
          <w:lang w:eastAsia="en-NZ"/>
        </w:rPr>
      </w:pPr>
      <w:r>
        <w:rPr>
          <w:lang w:eastAsia="en-NZ"/>
        </w:rPr>
        <w:t>Music school experienced several challenges and changes in 2020 as it moved to a completely online programme, then back to a hybrid format of delivery, with ākonga both on campus and online. Though the online format proved challenging for some ākonga, it provided an opportunity to explore new technologies and engage learners previously unable to attend due to geographical location. We started with 18 participants and grew to 22. We were also able to have special guests join us, one of whom (Dr Dalia Sakas) runs a similar programme in New York City. She was delighted to see how we had managed to maintain our sense of community through the online platform, and was determined to follow our lead with her own students. A new “virtual classroom” was also created using google slides so that ākonga could access practice material independently. A hybrid “family day” was held at the end of the year where ākonga shared their music learnings with their families – both on campus and on the big screen.</w:t>
      </w:r>
    </w:p>
    <w:p w14:paraId="147F8984" w14:textId="38B81C2F" w:rsidR="000E157C" w:rsidRPr="00BB1285" w:rsidRDefault="000E157C">
      <w:pPr>
        <w:rPr>
          <w:rFonts w:eastAsia="Times New Roman"/>
          <w:b/>
          <w:color w:val="2F5496" w:themeColor="accent5" w:themeShade="BF"/>
          <w:sz w:val="32"/>
          <w:szCs w:val="26"/>
          <w:lang w:eastAsia="en-NZ"/>
        </w:rPr>
      </w:pPr>
      <w:bookmarkStart w:id="230" w:name="_Toc487620992"/>
    </w:p>
    <w:p w14:paraId="1F8A2776" w14:textId="538B7D31" w:rsidR="00D72A26" w:rsidRDefault="00D72A26" w:rsidP="00A02463">
      <w:pPr>
        <w:pStyle w:val="Heading2"/>
        <w:rPr>
          <w:rFonts w:eastAsia="Times New Roman" w:cs="Arial"/>
          <w:color w:val="auto"/>
          <w:lang w:eastAsia="en-NZ"/>
        </w:rPr>
      </w:pPr>
      <w:bookmarkStart w:id="231" w:name="_Toc67490916"/>
      <w:bookmarkStart w:id="232" w:name="_Toc67491903"/>
      <w:bookmarkStart w:id="233" w:name="_Toc70517426"/>
      <w:r w:rsidRPr="00BB1285">
        <w:rPr>
          <w:rFonts w:eastAsia="Times New Roman" w:cs="Arial"/>
          <w:color w:val="auto"/>
          <w:lang w:eastAsia="en-NZ"/>
        </w:rPr>
        <w:t>Homai School Music Therapy Programme</w:t>
      </w:r>
      <w:bookmarkEnd w:id="230"/>
      <w:bookmarkEnd w:id="231"/>
      <w:bookmarkEnd w:id="232"/>
      <w:bookmarkEnd w:id="233"/>
    </w:p>
    <w:p w14:paraId="3079AA45" w14:textId="7A9F2D94" w:rsidR="002D5625" w:rsidRPr="002D5625" w:rsidRDefault="002D5625" w:rsidP="003D37EF">
      <w:pPr>
        <w:rPr>
          <w:b/>
        </w:rPr>
      </w:pPr>
      <w:r w:rsidRPr="002D5625">
        <w:t>Helen Dowthwaite, joined BLENNZ Homai School term 3, 2020.  We had been without a music therapist since week 4, term 1, 2020.</w:t>
      </w:r>
    </w:p>
    <w:p w14:paraId="4685E08C" w14:textId="77777777" w:rsidR="002D5625" w:rsidRPr="002D5625" w:rsidRDefault="002D5625" w:rsidP="003D37EF">
      <w:pPr>
        <w:rPr>
          <w:b/>
        </w:rPr>
      </w:pPr>
    </w:p>
    <w:p w14:paraId="19043FA4" w14:textId="241C878D" w:rsidR="002D5625" w:rsidRPr="002D5625" w:rsidRDefault="002D5625" w:rsidP="003D37EF">
      <w:pPr>
        <w:rPr>
          <w:b/>
        </w:rPr>
      </w:pPr>
      <w:r w:rsidRPr="002D5625">
        <w:t>Once with us from Term 3, post Covid, Helen provided an enriching music therapy programme Thursdays and Fridays to a range of ākonga across the school, with facilitating individual and small group sessions.</w:t>
      </w:r>
    </w:p>
    <w:p w14:paraId="530A35D1" w14:textId="77777777" w:rsidR="002D5625" w:rsidRPr="002D5625" w:rsidRDefault="002D5625" w:rsidP="003D37EF">
      <w:pPr>
        <w:rPr>
          <w:b/>
        </w:rPr>
      </w:pPr>
    </w:p>
    <w:p w14:paraId="49BF7874" w14:textId="77777777" w:rsidR="002D5625" w:rsidRPr="002D5625" w:rsidRDefault="002D5625" w:rsidP="003D37EF">
      <w:pPr>
        <w:rPr>
          <w:b/>
        </w:rPr>
      </w:pPr>
      <w:r w:rsidRPr="002D5625">
        <w:t xml:space="preserve">One particular area of focus on Thursday afternoons was Helen’s facilitation of individual input into group music therapy sessions for James Cook ākonga.  Her focus here involved working on specific goals for each ākonga.  One significant focus was around further enhancing the work around Social Emotional Mental Health and wellbeing and how this can be supported through music, in particular following the return to school, post Covid. </w:t>
      </w:r>
    </w:p>
    <w:p w14:paraId="517CD8B3" w14:textId="77777777" w:rsidR="002D5625" w:rsidRPr="002D5625" w:rsidRDefault="002D5625" w:rsidP="003D37EF">
      <w:pPr>
        <w:rPr>
          <w:b/>
        </w:rPr>
      </w:pPr>
    </w:p>
    <w:p w14:paraId="3D922DB5" w14:textId="3EE5A39B" w:rsidR="002D5625" w:rsidRPr="002D5625" w:rsidRDefault="002D5625" w:rsidP="003D37EF">
      <w:pPr>
        <w:rPr>
          <w:b/>
        </w:rPr>
      </w:pPr>
      <w:r w:rsidRPr="002D5625">
        <w:t xml:space="preserve">This was quickly identified as a priority across the school, especially for James Cook ākonga who became part of a set Thursday afternoon group music therapy programme with Helen.  The social </w:t>
      </w:r>
      <w:r w:rsidRPr="002D5625">
        <w:lastRenderedPageBreak/>
        <w:t>work student, on placement at the time also worked alongside Helen to trial the SEMH Ap</w:t>
      </w:r>
      <w:r w:rsidR="003D37EF">
        <w:rPr>
          <w:b/>
        </w:rPr>
        <w:t>p</w:t>
      </w:r>
      <w:r w:rsidRPr="002D5625">
        <w:t xml:space="preserve"> with one ākonga who was involved in the group music therapy session.</w:t>
      </w:r>
      <w:r w:rsidR="003D37EF">
        <w:rPr>
          <w:b/>
        </w:rPr>
        <w:t> </w:t>
      </w:r>
    </w:p>
    <w:p w14:paraId="2BF05B10" w14:textId="77777777" w:rsidR="002D5625" w:rsidRPr="002D5625" w:rsidRDefault="002D5625" w:rsidP="003D37EF">
      <w:pPr>
        <w:rPr>
          <w:b/>
        </w:rPr>
      </w:pPr>
    </w:p>
    <w:p w14:paraId="3EE23447" w14:textId="2800E7DA" w:rsidR="002D5625" w:rsidRPr="002D5625" w:rsidRDefault="002D5625" w:rsidP="003D37EF">
      <w:pPr>
        <w:rPr>
          <w:b/>
        </w:rPr>
      </w:pPr>
      <w:r w:rsidRPr="002D5625">
        <w:t>This student by the end of the year, was confident to share her learning and speak about how she felt about it via the SEMH Ap</w:t>
      </w:r>
      <w:r w:rsidR="00686EDF">
        <w:t>p</w:t>
      </w:r>
      <w:r w:rsidRPr="002D5625">
        <w:t xml:space="preserve"> to her Mum at home.  This was very powerful, as this young person previously had been a follower more so than a leader and held back sharing any reflections of her input. </w:t>
      </w:r>
    </w:p>
    <w:p w14:paraId="06FC5BDE" w14:textId="77777777" w:rsidR="002D5625" w:rsidRPr="002D5625" w:rsidRDefault="002D5625" w:rsidP="003D37EF">
      <w:pPr>
        <w:rPr>
          <w:b/>
        </w:rPr>
      </w:pPr>
    </w:p>
    <w:p w14:paraId="1A5CFF7C" w14:textId="1C008889" w:rsidR="002D5625" w:rsidRPr="002D5625" w:rsidRDefault="002D5625" w:rsidP="003D37EF">
      <w:pPr>
        <w:rPr>
          <w:b/>
        </w:rPr>
      </w:pPr>
      <w:r w:rsidRPr="002D5625">
        <w:t>As a result of this tailored input resulted in individual performances by the ā</w:t>
      </w:r>
      <w:r w:rsidR="003D37EF">
        <w:t>konga noted above along with pe</w:t>
      </w:r>
      <w:r w:rsidRPr="002D5625">
        <w:t>ers sharing in group performances.  Ākonga were able to share their learning at the End of School Christmas Concert, 2020.</w:t>
      </w:r>
    </w:p>
    <w:p w14:paraId="7CC1F57C" w14:textId="77777777" w:rsidR="002D5625" w:rsidRPr="002D5625" w:rsidRDefault="002D5625" w:rsidP="003D37EF">
      <w:pPr>
        <w:rPr>
          <w:b/>
        </w:rPr>
      </w:pPr>
    </w:p>
    <w:p w14:paraId="37F39427" w14:textId="1DAAE30D" w:rsidR="002D5625" w:rsidRPr="002D5625" w:rsidRDefault="002D5625" w:rsidP="003D37EF">
      <w:pPr>
        <w:rPr>
          <w:b/>
        </w:rPr>
      </w:pPr>
      <w:r w:rsidRPr="002D5625">
        <w:t>The pride shown by individual ākonga was obvious, as was the sense of achievement in having developed more confidence, mu</w:t>
      </w:r>
      <w:r w:rsidR="00A81133">
        <w:t>sic skills, confidence and self-</w:t>
      </w:r>
      <w:r w:rsidRPr="002D5625">
        <w:t xml:space="preserve">esteem demonstrated through their musical performance. </w:t>
      </w:r>
    </w:p>
    <w:p w14:paraId="16876A9F" w14:textId="77777777" w:rsidR="002D5625" w:rsidRPr="002D5625" w:rsidRDefault="002D5625" w:rsidP="003D37EF">
      <w:pPr>
        <w:rPr>
          <w:b/>
        </w:rPr>
      </w:pPr>
    </w:p>
    <w:p w14:paraId="23FECF11" w14:textId="156779F9" w:rsidR="002D5625" w:rsidRPr="003D37EF" w:rsidRDefault="002D5625" w:rsidP="003D37EF">
      <w:pPr>
        <w:rPr>
          <w:b/>
        </w:rPr>
      </w:pPr>
      <w:r w:rsidRPr="002D5625">
        <w:t>Ākonga played a range of instruments including the drums, guitar, keyboard and some also lead vocals.  This was a very motivating and positive opportunity for the ākonga involved to share their learning.  Whanau who attended the end of year concert, also had an opportunity to see and hear their tamariki involved in individual and group performances.</w:t>
      </w:r>
    </w:p>
    <w:p w14:paraId="0AD755E6" w14:textId="19D53867" w:rsidR="00D72A26" w:rsidRPr="00BB1285" w:rsidRDefault="00D72A26" w:rsidP="00D72A26">
      <w:pPr>
        <w:spacing w:after="0" w:line="240" w:lineRule="auto"/>
        <w:rPr>
          <w:color w:val="FF0000"/>
          <w:lang w:val="mi-NZ"/>
        </w:rPr>
      </w:pPr>
    </w:p>
    <w:p w14:paraId="020714CD" w14:textId="77777777" w:rsidR="00D72A26" w:rsidRPr="00BB1285" w:rsidRDefault="00D72A26" w:rsidP="00D72A26">
      <w:pPr>
        <w:spacing w:after="0" w:line="240" w:lineRule="auto"/>
        <w:rPr>
          <w:color w:val="FF0000"/>
          <w:lang w:val="mi-NZ"/>
        </w:rPr>
      </w:pPr>
    </w:p>
    <w:p w14:paraId="1F1733A1" w14:textId="77777777" w:rsidR="00190E09" w:rsidRDefault="00190E09">
      <w:pPr>
        <w:rPr>
          <w:rFonts w:eastAsiaTheme="majorEastAsia"/>
          <w:b/>
          <w:sz w:val="40"/>
          <w:szCs w:val="32"/>
          <w:highlight w:val="yellow"/>
          <w:lang w:val="mi-NZ"/>
        </w:rPr>
      </w:pPr>
      <w:bookmarkStart w:id="234" w:name="_Toc487620993"/>
      <w:r>
        <w:rPr>
          <w:highlight w:val="yellow"/>
          <w:lang w:val="mi-NZ"/>
        </w:rPr>
        <w:br w:type="page"/>
      </w:r>
    </w:p>
    <w:p w14:paraId="64B5B172" w14:textId="23E18E27" w:rsidR="00D72A26" w:rsidRPr="00BB1285" w:rsidRDefault="00D72A26" w:rsidP="00B63C8A">
      <w:pPr>
        <w:pStyle w:val="Heading1"/>
        <w:rPr>
          <w:rFonts w:cs="Arial"/>
          <w:lang w:val="mi-NZ"/>
        </w:rPr>
      </w:pPr>
      <w:bookmarkStart w:id="235" w:name="_Toc67490917"/>
      <w:bookmarkStart w:id="236" w:name="_Toc67491904"/>
      <w:bookmarkStart w:id="237" w:name="_Toc70517427"/>
      <w:r w:rsidRPr="00190E09">
        <w:rPr>
          <w:rFonts w:cs="Arial"/>
          <w:lang w:val="mi-NZ"/>
        </w:rPr>
        <w:lastRenderedPageBreak/>
        <w:t>Te Whānau o Homai</w:t>
      </w:r>
      <w:bookmarkEnd w:id="234"/>
      <w:bookmarkEnd w:id="235"/>
      <w:bookmarkEnd w:id="236"/>
      <w:bookmarkEnd w:id="237"/>
      <w:r w:rsidRPr="00190E09">
        <w:rPr>
          <w:rFonts w:cs="Arial"/>
          <w:lang w:val="mi-NZ"/>
        </w:rPr>
        <w:t xml:space="preserve"> </w:t>
      </w:r>
    </w:p>
    <w:p w14:paraId="1FA73F65" w14:textId="23B0316B" w:rsidR="008468C5" w:rsidRDefault="008468C5" w:rsidP="00FE694E">
      <w:pPr>
        <w:spacing w:after="0" w:line="288" w:lineRule="auto"/>
        <w:rPr>
          <w:color w:val="2F5496" w:themeColor="accent5" w:themeShade="BF"/>
        </w:rPr>
      </w:pPr>
    </w:p>
    <w:p w14:paraId="09CBD82D" w14:textId="77777777" w:rsidR="002D5625" w:rsidRDefault="002D5625" w:rsidP="008569DA">
      <w:pPr>
        <w:pStyle w:val="Heading2"/>
        <w:rPr>
          <w:lang w:val="mi-NZ"/>
        </w:rPr>
      </w:pPr>
      <w:bookmarkStart w:id="238" w:name="_Toc67490918"/>
      <w:bookmarkStart w:id="239" w:name="_Toc67491905"/>
      <w:bookmarkStart w:id="240" w:name="_Toc70517428"/>
      <w:r w:rsidRPr="0073518B">
        <w:rPr>
          <w:lang w:val="mi-NZ"/>
        </w:rPr>
        <w:t>Homai Early Childhood Centre</w:t>
      </w:r>
      <w:bookmarkEnd w:id="238"/>
      <w:bookmarkEnd w:id="239"/>
      <w:bookmarkEnd w:id="240"/>
    </w:p>
    <w:p w14:paraId="6C30EBEB" w14:textId="06BD8DDC" w:rsidR="002D5625" w:rsidRPr="00187476" w:rsidRDefault="002D5625" w:rsidP="002D5625">
      <w:pPr>
        <w:rPr>
          <w:lang w:val="mi-NZ"/>
        </w:rPr>
      </w:pPr>
    </w:p>
    <w:p w14:paraId="2BD791B4" w14:textId="76D4986D" w:rsidR="002D5625" w:rsidRDefault="002D5625" w:rsidP="003777FB">
      <w:pPr>
        <w:spacing w:after="0" w:line="288" w:lineRule="auto"/>
        <w:rPr>
          <w:lang w:val="mi-NZ"/>
        </w:rPr>
      </w:pPr>
      <w:r>
        <w:rPr>
          <w:lang w:val="mi-NZ"/>
        </w:rPr>
        <w:t xml:space="preserve">Consultation was held with a kaumatua from Manurewa Marae with regards to having a carving in the centre outdoor area adjacent to the playground.  </w:t>
      </w:r>
      <w:r w:rsidR="00CF0FE4">
        <w:rPr>
          <w:lang w:val="mi-NZ"/>
        </w:rPr>
        <w:t>Once installed t</w:t>
      </w:r>
      <w:r>
        <w:rPr>
          <w:lang w:val="mi-NZ"/>
        </w:rPr>
        <w:t>he carving would be interactive and accessible for all tamariki.</w:t>
      </w:r>
    </w:p>
    <w:p w14:paraId="54E873CD" w14:textId="77777777" w:rsidR="00CF0FE4" w:rsidRDefault="00CF0FE4" w:rsidP="002D5625">
      <w:pPr>
        <w:rPr>
          <w:lang w:val="mi-NZ"/>
        </w:rPr>
      </w:pPr>
    </w:p>
    <w:p w14:paraId="07FD7FA2" w14:textId="77777777" w:rsidR="002D5625" w:rsidRDefault="002D5625" w:rsidP="008569DA">
      <w:pPr>
        <w:pStyle w:val="Heading2"/>
        <w:rPr>
          <w:lang w:val="mi-NZ"/>
        </w:rPr>
      </w:pPr>
      <w:bookmarkStart w:id="241" w:name="_Toc67490919"/>
      <w:bookmarkStart w:id="242" w:name="_Toc67491906"/>
      <w:bookmarkStart w:id="243" w:name="_Toc70517429"/>
      <w:r>
        <w:rPr>
          <w:lang w:val="mi-NZ"/>
        </w:rPr>
        <w:t>BLENNZ staff conference</w:t>
      </w:r>
      <w:bookmarkEnd w:id="241"/>
      <w:bookmarkEnd w:id="242"/>
      <w:bookmarkEnd w:id="243"/>
    </w:p>
    <w:p w14:paraId="23162A24" w14:textId="77777777" w:rsidR="002D5625" w:rsidRDefault="002D5625" w:rsidP="003777FB">
      <w:pPr>
        <w:spacing w:after="0" w:line="288" w:lineRule="auto"/>
        <w:rPr>
          <w:lang w:val="mi-NZ"/>
        </w:rPr>
      </w:pPr>
      <w:r>
        <w:rPr>
          <w:lang w:val="mi-NZ"/>
        </w:rPr>
        <w:t>January 22 and 23, 2020 was held here on campus with Te Whānau o Homai committee being responsible for workshops teaching poi, waiata, rākau, harakeke putiputi in a fun environment.</w:t>
      </w:r>
    </w:p>
    <w:p w14:paraId="245B7B13" w14:textId="77777777" w:rsidR="002D5625" w:rsidRDefault="002D5625" w:rsidP="002D5625">
      <w:pPr>
        <w:spacing w:after="0" w:line="240" w:lineRule="auto"/>
        <w:rPr>
          <w:lang w:val="mi-NZ"/>
        </w:rPr>
      </w:pPr>
    </w:p>
    <w:p w14:paraId="648D5321" w14:textId="77777777" w:rsidR="002D5625" w:rsidRDefault="002D5625" w:rsidP="008569DA">
      <w:pPr>
        <w:pStyle w:val="Heading2"/>
        <w:rPr>
          <w:lang w:val="mi-NZ"/>
        </w:rPr>
      </w:pPr>
      <w:bookmarkStart w:id="244" w:name="_Toc67490920"/>
      <w:bookmarkStart w:id="245" w:name="_Toc67491907"/>
      <w:bookmarkStart w:id="246" w:name="_Toc70517430"/>
      <w:r>
        <w:rPr>
          <w:lang w:val="mi-NZ"/>
        </w:rPr>
        <w:t>Māori language week from September 14, 2020</w:t>
      </w:r>
      <w:bookmarkEnd w:id="244"/>
      <w:bookmarkEnd w:id="245"/>
      <w:bookmarkEnd w:id="246"/>
    </w:p>
    <w:p w14:paraId="1CBB00EB" w14:textId="77777777" w:rsidR="002D5625" w:rsidRDefault="002D5625" w:rsidP="003777FB">
      <w:pPr>
        <w:spacing w:after="0" w:line="288" w:lineRule="auto"/>
        <w:rPr>
          <w:lang w:val="mi-NZ"/>
        </w:rPr>
      </w:pPr>
      <w:r>
        <w:rPr>
          <w:lang w:val="mi-NZ"/>
        </w:rPr>
        <w:t>Because of the pandemic, to raise public awareness for Māori language revitalisation whereby we all come together to celebrate Te Reo was done a little differently.  So at 12:00pm on September 14, 2020 people who had signed up took part in the celebration of the Māori language moment via zoom.  The time and day are significant as this marked the hour in 1972 when a group of Māori presented a petition of 30k signatures to Parliament calling for Te Reo to be taught in our schools.</w:t>
      </w:r>
    </w:p>
    <w:p w14:paraId="4D1EE860" w14:textId="77777777" w:rsidR="002D5625" w:rsidRDefault="002D5625" w:rsidP="002D5625">
      <w:pPr>
        <w:spacing w:after="0" w:line="240" w:lineRule="auto"/>
        <w:rPr>
          <w:lang w:val="mi-NZ"/>
        </w:rPr>
      </w:pPr>
    </w:p>
    <w:p w14:paraId="35C57CC6" w14:textId="77777777" w:rsidR="002D5625" w:rsidRDefault="002D5625" w:rsidP="008569DA">
      <w:pPr>
        <w:pStyle w:val="Heading2"/>
        <w:rPr>
          <w:lang w:val="mi-NZ"/>
        </w:rPr>
      </w:pPr>
      <w:bookmarkStart w:id="247" w:name="_Toc67490921"/>
      <w:bookmarkStart w:id="248" w:name="_Toc67491908"/>
      <w:bookmarkStart w:id="249" w:name="_Toc70517431"/>
      <w:r>
        <w:rPr>
          <w:lang w:val="mi-NZ"/>
        </w:rPr>
        <w:t>BLENNZ Matariki</w:t>
      </w:r>
      <w:bookmarkEnd w:id="247"/>
      <w:bookmarkEnd w:id="248"/>
      <w:bookmarkEnd w:id="249"/>
    </w:p>
    <w:p w14:paraId="74507FDC" w14:textId="77777777" w:rsidR="002D5625" w:rsidRDefault="002D5625" w:rsidP="002D5625">
      <w:pPr>
        <w:spacing w:after="0" w:line="240" w:lineRule="auto"/>
        <w:rPr>
          <w:b/>
          <w:bCs/>
          <w:sz w:val="32"/>
          <w:szCs w:val="32"/>
          <w:lang w:val="mi-NZ"/>
        </w:rPr>
      </w:pPr>
      <w:r>
        <w:rPr>
          <w:noProof/>
          <w:lang w:val="en-NZ" w:eastAsia="en-NZ"/>
        </w:rPr>
        <w:drawing>
          <wp:inline distT="0" distB="0" distL="0" distR="0" wp14:anchorId="65CBBFD9" wp14:editId="0DCCC943">
            <wp:extent cx="2209800" cy="2066925"/>
            <wp:effectExtent l="0" t="0" r="0" b="9525"/>
            <wp:docPr id="12" name="Picture 12" descr="Matariki and Mercy - Merc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83">
                      <a:extLst>
                        <a:ext uri="{28A0092B-C50C-407E-A947-70E740481C1C}">
                          <a14:useLocalDpi xmlns:a14="http://schemas.microsoft.com/office/drawing/2010/main" val="0"/>
                        </a:ext>
                      </a:extLst>
                    </a:blip>
                    <a:stretch>
                      <a:fillRect/>
                    </a:stretch>
                  </pic:blipFill>
                  <pic:spPr>
                    <a:xfrm>
                      <a:off x="0" y="0"/>
                      <a:ext cx="2209800" cy="2066925"/>
                    </a:xfrm>
                    <a:prstGeom prst="rect">
                      <a:avLst/>
                    </a:prstGeom>
                  </pic:spPr>
                </pic:pic>
              </a:graphicData>
            </a:graphic>
          </wp:inline>
        </w:drawing>
      </w:r>
    </w:p>
    <w:p w14:paraId="4F460326" w14:textId="77777777" w:rsidR="002D5625" w:rsidRDefault="002D5625" w:rsidP="003777FB">
      <w:pPr>
        <w:spacing w:after="0" w:line="288" w:lineRule="auto"/>
        <w:rPr>
          <w:lang w:val="mi-NZ"/>
        </w:rPr>
      </w:pPr>
      <w:r>
        <w:rPr>
          <w:lang w:val="mi-NZ"/>
        </w:rPr>
        <w:t>This was planned with various activites to take place on campus whereby Te Whānau o Homai would have taken an active part.  So because of what everyone was experiencing at the time due to to the pandemic Matariki was not celebrated in the normal way.  Traditionally Matariki was celebrated by gathering with Whānau and reflecting on the past and also by attending local activities.  Instead, Te Reo phrases were placed at reception where people sign in.</w:t>
      </w:r>
    </w:p>
    <w:p w14:paraId="4BF395C1" w14:textId="77777777" w:rsidR="002D5625" w:rsidRDefault="002D5625" w:rsidP="002D5625">
      <w:pPr>
        <w:spacing w:after="0" w:line="240" w:lineRule="auto"/>
        <w:rPr>
          <w:lang w:val="mi-NZ"/>
        </w:rPr>
      </w:pPr>
    </w:p>
    <w:p w14:paraId="5AC4FBDB" w14:textId="77777777" w:rsidR="002D5625" w:rsidRDefault="002D5625" w:rsidP="008569DA">
      <w:pPr>
        <w:pStyle w:val="Heading2"/>
        <w:rPr>
          <w:lang w:val="mi-NZ"/>
        </w:rPr>
      </w:pPr>
      <w:bookmarkStart w:id="250" w:name="_Toc67490922"/>
      <w:bookmarkStart w:id="251" w:name="_Toc67491909"/>
      <w:bookmarkStart w:id="252" w:name="_Toc70517432"/>
      <w:r>
        <w:rPr>
          <w:lang w:val="mi-NZ"/>
        </w:rPr>
        <w:t>Welcoming new staff/students</w:t>
      </w:r>
      <w:bookmarkEnd w:id="250"/>
      <w:bookmarkEnd w:id="251"/>
      <w:bookmarkEnd w:id="252"/>
    </w:p>
    <w:p w14:paraId="51FEEC3B" w14:textId="1DF511ED" w:rsidR="002D5625" w:rsidRPr="000A2E62" w:rsidRDefault="002D5625" w:rsidP="002D5625">
      <w:pPr>
        <w:spacing w:after="0" w:line="240" w:lineRule="auto"/>
        <w:rPr>
          <w:lang w:val="mi-NZ"/>
        </w:rPr>
      </w:pPr>
      <w:r>
        <w:rPr>
          <w:lang w:val="mi-NZ"/>
        </w:rPr>
        <w:t>A whakatau was held on two occasions to welcome new staff and students to BLENNZ.</w:t>
      </w:r>
      <w:r w:rsidR="003D37EF">
        <w:rPr>
          <w:lang w:val="mi-NZ"/>
        </w:rPr>
        <w:t xml:space="preserve"> </w:t>
      </w:r>
    </w:p>
    <w:p w14:paraId="3964AAC4" w14:textId="77777777" w:rsidR="002D5625" w:rsidRPr="00BB1285" w:rsidRDefault="002D5625" w:rsidP="00FE694E">
      <w:pPr>
        <w:spacing w:after="0" w:line="288" w:lineRule="auto"/>
        <w:rPr>
          <w:color w:val="2F5496" w:themeColor="accent5" w:themeShade="BF"/>
        </w:rPr>
      </w:pPr>
    </w:p>
    <w:p w14:paraId="07EE27F2" w14:textId="4A54B015" w:rsidR="00C33D09" w:rsidRPr="00BB1285" w:rsidRDefault="00B52B2D" w:rsidP="009F235B">
      <w:pPr>
        <w:pStyle w:val="Heading1"/>
        <w:rPr>
          <w:rFonts w:cs="Arial"/>
        </w:rPr>
      </w:pPr>
      <w:bookmarkStart w:id="253" w:name="_Toc487620994"/>
      <w:bookmarkStart w:id="254" w:name="_Toc67490923"/>
      <w:bookmarkStart w:id="255" w:name="_Toc67491910"/>
      <w:bookmarkStart w:id="256" w:name="_Toc70517433"/>
      <w:r w:rsidRPr="00190E09">
        <w:rPr>
          <w:rFonts w:cs="Arial"/>
        </w:rPr>
        <w:lastRenderedPageBreak/>
        <w:t>Youth Library</w:t>
      </w:r>
      <w:bookmarkEnd w:id="253"/>
      <w:bookmarkEnd w:id="254"/>
      <w:bookmarkEnd w:id="255"/>
      <w:bookmarkEnd w:id="256"/>
      <w:r w:rsidR="004A5C6B" w:rsidRPr="00BB1285">
        <w:rPr>
          <w:rFonts w:cs="Arial"/>
        </w:rPr>
        <w:t xml:space="preserve"> </w:t>
      </w:r>
      <w:r w:rsidR="00C33D09" w:rsidRPr="00BB1285">
        <w:rPr>
          <w:rFonts w:cs="Arial"/>
        </w:rPr>
        <w:t> </w:t>
      </w:r>
    </w:p>
    <w:p w14:paraId="6222CD2B" w14:textId="61FBC436" w:rsidR="00685EA7" w:rsidRPr="00BB1285" w:rsidRDefault="00A81133" w:rsidP="00685EA7">
      <w:pPr>
        <w:spacing w:line="288" w:lineRule="auto"/>
        <w:jc w:val="both"/>
      </w:pPr>
      <w:r>
        <w:t xml:space="preserve">Youth Library </w:t>
      </w:r>
      <w:r w:rsidR="00685EA7" w:rsidRPr="00BB1285">
        <w:t>based at BLENNZ Homai Campus School, is administered by Blind Low Vision New Zealand.  We have two enthusiastic librarians on site who offer a point of contact for teaching staff, teacher aides, parents, children and young adults throughout New Zealand and provide educational as well as recreational resources for blind and low vision learners.  </w:t>
      </w:r>
    </w:p>
    <w:p w14:paraId="6C25D1A5" w14:textId="77777777" w:rsidR="00685EA7" w:rsidRPr="00BB1285" w:rsidRDefault="00685EA7" w:rsidP="00685EA7">
      <w:pPr>
        <w:spacing w:line="288" w:lineRule="auto"/>
        <w:jc w:val="both"/>
      </w:pPr>
      <w:r w:rsidRPr="00BB1285">
        <w:t>Blind Low Vision New Zealand, through funding from the Ministry of Education, is committed to producing and providing a wide range of accessible resources to fulfil the educational and recreational needs of children and young adults.  The library also supports children and their families in literacy reading development and lifelong learning through the provision of a range of reading materials in a variety of formats. These include:</w:t>
      </w:r>
    </w:p>
    <w:p w14:paraId="01E89DC8" w14:textId="77777777" w:rsidR="00685EA7" w:rsidRPr="00BB1285" w:rsidRDefault="00685EA7" w:rsidP="00E74923">
      <w:pPr>
        <w:pStyle w:val="ListParagraph"/>
        <w:numPr>
          <w:ilvl w:val="0"/>
          <w:numId w:val="19"/>
        </w:numPr>
        <w:spacing w:after="0" w:line="288" w:lineRule="auto"/>
        <w:ind w:left="426" w:hanging="426"/>
        <w:jc w:val="both"/>
        <w:rPr>
          <w:rFonts w:ascii="Arial" w:hAnsi="Arial"/>
        </w:rPr>
      </w:pPr>
      <w:r w:rsidRPr="00BB1285">
        <w:rPr>
          <w:rFonts w:ascii="Arial" w:hAnsi="Arial"/>
        </w:rPr>
        <w:t>Collage books: sturdy, hard-covered picture books with large print and braille text and bright, bold collage illustrations.</w:t>
      </w:r>
    </w:p>
    <w:p w14:paraId="53F9B86E" w14:textId="77777777" w:rsidR="00685EA7" w:rsidRPr="00BB1285" w:rsidRDefault="00685EA7" w:rsidP="00E74923">
      <w:pPr>
        <w:pStyle w:val="ListParagraph"/>
        <w:numPr>
          <w:ilvl w:val="0"/>
          <w:numId w:val="19"/>
        </w:numPr>
        <w:spacing w:after="0" w:line="288" w:lineRule="auto"/>
        <w:ind w:left="426" w:hanging="426"/>
        <w:jc w:val="both"/>
        <w:rPr>
          <w:rFonts w:ascii="Arial" w:hAnsi="Arial"/>
        </w:rPr>
      </w:pPr>
      <w:r w:rsidRPr="00BB1285">
        <w:rPr>
          <w:rFonts w:ascii="Arial" w:hAnsi="Arial"/>
        </w:rPr>
        <w:t>Board books for CVI readers.</w:t>
      </w:r>
    </w:p>
    <w:p w14:paraId="2E252556" w14:textId="77777777" w:rsidR="00685EA7" w:rsidRPr="00BB1285" w:rsidRDefault="00685EA7" w:rsidP="00E74923">
      <w:pPr>
        <w:pStyle w:val="ListParagraph"/>
        <w:numPr>
          <w:ilvl w:val="0"/>
          <w:numId w:val="19"/>
        </w:numPr>
        <w:spacing w:after="0" w:line="288" w:lineRule="auto"/>
        <w:ind w:left="426" w:hanging="426"/>
        <w:jc w:val="both"/>
        <w:rPr>
          <w:rFonts w:ascii="Arial" w:hAnsi="Arial"/>
        </w:rPr>
      </w:pPr>
      <w:r w:rsidRPr="00BB1285">
        <w:rPr>
          <w:rFonts w:ascii="Arial" w:hAnsi="Arial"/>
        </w:rPr>
        <w:t>Readers and School journals available in large print, braille and e-text.</w:t>
      </w:r>
    </w:p>
    <w:p w14:paraId="621628C2" w14:textId="77777777" w:rsidR="00685EA7" w:rsidRPr="00BB1285" w:rsidRDefault="00685EA7" w:rsidP="00E74923">
      <w:pPr>
        <w:pStyle w:val="ListParagraph"/>
        <w:numPr>
          <w:ilvl w:val="0"/>
          <w:numId w:val="19"/>
        </w:numPr>
        <w:spacing w:after="0" w:line="288" w:lineRule="auto"/>
        <w:ind w:left="426" w:hanging="426"/>
        <w:jc w:val="both"/>
        <w:rPr>
          <w:rFonts w:ascii="Arial" w:hAnsi="Arial"/>
        </w:rPr>
      </w:pPr>
      <w:r w:rsidRPr="00BB1285">
        <w:rPr>
          <w:rFonts w:ascii="Arial" w:hAnsi="Arial"/>
        </w:rPr>
        <w:t>Braille books in hardcopy and e-braille format for fiction, non-fiction, examinations, tests, handouts and textbooks.</w:t>
      </w:r>
    </w:p>
    <w:p w14:paraId="0726967D" w14:textId="77777777" w:rsidR="00685EA7" w:rsidRPr="00BB1285" w:rsidRDefault="00685EA7" w:rsidP="00E74923">
      <w:pPr>
        <w:pStyle w:val="ListParagraph"/>
        <w:numPr>
          <w:ilvl w:val="0"/>
          <w:numId w:val="19"/>
        </w:numPr>
        <w:spacing w:after="0" w:line="288" w:lineRule="auto"/>
        <w:ind w:left="426" w:hanging="426"/>
        <w:jc w:val="both"/>
        <w:rPr>
          <w:rFonts w:ascii="Arial" w:hAnsi="Arial"/>
        </w:rPr>
      </w:pPr>
      <w:r w:rsidRPr="00BB1285">
        <w:rPr>
          <w:rFonts w:ascii="Arial" w:hAnsi="Arial"/>
        </w:rPr>
        <w:t>Twin vision picture books: with clear plastic braille over original print or with clear plastic braille pages inserted between the original print pages. Some are also available with an accompanying CD.</w:t>
      </w:r>
    </w:p>
    <w:p w14:paraId="6E67DE1F" w14:textId="77777777" w:rsidR="00685EA7" w:rsidRPr="00BB1285" w:rsidRDefault="00685EA7" w:rsidP="00E74923">
      <w:pPr>
        <w:pStyle w:val="ListParagraph"/>
        <w:numPr>
          <w:ilvl w:val="0"/>
          <w:numId w:val="19"/>
        </w:numPr>
        <w:spacing w:after="0" w:line="288" w:lineRule="auto"/>
        <w:ind w:left="426" w:hanging="426"/>
        <w:jc w:val="both"/>
        <w:rPr>
          <w:rFonts w:ascii="Arial" w:hAnsi="Arial"/>
        </w:rPr>
      </w:pPr>
      <w:r w:rsidRPr="00BB1285">
        <w:rPr>
          <w:rFonts w:ascii="Arial" w:hAnsi="Arial"/>
        </w:rPr>
        <w:t>Large print books in 18 and 24-point font: mostly fiction for ages 9 to 16. We also have a growing non-fiction and textbook collection. Also available as adapted pdf.</w:t>
      </w:r>
    </w:p>
    <w:p w14:paraId="21C14B9E" w14:textId="77777777" w:rsidR="00685EA7" w:rsidRPr="00BB1285" w:rsidRDefault="00685EA7" w:rsidP="00E74923">
      <w:pPr>
        <w:pStyle w:val="ListParagraph"/>
        <w:numPr>
          <w:ilvl w:val="0"/>
          <w:numId w:val="19"/>
        </w:numPr>
        <w:spacing w:after="0" w:line="288" w:lineRule="auto"/>
        <w:ind w:left="426" w:hanging="426"/>
        <w:jc w:val="both"/>
        <w:rPr>
          <w:rFonts w:ascii="Arial" w:hAnsi="Arial"/>
        </w:rPr>
      </w:pPr>
      <w:r w:rsidRPr="00BB1285">
        <w:rPr>
          <w:rFonts w:ascii="Arial" w:hAnsi="Arial"/>
        </w:rPr>
        <w:t>Kitsets with enclosed print book with accompanying CD or online daisy audio access and braille text.</w:t>
      </w:r>
    </w:p>
    <w:p w14:paraId="0F7EA5B9" w14:textId="77777777" w:rsidR="00685EA7" w:rsidRPr="00BB1285" w:rsidRDefault="00685EA7" w:rsidP="00E74923">
      <w:pPr>
        <w:pStyle w:val="ListParagraph"/>
        <w:numPr>
          <w:ilvl w:val="0"/>
          <w:numId w:val="19"/>
        </w:numPr>
        <w:spacing w:after="0" w:line="288" w:lineRule="auto"/>
        <w:ind w:left="426" w:hanging="426"/>
        <w:jc w:val="both"/>
        <w:rPr>
          <w:rFonts w:ascii="Arial" w:hAnsi="Arial"/>
        </w:rPr>
      </w:pPr>
      <w:r w:rsidRPr="00BB1285">
        <w:rPr>
          <w:rFonts w:ascii="Arial" w:hAnsi="Arial"/>
        </w:rPr>
        <w:t>Electronic files (E-text) available in Word, HTML and Plain text.</w:t>
      </w:r>
    </w:p>
    <w:p w14:paraId="08A85BF7" w14:textId="77777777" w:rsidR="00685EA7" w:rsidRPr="00BB1285" w:rsidRDefault="00685EA7" w:rsidP="00E74923">
      <w:pPr>
        <w:pStyle w:val="ListParagraph"/>
        <w:numPr>
          <w:ilvl w:val="0"/>
          <w:numId w:val="19"/>
        </w:numPr>
        <w:spacing w:after="0" w:line="288" w:lineRule="auto"/>
        <w:ind w:left="426" w:hanging="426"/>
        <w:jc w:val="both"/>
        <w:rPr>
          <w:rFonts w:ascii="Arial" w:hAnsi="Arial"/>
        </w:rPr>
      </w:pPr>
      <w:r w:rsidRPr="00BB1285">
        <w:rPr>
          <w:rFonts w:ascii="Arial" w:hAnsi="Arial"/>
        </w:rPr>
        <w:t>Playaways that are pre-recorded MP3 players.</w:t>
      </w:r>
    </w:p>
    <w:p w14:paraId="3DDCB739" w14:textId="2771D0E4" w:rsidR="00685EA7" w:rsidRPr="00BB1285" w:rsidRDefault="00685EA7" w:rsidP="00E74923">
      <w:pPr>
        <w:pStyle w:val="ListParagraph"/>
        <w:numPr>
          <w:ilvl w:val="0"/>
          <w:numId w:val="19"/>
        </w:numPr>
        <w:spacing w:after="0" w:line="288" w:lineRule="auto"/>
        <w:ind w:left="426" w:hanging="426"/>
        <w:jc w:val="both"/>
        <w:rPr>
          <w:rFonts w:ascii="Arial" w:hAnsi="Arial"/>
        </w:rPr>
      </w:pPr>
      <w:r w:rsidRPr="00BB1285">
        <w:rPr>
          <w:rFonts w:ascii="Arial" w:hAnsi="Arial"/>
        </w:rPr>
        <w:t>DAISY books which is produced in-house, requested from international blindness agencies through ABC (Accessible Books Consortium) and purchased from commercial vendors. These are sent to clients as Bookdrives which can contain 50 titles at any one time.</w:t>
      </w:r>
    </w:p>
    <w:p w14:paraId="576DCACA" w14:textId="77777777" w:rsidR="00685EA7" w:rsidRPr="00BB1285" w:rsidRDefault="00685EA7" w:rsidP="00E74923">
      <w:pPr>
        <w:pStyle w:val="ListParagraph"/>
        <w:numPr>
          <w:ilvl w:val="0"/>
          <w:numId w:val="19"/>
        </w:numPr>
        <w:spacing w:after="0" w:line="288" w:lineRule="auto"/>
        <w:ind w:left="426" w:hanging="426"/>
        <w:jc w:val="both"/>
        <w:rPr>
          <w:rFonts w:ascii="Arial" w:hAnsi="Arial"/>
        </w:rPr>
      </w:pPr>
      <w:r w:rsidRPr="00BB1285">
        <w:rPr>
          <w:rFonts w:ascii="Arial" w:hAnsi="Arial"/>
        </w:rPr>
        <w:t>Digital services such as Booklink, Alexa and EasyReader.</w:t>
      </w:r>
    </w:p>
    <w:p w14:paraId="2A09935B" w14:textId="77777777" w:rsidR="00685EA7" w:rsidRPr="00BB1285" w:rsidRDefault="00685EA7" w:rsidP="000B4018">
      <w:pPr>
        <w:pStyle w:val="ListParagraph"/>
        <w:spacing w:after="0" w:line="288" w:lineRule="auto"/>
        <w:ind w:left="786"/>
        <w:jc w:val="both"/>
        <w:rPr>
          <w:rFonts w:ascii="Arial" w:hAnsi="Arial"/>
        </w:rPr>
      </w:pPr>
      <w:r w:rsidRPr="00BB1285">
        <w:rPr>
          <w:rFonts w:ascii="Arial" w:hAnsi="Arial"/>
        </w:rPr>
        <w:t> </w:t>
      </w:r>
    </w:p>
    <w:p w14:paraId="68B0F2A9" w14:textId="77777777" w:rsidR="009F235B" w:rsidRPr="00BB1285" w:rsidRDefault="00685EA7" w:rsidP="000B4018">
      <w:pPr>
        <w:spacing w:after="0" w:line="288" w:lineRule="auto"/>
        <w:jc w:val="both"/>
      </w:pPr>
      <w:r w:rsidRPr="00BB1285">
        <w:t>The library supports RTVs and educators professional development through the provision of reference material and reference services.  Nazreen is available to assist with reference queries and literature searches. </w:t>
      </w:r>
    </w:p>
    <w:p w14:paraId="20C9312C" w14:textId="675A1A3B" w:rsidR="00685EA7" w:rsidRPr="00BB1285" w:rsidRDefault="00685EA7" w:rsidP="000B4018">
      <w:pPr>
        <w:spacing w:after="0" w:line="288" w:lineRule="auto"/>
        <w:jc w:val="both"/>
      </w:pPr>
    </w:p>
    <w:p w14:paraId="61701AC8" w14:textId="06AD254D" w:rsidR="00685EA7" w:rsidRPr="00BB1285" w:rsidRDefault="00685EA7" w:rsidP="000B4018">
      <w:pPr>
        <w:spacing w:after="0" w:line="288" w:lineRule="auto"/>
        <w:jc w:val="both"/>
      </w:pPr>
      <w:r w:rsidRPr="00BB1285">
        <w:t>The library also supports and helps with a variety of immersion courses run by BLENNZ over the course of the school year, and conducts library tours for teacher aides, parents and other educational groups when requested.   We have regular visiting sessions for all classes in the school. We also deliver story times for Early Childhood Centre and meet regularly with families visiting for needs assessment.</w:t>
      </w:r>
    </w:p>
    <w:p w14:paraId="24C05488" w14:textId="77777777" w:rsidR="00685EA7" w:rsidRPr="00BB1285" w:rsidRDefault="00685EA7" w:rsidP="000B4018">
      <w:pPr>
        <w:spacing w:after="0" w:line="288" w:lineRule="auto"/>
        <w:jc w:val="both"/>
      </w:pPr>
      <w:r w:rsidRPr="00BB1285">
        <w:t> </w:t>
      </w:r>
    </w:p>
    <w:p w14:paraId="0177B223" w14:textId="77777777" w:rsidR="00685EA7" w:rsidRPr="00BB1285" w:rsidRDefault="00685EA7" w:rsidP="000B4018">
      <w:pPr>
        <w:spacing w:after="0" w:line="288" w:lineRule="auto"/>
      </w:pPr>
      <w:r w:rsidRPr="00BB1285">
        <w:lastRenderedPageBreak/>
        <w:t>Opening hours: Monday to Friday, 9.00am to 4.30pm, including school holidays.</w:t>
      </w:r>
    </w:p>
    <w:p w14:paraId="67F99C30" w14:textId="77777777" w:rsidR="00685EA7" w:rsidRPr="00BB1285" w:rsidRDefault="00685EA7" w:rsidP="000B4018">
      <w:pPr>
        <w:spacing w:after="0" w:line="288" w:lineRule="auto"/>
      </w:pPr>
      <w:r w:rsidRPr="00BB1285">
        <w:t>You can phone us on (09) 268-3215 or 0800 24 33 33 ask for Youth library.</w:t>
      </w:r>
      <w:r w:rsidRPr="00BB1285">
        <w:br/>
        <w:t xml:space="preserve">Email </w:t>
      </w:r>
      <w:hyperlink r:id="rId84" w:history="1">
        <w:r w:rsidRPr="00BB1285">
          <w:rPr>
            <w:rStyle w:val="Hyperlink"/>
          </w:rPr>
          <w:t>youthlibrary2@blindfoundation.org.nz</w:t>
        </w:r>
      </w:hyperlink>
    </w:p>
    <w:p w14:paraId="6DE9D579" w14:textId="77777777" w:rsidR="00685EA7" w:rsidRPr="00BB1285" w:rsidRDefault="00685EA7" w:rsidP="000B4018">
      <w:pPr>
        <w:spacing w:after="0" w:line="288" w:lineRule="auto"/>
        <w:jc w:val="both"/>
      </w:pPr>
      <w:r w:rsidRPr="00BB1285">
        <w:t> </w:t>
      </w:r>
    </w:p>
    <w:p w14:paraId="3EAF67D0" w14:textId="77777777" w:rsidR="00685EA7" w:rsidRPr="00BB1285" w:rsidRDefault="00685EA7" w:rsidP="000B4018">
      <w:pPr>
        <w:spacing w:after="0" w:line="288" w:lineRule="auto"/>
        <w:jc w:val="both"/>
      </w:pPr>
      <w:r w:rsidRPr="00BB1285">
        <w:t>The Library Team:</w:t>
      </w:r>
    </w:p>
    <w:p w14:paraId="6A2E5CEB" w14:textId="77777777" w:rsidR="00685EA7" w:rsidRPr="00BB1285" w:rsidRDefault="00685EA7" w:rsidP="000B4018">
      <w:pPr>
        <w:spacing w:after="0" w:line="288" w:lineRule="auto"/>
        <w:jc w:val="both"/>
      </w:pPr>
      <w:r w:rsidRPr="00BB1285">
        <w:t xml:space="preserve">Senior Librarian – Nazreen Shaban </w:t>
      </w:r>
    </w:p>
    <w:p w14:paraId="0FAF92B8" w14:textId="77777777" w:rsidR="00685EA7" w:rsidRPr="00BB1285" w:rsidRDefault="00685EA7" w:rsidP="000B4018">
      <w:pPr>
        <w:spacing w:after="0" w:line="288" w:lineRule="auto"/>
        <w:jc w:val="both"/>
      </w:pPr>
      <w:r w:rsidRPr="00BB1285">
        <w:t>Senior Library Assistant – Gordon Dickson</w:t>
      </w:r>
    </w:p>
    <w:p w14:paraId="2C445D30" w14:textId="63B24442" w:rsidR="000B4018" w:rsidRPr="00BB1285" w:rsidRDefault="000B4018">
      <w:pPr>
        <w:rPr>
          <w:rFonts w:eastAsiaTheme="majorEastAsia"/>
          <w:b/>
          <w:sz w:val="40"/>
          <w:szCs w:val="32"/>
        </w:rPr>
      </w:pPr>
      <w:bookmarkStart w:id="257" w:name="_Toc487620995"/>
    </w:p>
    <w:p w14:paraId="131AC1FA" w14:textId="1AE05C5F" w:rsidR="00B52B2D" w:rsidRPr="00BB1285" w:rsidRDefault="00B52B2D" w:rsidP="000B4655">
      <w:pPr>
        <w:pStyle w:val="Heading1"/>
        <w:rPr>
          <w:rFonts w:cs="Arial"/>
        </w:rPr>
      </w:pPr>
      <w:bookmarkStart w:id="258" w:name="_Toc67490924"/>
      <w:bookmarkStart w:id="259" w:name="_Toc67491911"/>
      <w:bookmarkStart w:id="260" w:name="_Toc70517434"/>
      <w:r w:rsidRPr="00BB1285">
        <w:rPr>
          <w:rFonts w:cs="Arial"/>
        </w:rPr>
        <w:t>Board of Trustees</w:t>
      </w:r>
      <w:bookmarkEnd w:id="257"/>
      <w:bookmarkEnd w:id="258"/>
      <w:bookmarkEnd w:id="259"/>
      <w:bookmarkEnd w:id="260"/>
      <w:r w:rsidR="00D56BDE" w:rsidRPr="00BB1285">
        <w:rPr>
          <w:rFonts w:cs="Arial"/>
        </w:rPr>
        <w:t xml:space="preserve"> </w:t>
      </w:r>
    </w:p>
    <w:p w14:paraId="2908F319" w14:textId="5370A9D3" w:rsidR="00F922E4" w:rsidRPr="00BB1285" w:rsidRDefault="1819101E" w:rsidP="00B52B2D">
      <w:pPr>
        <w:rPr>
          <w:noProof/>
          <w:color w:val="2F5496" w:themeColor="accent5" w:themeShade="BF"/>
        </w:rPr>
      </w:pPr>
      <w:r>
        <w:rPr>
          <w:noProof/>
          <w:lang w:val="en-NZ" w:eastAsia="en-NZ"/>
        </w:rPr>
        <w:drawing>
          <wp:inline distT="0" distB="0" distL="0" distR="0" wp14:anchorId="242FD986" wp14:editId="4811EB91">
            <wp:extent cx="3329796" cy="2497507"/>
            <wp:effectExtent l="0" t="0" r="4445" b="0"/>
            <wp:docPr id="8" name="Picture 8" descr="Members of the BLENNZ Board of Trus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85">
                      <a:extLst>
                        <a:ext uri="{28A0092B-C50C-407E-A947-70E740481C1C}">
                          <a14:useLocalDpi xmlns:a14="http://schemas.microsoft.com/office/drawing/2010/main" val="0"/>
                        </a:ext>
                      </a:extLst>
                    </a:blip>
                    <a:stretch>
                      <a:fillRect/>
                    </a:stretch>
                  </pic:blipFill>
                  <pic:spPr>
                    <a:xfrm>
                      <a:off x="0" y="0"/>
                      <a:ext cx="3329796" cy="2497507"/>
                    </a:xfrm>
                    <a:prstGeom prst="rect">
                      <a:avLst/>
                    </a:prstGeom>
                  </pic:spPr>
                </pic:pic>
              </a:graphicData>
            </a:graphic>
          </wp:inline>
        </w:drawing>
      </w:r>
    </w:p>
    <w:p w14:paraId="2162B6A4" w14:textId="094F8933" w:rsidR="000E7C92" w:rsidRPr="00BB1285" w:rsidRDefault="000E7C92" w:rsidP="000B4655">
      <w:pPr>
        <w:pStyle w:val="Heading2"/>
        <w:rPr>
          <w:rFonts w:cs="Arial"/>
        </w:rPr>
      </w:pPr>
      <w:bookmarkStart w:id="261" w:name="_Toc67490925"/>
      <w:bookmarkStart w:id="262" w:name="_Toc67491912"/>
      <w:bookmarkStart w:id="263" w:name="_Toc70517435"/>
      <w:r w:rsidRPr="00BB1285">
        <w:rPr>
          <w:rStyle w:val="Heading2Char"/>
          <w:rFonts w:cs="Arial"/>
          <w:b/>
        </w:rPr>
        <w:t>Board Members</w:t>
      </w:r>
      <w:r w:rsidR="00FA2E4A" w:rsidRPr="00BB1285">
        <w:rPr>
          <w:rStyle w:val="Heading2Char"/>
          <w:rFonts w:cs="Arial"/>
          <w:b/>
        </w:rPr>
        <w:t xml:space="preserve"> – </w:t>
      </w:r>
      <w:r w:rsidR="000B4018" w:rsidRPr="00BB1285">
        <w:rPr>
          <w:rStyle w:val="Heading2Char"/>
          <w:rFonts w:cs="Arial"/>
          <w:b/>
        </w:rPr>
        <w:t>November 2020</w:t>
      </w:r>
      <w:bookmarkEnd w:id="261"/>
      <w:bookmarkEnd w:id="262"/>
      <w:bookmarkEnd w:id="263"/>
    </w:p>
    <w:p w14:paraId="4C103568" w14:textId="1AB1E092" w:rsidR="00DD5FE8" w:rsidRPr="00BB1285" w:rsidRDefault="00FA2E4A" w:rsidP="000E7C92">
      <w:pPr>
        <w:spacing w:after="0" w:line="288" w:lineRule="auto"/>
      </w:pPr>
      <w:r w:rsidRPr="00BB1285">
        <w:t>From left:</w:t>
      </w:r>
    </w:p>
    <w:p w14:paraId="3500EFDF" w14:textId="12904804" w:rsidR="00FA2E4A" w:rsidRPr="00BB1285" w:rsidRDefault="00FA2E4A" w:rsidP="000E7C92">
      <w:pPr>
        <w:spacing w:after="0" w:line="288" w:lineRule="auto"/>
      </w:pPr>
      <w:r w:rsidRPr="00BB1285">
        <w:t>Janny Cooke (Board Secretary), John Mulka (BLVNZ appointed Trustee), David Cullen (VRC Parent Elected Trustee), Mitch Harris (Homai Campus Parent Elected Trustee), Nathaniel Louwrens (VRC Parent Elected Trustee</w:t>
      </w:r>
      <w:r w:rsidR="00600F89" w:rsidRPr="00BB1285">
        <w:t>)</w:t>
      </w:r>
      <w:r w:rsidRPr="00BB1285">
        <w:t>, Kelly Doyle (Staff Elected Trustee), Nigel Ngahiwi (Tangata Whenua appointed Trustee), Christopher Gunn (VRC Parent Elected Trustee), Karen Stobbs (Principal), Wendy Chiang (Blind Citizens</w:t>
      </w:r>
      <w:r w:rsidR="00600F89" w:rsidRPr="00BB1285">
        <w:t xml:space="preserve"> NZ appointed Trustee</w:t>
      </w:r>
      <w:r w:rsidRPr="00BB1285">
        <w:t xml:space="preserve">) </w:t>
      </w:r>
      <w:r w:rsidR="00600F89" w:rsidRPr="00BB1285">
        <w:t>with</w:t>
      </w:r>
      <w:r w:rsidRPr="00BB1285">
        <w:t xml:space="preserve"> Guide Dog Yaron</w:t>
      </w:r>
      <w:r w:rsidR="00600F89" w:rsidRPr="00BB1285">
        <w:t>.</w:t>
      </w:r>
    </w:p>
    <w:p w14:paraId="44276A70" w14:textId="4D7385EF" w:rsidR="000B4018" w:rsidRPr="00BB1285" w:rsidRDefault="000B4018" w:rsidP="000E7C92">
      <w:pPr>
        <w:spacing w:after="0" w:line="288" w:lineRule="auto"/>
      </w:pPr>
      <w:r w:rsidRPr="00BB1285">
        <w:t>Missing from the photo is VRC Parent Elected Trustee Graeme Hood.</w:t>
      </w:r>
    </w:p>
    <w:p w14:paraId="24DDA6BB" w14:textId="6D7F607C" w:rsidR="00F51D2D" w:rsidRPr="00BB1285" w:rsidRDefault="00F51D2D" w:rsidP="00D011D6">
      <w:pPr>
        <w:spacing w:before="240"/>
      </w:pPr>
      <w:r w:rsidRPr="00BB1285">
        <w:t>BLENNZ has a national board of trustees</w:t>
      </w:r>
      <w:r w:rsidR="007A1C22" w:rsidRPr="00BB1285">
        <w:t>,</w:t>
      </w:r>
      <w:r w:rsidRPr="00BB1285">
        <w:t xml:space="preserve"> which is representative of </w:t>
      </w:r>
      <w:r w:rsidR="00460857" w:rsidRPr="00BB1285">
        <w:t>BLENNZ and of the wider blindness education sector.</w:t>
      </w:r>
    </w:p>
    <w:p w14:paraId="66522681" w14:textId="1B501A34" w:rsidR="00460857" w:rsidRPr="00BB1285" w:rsidRDefault="00460857" w:rsidP="00B52B2D">
      <w:pPr>
        <w:rPr>
          <w:color w:val="2F5496" w:themeColor="accent5" w:themeShade="BF"/>
        </w:rPr>
      </w:pPr>
      <w:r w:rsidRPr="00BB1285">
        <w:t>The role of the BLENNZ Board is to govern the school, with a focus on providing an environment that fosters achievement for</w:t>
      </w:r>
      <w:r w:rsidR="007A1C22" w:rsidRPr="00BB1285">
        <w:t xml:space="preserve"> ākonga</w:t>
      </w:r>
      <w:r w:rsidRPr="00BB1285">
        <w:t xml:space="preserve"> and young people who are blind, deaf blind or low vision</w:t>
      </w:r>
      <w:r w:rsidRPr="00BB1285">
        <w:rPr>
          <w:color w:val="2F5496" w:themeColor="accent5" w:themeShade="BF"/>
        </w:rPr>
        <w:t>.</w:t>
      </w:r>
    </w:p>
    <w:p w14:paraId="7A783A99" w14:textId="3EA515D1" w:rsidR="00D011D6" w:rsidRPr="00BB1285" w:rsidRDefault="00D011D6" w:rsidP="00B52B2D">
      <w:r w:rsidRPr="00BB1285">
        <w:t>In 20</w:t>
      </w:r>
      <w:r w:rsidR="000B4018" w:rsidRPr="00BB1285">
        <w:t>20</w:t>
      </w:r>
      <w:r w:rsidRPr="00BB1285">
        <w:t xml:space="preserve"> the BLENNZ Board met for </w:t>
      </w:r>
      <w:r w:rsidR="000B4018" w:rsidRPr="00BB1285">
        <w:t>seven meetings inclusive of one strategy planning morning.</w:t>
      </w:r>
    </w:p>
    <w:p w14:paraId="4BD26CCC" w14:textId="570012FF" w:rsidR="00460857" w:rsidRPr="00BB1285" w:rsidRDefault="000B4018" w:rsidP="00B52B2D">
      <w:r w:rsidRPr="00BB1285">
        <w:t>28 February, 27 March, 24 April, 26 June, 14 August, 16 October, 4 December</w:t>
      </w:r>
    </w:p>
    <w:p w14:paraId="62A4BC8D" w14:textId="77777777" w:rsidR="00460857" w:rsidRPr="00BB1285" w:rsidRDefault="00460857" w:rsidP="00B52B2D">
      <w:r w:rsidRPr="00BB1285">
        <w:t>The Board is made up of the following trustee positions:</w:t>
      </w:r>
    </w:p>
    <w:p w14:paraId="64E26362" w14:textId="187D1EF5" w:rsidR="00460857" w:rsidRPr="00BB1285" w:rsidRDefault="00460857" w:rsidP="00A12B83">
      <w:pPr>
        <w:pStyle w:val="ListParagraph"/>
        <w:numPr>
          <w:ilvl w:val="0"/>
          <w:numId w:val="6"/>
        </w:numPr>
        <w:spacing w:after="0" w:line="288" w:lineRule="auto"/>
        <w:rPr>
          <w:rFonts w:ascii="Arial" w:hAnsi="Arial"/>
          <w:lang w:val="en-NZ"/>
        </w:rPr>
      </w:pPr>
      <w:r w:rsidRPr="00BB1285">
        <w:rPr>
          <w:rFonts w:ascii="Arial" w:hAnsi="Arial"/>
          <w:lang w:val="en-NZ"/>
        </w:rPr>
        <w:t xml:space="preserve">Four </w:t>
      </w:r>
      <w:r w:rsidR="00600F89" w:rsidRPr="00BB1285">
        <w:rPr>
          <w:rFonts w:ascii="Arial" w:hAnsi="Arial"/>
          <w:lang w:val="en-NZ"/>
        </w:rPr>
        <w:t xml:space="preserve">trustees </w:t>
      </w:r>
      <w:r w:rsidRPr="00BB1285">
        <w:rPr>
          <w:rFonts w:ascii="Arial" w:hAnsi="Arial"/>
          <w:lang w:val="en-NZ"/>
        </w:rPr>
        <w:t>elected by parents receiving services from Visual Resource Centres</w:t>
      </w:r>
    </w:p>
    <w:p w14:paraId="5C0B9199" w14:textId="359B1379" w:rsidR="00460857" w:rsidRPr="00BB1285" w:rsidRDefault="00460857" w:rsidP="00A12B83">
      <w:pPr>
        <w:pStyle w:val="ListParagraph"/>
        <w:numPr>
          <w:ilvl w:val="0"/>
          <w:numId w:val="6"/>
        </w:numPr>
        <w:spacing w:after="0" w:line="288" w:lineRule="auto"/>
        <w:rPr>
          <w:rFonts w:ascii="Arial" w:hAnsi="Arial"/>
          <w:lang w:val="en-NZ"/>
        </w:rPr>
      </w:pPr>
      <w:r w:rsidRPr="00BB1285">
        <w:rPr>
          <w:rFonts w:ascii="Arial" w:hAnsi="Arial"/>
          <w:lang w:val="en-NZ"/>
        </w:rPr>
        <w:t xml:space="preserve">One </w:t>
      </w:r>
      <w:r w:rsidR="00600F89" w:rsidRPr="00BB1285">
        <w:rPr>
          <w:rFonts w:ascii="Arial" w:hAnsi="Arial"/>
          <w:lang w:val="en-NZ"/>
        </w:rPr>
        <w:t xml:space="preserve">trustee </w:t>
      </w:r>
      <w:r w:rsidRPr="00BB1285">
        <w:rPr>
          <w:rFonts w:ascii="Arial" w:hAnsi="Arial"/>
          <w:lang w:val="en-NZ"/>
        </w:rPr>
        <w:t>elected by parents of students enrolled at the Homai Campus School</w:t>
      </w:r>
    </w:p>
    <w:p w14:paraId="42DD831B" w14:textId="319B5C9B" w:rsidR="00460857" w:rsidRPr="00BB1285" w:rsidRDefault="00460857" w:rsidP="00A12B83">
      <w:pPr>
        <w:pStyle w:val="ListParagraph"/>
        <w:numPr>
          <w:ilvl w:val="0"/>
          <w:numId w:val="6"/>
        </w:numPr>
        <w:spacing w:after="0" w:line="288" w:lineRule="auto"/>
        <w:rPr>
          <w:rFonts w:ascii="Arial" w:hAnsi="Arial"/>
          <w:lang w:val="en-NZ"/>
        </w:rPr>
      </w:pPr>
      <w:r w:rsidRPr="00BB1285">
        <w:rPr>
          <w:rFonts w:ascii="Arial" w:hAnsi="Arial"/>
          <w:lang w:val="en-NZ"/>
        </w:rPr>
        <w:lastRenderedPageBreak/>
        <w:t xml:space="preserve">One </w:t>
      </w:r>
      <w:r w:rsidR="00600F89" w:rsidRPr="00BB1285">
        <w:rPr>
          <w:rFonts w:ascii="Arial" w:hAnsi="Arial"/>
          <w:lang w:val="en-NZ"/>
        </w:rPr>
        <w:t xml:space="preserve">trustee </w:t>
      </w:r>
      <w:r w:rsidRPr="00BB1285">
        <w:rPr>
          <w:rFonts w:ascii="Arial" w:hAnsi="Arial"/>
          <w:lang w:val="en-NZ"/>
        </w:rPr>
        <w:t>elected by staff</w:t>
      </w:r>
    </w:p>
    <w:p w14:paraId="46FB8B8F" w14:textId="74775A8C" w:rsidR="00460857" w:rsidRPr="00BB1285" w:rsidRDefault="00460857" w:rsidP="00A12B83">
      <w:pPr>
        <w:pStyle w:val="ListParagraph"/>
        <w:numPr>
          <w:ilvl w:val="0"/>
          <w:numId w:val="6"/>
        </w:numPr>
        <w:spacing w:after="0" w:line="288" w:lineRule="auto"/>
        <w:rPr>
          <w:rFonts w:ascii="Arial" w:hAnsi="Arial"/>
          <w:lang w:val="en-NZ"/>
        </w:rPr>
      </w:pPr>
      <w:r w:rsidRPr="00BB1285">
        <w:rPr>
          <w:rFonts w:ascii="Arial" w:hAnsi="Arial"/>
          <w:lang w:val="en-NZ"/>
        </w:rPr>
        <w:t xml:space="preserve">One </w:t>
      </w:r>
      <w:r w:rsidR="00600F89" w:rsidRPr="00BB1285">
        <w:rPr>
          <w:rFonts w:ascii="Arial" w:hAnsi="Arial"/>
          <w:lang w:val="en-NZ"/>
        </w:rPr>
        <w:t xml:space="preserve">trustee </w:t>
      </w:r>
      <w:r w:rsidRPr="00BB1285">
        <w:rPr>
          <w:rFonts w:ascii="Arial" w:hAnsi="Arial"/>
          <w:lang w:val="en-NZ"/>
        </w:rPr>
        <w:t xml:space="preserve">appointed by the RNZFB now known as the </w:t>
      </w:r>
      <w:r w:rsidR="00600F89" w:rsidRPr="00BB1285">
        <w:rPr>
          <w:rFonts w:ascii="Arial" w:hAnsi="Arial"/>
          <w:lang w:val="en-NZ"/>
        </w:rPr>
        <w:t>Blind and Low Vision NZ</w:t>
      </w:r>
    </w:p>
    <w:p w14:paraId="3B25C43E" w14:textId="73A494B4" w:rsidR="00460857" w:rsidRPr="00BB1285" w:rsidRDefault="00460857" w:rsidP="00A12B83">
      <w:pPr>
        <w:pStyle w:val="ListParagraph"/>
        <w:numPr>
          <w:ilvl w:val="0"/>
          <w:numId w:val="6"/>
        </w:numPr>
        <w:spacing w:after="0" w:line="288" w:lineRule="auto"/>
        <w:rPr>
          <w:rFonts w:ascii="Arial" w:hAnsi="Arial"/>
          <w:lang w:val="en-NZ"/>
        </w:rPr>
      </w:pPr>
      <w:r w:rsidRPr="00BB1285">
        <w:rPr>
          <w:rFonts w:ascii="Arial" w:hAnsi="Arial"/>
          <w:lang w:val="en-NZ"/>
        </w:rPr>
        <w:t xml:space="preserve">One </w:t>
      </w:r>
      <w:r w:rsidR="00600F89" w:rsidRPr="00BB1285">
        <w:rPr>
          <w:rFonts w:ascii="Arial" w:hAnsi="Arial"/>
          <w:lang w:val="en-NZ"/>
        </w:rPr>
        <w:t xml:space="preserve">trustee </w:t>
      </w:r>
      <w:r w:rsidRPr="00BB1285">
        <w:rPr>
          <w:rFonts w:ascii="Arial" w:hAnsi="Arial"/>
          <w:lang w:val="en-NZ"/>
        </w:rPr>
        <w:t>appointed by Blind Citizens</w:t>
      </w:r>
      <w:r w:rsidR="00FA2E4A" w:rsidRPr="00BB1285">
        <w:rPr>
          <w:rFonts w:ascii="Arial" w:hAnsi="Arial"/>
          <w:lang w:val="en-NZ"/>
        </w:rPr>
        <w:t xml:space="preserve"> </w:t>
      </w:r>
      <w:r w:rsidRPr="00BB1285">
        <w:rPr>
          <w:rFonts w:ascii="Arial" w:hAnsi="Arial"/>
          <w:lang w:val="en-NZ"/>
        </w:rPr>
        <w:t>NZ</w:t>
      </w:r>
      <w:r w:rsidR="00600F89" w:rsidRPr="00BB1285">
        <w:rPr>
          <w:rFonts w:ascii="Arial" w:hAnsi="Arial"/>
          <w:lang w:val="en-NZ"/>
        </w:rPr>
        <w:t xml:space="preserve"> </w:t>
      </w:r>
    </w:p>
    <w:p w14:paraId="32E64974" w14:textId="435F450F" w:rsidR="00460857" w:rsidRPr="00BB1285" w:rsidRDefault="00460857" w:rsidP="00A12B83">
      <w:pPr>
        <w:pStyle w:val="ListParagraph"/>
        <w:numPr>
          <w:ilvl w:val="0"/>
          <w:numId w:val="6"/>
        </w:numPr>
        <w:spacing w:after="0" w:line="288" w:lineRule="auto"/>
        <w:rPr>
          <w:rFonts w:ascii="Arial" w:hAnsi="Arial"/>
          <w:lang w:val="en-NZ"/>
        </w:rPr>
      </w:pPr>
      <w:r w:rsidRPr="00BB1285">
        <w:rPr>
          <w:rFonts w:ascii="Arial" w:hAnsi="Arial"/>
          <w:lang w:val="en-NZ"/>
        </w:rPr>
        <w:t xml:space="preserve">One </w:t>
      </w:r>
      <w:r w:rsidR="00600F89" w:rsidRPr="00BB1285">
        <w:rPr>
          <w:rFonts w:ascii="Arial" w:hAnsi="Arial"/>
          <w:lang w:val="en-NZ"/>
        </w:rPr>
        <w:t xml:space="preserve">trustee </w:t>
      </w:r>
      <w:r w:rsidRPr="00BB1285">
        <w:rPr>
          <w:rFonts w:ascii="Arial" w:hAnsi="Arial"/>
          <w:lang w:val="en-NZ"/>
        </w:rPr>
        <w:t>appointed by a panel of representatives of recognised Kāpo Māori organisations</w:t>
      </w:r>
    </w:p>
    <w:p w14:paraId="479CB331" w14:textId="77777777" w:rsidR="00460857" w:rsidRPr="00BB1285" w:rsidRDefault="00460857" w:rsidP="00A12B83">
      <w:pPr>
        <w:pStyle w:val="ListParagraph"/>
        <w:numPr>
          <w:ilvl w:val="0"/>
          <w:numId w:val="6"/>
        </w:numPr>
        <w:spacing w:after="0" w:line="288" w:lineRule="auto"/>
        <w:rPr>
          <w:rFonts w:ascii="Arial" w:hAnsi="Arial"/>
          <w:lang w:val="en-NZ"/>
        </w:rPr>
      </w:pPr>
      <w:r w:rsidRPr="00BB1285">
        <w:rPr>
          <w:rFonts w:ascii="Arial" w:hAnsi="Arial"/>
          <w:lang w:val="en-NZ"/>
        </w:rPr>
        <w:t>The Principal of BLENNZ</w:t>
      </w:r>
    </w:p>
    <w:p w14:paraId="02B3243B" w14:textId="77777777" w:rsidR="00E166B4" w:rsidRPr="00BB1285" w:rsidRDefault="00E166B4" w:rsidP="00E166B4">
      <w:pPr>
        <w:pStyle w:val="ListParagraph"/>
        <w:spacing w:after="0" w:line="288" w:lineRule="auto"/>
        <w:ind w:left="0"/>
        <w:rPr>
          <w:rFonts w:ascii="Arial" w:hAnsi="Arial"/>
          <w:color w:val="2F5496" w:themeColor="accent5" w:themeShade="BF"/>
          <w:lang w:val="en-NZ"/>
        </w:rPr>
      </w:pPr>
    </w:p>
    <w:p w14:paraId="619346A6" w14:textId="3C74EC3D" w:rsidR="00460857" w:rsidRPr="00BB1285" w:rsidRDefault="00460857" w:rsidP="00E166B4">
      <w:pPr>
        <w:pStyle w:val="ListParagraph"/>
        <w:spacing w:after="0" w:line="288" w:lineRule="auto"/>
        <w:ind w:left="0"/>
        <w:rPr>
          <w:rFonts w:ascii="Arial" w:hAnsi="Arial"/>
          <w:lang w:val="en-NZ"/>
        </w:rPr>
      </w:pPr>
      <w:r w:rsidRPr="00BB1285">
        <w:rPr>
          <w:rFonts w:ascii="Arial" w:hAnsi="Arial"/>
          <w:lang w:val="en-NZ"/>
        </w:rPr>
        <w:t xml:space="preserve">Board co-opted trustees, provided that the number of parent elected and VRC elected trustees </w:t>
      </w:r>
      <w:r w:rsidR="002C4534" w:rsidRPr="00BB1285">
        <w:rPr>
          <w:rFonts w:ascii="Arial" w:hAnsi="Arial"/>
          <w:lang w:val="en-NZ"/>
        </w:rPr>
        <w:t>is</w:t>
      </w:r>
      <w:r w:rsidRPr="00BB1285">
        <w:rPr>
          <w:rFonts w:ascii="Arial" w:hAnsi="Arial"/>
          <w:lang w:val="en-NZ"/>
        </w:rPr>
        <w:t xml:space="preserve"> greater than the total number of co-opted and appointed trustees.</w:t>
      </w:r>
    </w:p>
    <w:p w14:paraId="15BD1FC0" w14:textId="77777777" w:rsidR="00DD5FE8" w:rsidRPr="00BB1285" w:rsidRDefault="00DD5FE8" w:rsidP="00460857">
      <w:pPr>
        <w:spacing w:after="0" w:line="288" w:lineRule="auto"/>
        <w:rPr>
          <w:color w:val="2F5496" w:themeColor="accent5" w:themeShade="BF"/>
          <w:lang w:val="en-NZ"/>
        </w:rPr>
      </w:pPr>
    </w:p>
    <w:p w14:paraId="3491671D" w14:textId="52AA989E" w:rsidR="000B4018" w:rsidRPr="00BB1285" w:rsidRDefault="000B4018" w:rsidP="000B4018">
      <w:r w:rsidRPr="00BB1285">
        <w:t>A mid-term election</w:t>
      </w:r>
      <w:r w:rsidR="006E2681" w:rsidRPr="00BB1285">
        <w:t>s</w:t>
      </w:r>
      <w:r w:rsidRPr="00BB1285">
        <w:t xml:space="preserve"> </w:t>
      </w:r>
      <w:r w:rsidR="006E2681" w:rsidRPr="00BB1285">
        <w:t xml:space="preserve">for school boards of trustees </w:t>
      </w:r>
      <w:r w:rsidRPr="00BB1285">
        <w:t xml:space="preserve">took place </w:t>
      </w:r>
      <w:r w:rsidR="006E2681" w:rsidRPr="00BB1285">
        <w:t xml:space="preserve">early </w:t>
      </w:r>
      <w:r w:rsidRPr="00BB1285">
        <w:t>December 2020</w:t>
      </w:r>
      <w:r w:rsidR="006E2681" w:rsidRPr="00BB1285">
        <w:t>. This resulted in t</w:t>
      </w:r>
      <w:r w:rsidRPr="00BB1285">
        <w:t>wo Visual Resource Centre pa</w:t>
      </w:r>
      <w:r w:rsidR="006E2681" w:rsidRPr="00BB1285">
        <w:t>rent elected trustees not wishing to seek re-election</w:t>
      </w:r>
      <w:r w:rsidRPr="00BB1285">
        <w:t>. These were Nathaniel Louwrens and Graeme Hood.</w:t>
      </w:r>
      <w:r w:rsidR="006E2681" w:rsidRPr="00BB1285">
        <w:t xml:space="preserve"> The Board welcomed Ross Meikle as one of the Visual Resource Centre Parent Elected Trustees. Wendy Chiang, Blind Citizens NZ appointed trustee did not seek a reappointment and was replaced by Martine-Abel-Williamson. </w:t>
      </w:r>
    </w:p>
    <w:p w14:paraId="7631DB16" w14:textId="77777777" w:rsidR="000B4018" w:rsidRPr="00BB1285" w:rsidRDefault="000B4018" w:rsidP="000B4655">
      <w:pPr>
        <w:pStyle w:val="Heading2"/>
        <w:rPr>
          <w:rFonts w:cs="Arial"/>
        </w:rPr>
      </w:pPr>
    </w:p>
    <w:p w14:paraId="1377D016" w14:textId="27F8539F" w:rsidR="00DD5FE8" w:rsidRPr="00BB1285" w:rsidRDefault="00DD5FE8" w:rsidP="000B4655">
      <w:pPr>
        <w:pStyle w:val="Heading2"/>
        <w:rPr>
          <w:rFonts w:cs="Arial"/>
        </w:rPr>
      </w:pPr>
      <w:bookmarkStart w:id="264" w:name="_Toc67490926"/>
      <w:bookmarkStart w:id="265" w:name="_Toc67491913"/>
      <w:bookmarkStart w:id="266" w:name="_Toc70517436"/>
      <w:r w:rsidRPr="00BB1285">
        <w:rPr>
          <w:rFonts w:cs="Arial"/>
        </w:rPr>
        <w:t xml:space="preserve">BOT members and roles </w:t>
      </w:r>
      <w:r w:rsidR="000E7C92" w:rsidRPr="00BB1285">
        <w:rPr>
          <w:rFonts w:cs="Arial"/>
        </w:rPr>
        <w:t>as at 31 December 20</w:t>
      </w:r>
      <w:r w:rsidR="00A27510" w:rsidRPr="00BB1285">
        <w:rPr>
          <w:rFonts w:cs="Arial"/>
        </w:rPr>
        <w:t>20</w:t>
      </w:r>
      <w:bookmarkEnd w:id="264"/>
      <w:bookmarkEnd w:id="265"/>
      <w:bookmarkEnd w:id="266"/>
    </w:p>
    <w:p w14:paraId="057C6C4D" w14:textId="19AA73F6" w:rsidR="00600F89" w:rsidRPr="00BB1285" w:rsidRDefault="00600F89" w:rsidP="00DD5FE8">
      <w:pPr>
        <w:spacing w:after="0" w:line="288" w:lineRule="auto"/>
        <w:rPr>
          <w:lang w:val="en-NZ"/>
        </w:rPr>
      </w:pPr>
      <w:r w:rsidRPr="00BB1285">
        <w:rPr>
          <w:lang w:val="en-NZ"/>
        </w:rPr>
        <w:t>Visual Resource Centres parent elected trustees:</w:t>
      </w:r>
    </w:p>
    <w:p w14:paraId="3B2F5692" w14:textId="36BBF927" w:rsidR="00600F89" w:rsidRPr="00BB1285" w:rsidRDefault="00600F89" w:rsidP="00463FC4">
      <w:pPr>
        <w:pStyle w:val="ListParagraph"/>
        <w:numPr>
          <w:ilvl w:val="0"/>
          <w:numId w:val="35"/>
        </w:numPr>
        <w:spacing w:after="0" w:line="288" w:lineRule="auto"/>
        <w:rPr>
          <w:rFonts w:ascii="Arial" w:hAnsi="Arial"/>
          <w:lang w:val="en-NZ"/>
        </w:rPr>
      </w:pPr>
      <w:r w:rsidRPr="00BB1285">
        <w:rPr>
          <w:rFonts w:ascii="Arial" w:hAnsi="Arial"/>
          <w:lang w:val="en-NZ"/>
        </w:rPr>
        <w:t>David Cullen, Christopher Gunn</w:t>
      </w:r>
      <w:r w:rsidR="00A27510" w:rsidRPr="00BB1285">
        <w:rPr>
          <w:rFonts w:ascii="Arial" w:hAnsi="Arial"/>
          <w:lang w:val="en-NZ"/>
        </w:rPr>
        <w:t>, Ross Meikle</w:t>
      </w:r>
    </w:p>
    <w:p w14:paraId="3D1CEC8D" w14:textId="64633E20" w:rsidR="00600F89" w:rsidRPr="00BB1285" w:rsidRDefault="00ED0D2A" w:rsidP="00600F89">
      <w:pPr>
        <w:spacing w:after="0" w:line="288" w:lineRule="auto"/>
        <w:rPr>
          <w:lang w:val="en-NZ"/>
        </w:rPr>
      </w:pPr>
      <w:r w:rsidRPr="00BB1285">
        <w:rPr>
          <w:lang w:val="en-NZ"/>
        </w:rPr>
        <w:t>Homai Campus School parent elected trustee:</w:t>
      </w:r>
    </w:p>
    <w:p w14:paraId="4E534E28" w14:textId="0416674C" w:rsidR="00ED0D2A" w:rsidRPr="00BB1285" w:rsidRDefault="00ED0D2A" w:rsidP="00463FC4">
      <w:pPr>
        <w:pStyle w:val="ListParagraph"/>
        <w:numPr>
          <w:ilvl w:val="0"/>
          <w:numId w:val="35"/>
        </w:numPr>
        <w:spacing w:after="0" w:line="288" w:lineRule="auto"/>
        <w:rPr>
          <w:rFonts w:ascii="Arial" w:hAnsi="Arial"/>
          <w:lang w:val="en-NZ"/>
        </w:rPr>
      </w:pPr>
      <w:r w:rsidRPr="00BB1285">
        <w:rPr>
          <w:rFonts w:ascii="Arial" w:hAnsi="Arial"/>
          <w:lang w:val="en-NZ"/>
        </w:rPr>
        <w:t>Mitch Harris</w:t>
      </w:r>
    </w:p>
    <w:p w14:paraId="6A857F16" w14:textId="4C2ABB7F" w:rsidR="00ED0D2A" w:rsidRPr="00BB1285" w:rsidRDefault="00ED0D2A" w:rsidP="00ED0D2A">
      <w:pPr>
        <w:spacing w:after="0" w:line="288" w:lineRule="auto"/>
        <w:rPr>
          <w:lang w:val="en-NZ"/>
        </w:rPr>
      </w:pPr>
      <w:r w:rsidRPr="00BB1285">
        <w:rPr>
          <w:lang w:val="en-NZ"/>
        </w:rPr>
        <w:t>BLENNZ staff elected trustee:</w:t>
      </w:r>
    </w:p>
    <w:p w14:paraId="1E67E608" w14:textId="4A318A43" w:rsidR="00ED0D2A" w:rsidRPr="00BB1285" w:rsidRDefault="00ED0D2A" w:rsidP="00463FC4">
      <w:pPr>
        <w:pStyle w:val="ListParagraph"/>
        <w:numPr>
          <w:ilvl w:val="0"/>
          <w:numId w:val="35"/>
        </w:numPr>
        <w:spacing w:after="0" w:line="288" w:lineRule="auto"/>
        <w:rPr>
          <w:rFonts w:ascii="Arial" w:hAnsi="Arial"/>
          <w:lang w:val="en-NZ"/>
        </w:rPr>
      </w:pPr>
      <w:r w:rsidRPr="00BB1285">
        <w:rPr>
          <w:rFonts w:ascii="Arial" w:hAnsi="Arial"/>
          <w:lang w:val="en-NZ"/>
        </w:rPr>
        <w:t>Kelly Doyle</w:t>
      </w:r>
    </w:p>
    <w:p w14:paraId="6992013B" w14:textId="165279DE" w:rsidR="00ED0D2A" w:rsidRPr="00BB1285" w:rsidRDefault="00ED0D2A" w:rsidP="00ED0D2A">
      <w:pPr>
        <w:spacing w:after="0" w:line="288" w:lineRule="auto"/>
        <w:rPr>
          <w:lang w:val="en-NZ"/>
        </w:rPr>
      </w:pPr>
      <w:r w:rsidRPr="00BB1285">
        <w:rPr>
          <w:lang w:val="en-NZ"/>
        </w:rPr>
        <w:t>Appointed Trustees:</w:t>
      </w:r>
    </w:p>
    <w:p w14:paraId="7519EE2C" w14:textId="3A782894" w:rsidR="00ED0D2A" w:rsidRPr="00BB1285" w:rsidRDefault="00ED0D2A" w:rsidP="00463FC4">
      <w:pPr>
        <w:pStyle w:val="ListParagraph"/>
        <w:numPr>
          <w:ilvl w:val="0"/>
          <w:numId w:val="35"/>
        </w:numPr>
        <w:spacing w:after="0" w:line="288" w:lineRule="auto"/>
        <w:rPr>
          <w:rFonts w:ascii="Arial" w:hAnsi="Arial"/>
          <w:lang w:val="en-NZ"/>
        </w:rPr>
      </w:pPr>
      <w:r w:rsidRPr="00BB1285">
        <w:rPr>
          <w:rFonts w:ascii="Arial" w:hAnsi="Arial"/>
          <w:lang w:val="en-NZ"/>
        </w:rPr>
        <w:t>John Mulka – Blind and Low Vision NZ</w:t>
      </w:r>
    </w:p>
    <w:p w14:paraId="2EB97B73" w14:textId="43B43F6B" w:rsidR="00ED0D2A" w:rsidRPr="00BB1285" w:rsidRDefault="00A27510" w:rsidP="00463FC4">
      <w:pPr>
        <w:pStyle w:val="ListParagraph"/>
        <w:numPr>
          <w:ilvl w:val="0"/>
          <w:numId w:val="35"/>
        </w:numPr>
        <w:spacing w:after="0" w:line="288" w:lineRule="auto"/>
        <w:rPr>
          <w:rFonts w:ascii="Arial" w:hAnsi="Arial"/>
          <w:lang w:val="en-NZ"/>
        </w:rPr>
      </w:pPr>
      <w:r w:rsidRPr="00BB1285">
        <w:rPr>
          <w:rFonts w:ascii="Arial" w:hAnsi="Arial"/>
          <w:lang w:val="en-NZ"/>
        </w:rPr>
        <w:t>Martine Abel-Williamson</w:t>
      </w:r>
      <w:r w:rsidR="00ED0D2A" w:rsidRPr="00BB1285">
        <w:rPr>
          <w:rFonts w:ascii="Arial" w:hAnsi="Arial"/>
          <w:lang w:val="en-NZ"/>
        </w:rPr>
        <w:t xml:space="preserve"> – Blind Citizens NZ</w:t>
      </w:r>
    </w:p>
    <w:p w14:paraId="0A0A689A" w14:textId="619C2925" w:rsidR="00ED0D2A" w:rsidRPr="00BB1285" w:rsidRDefault="00ED0D2A" w:rsidP="00463FC4">
      <w:pPr>
        <w:pStyle w:val="ListParagraph"/>
        <w:numPr>
          <w:ilvl w:val="0"/>
          <w:numId w:val="35"/>
        </w:numPr>
        <w:spacing w:after="0" w:line="288" w:lineRule="auto"/>
        <w:rPr>
          <w:rFonts w:ascii="Arial" w:hAnsi="Arial"/>
          <w:lang w:val="en-NZ"/>
        </w:rPr>
      </w:pPr>
      <w:r w:rsidRPr="00BB1285">
        <w:rPr>
          <w:rFonts w:ascii="Arial" w:hAnsi="Arial"/>
          <w:lang w:val="en-NZ"/>
        </w:rPr>
        <w:t xml:space="preserve">Nigel Ngahiwi – </w:t>
      </w:r>
      <w:r w:rsidR="002C4534" w:rsidRPr="00BB1285">
        <w:rPr>
          <w:rFonts w:ascii="Arial" w:hAnsi="Arial"/>
        </w:rPr>
        <w:t xml:space="preserve">Tangata Whenua </w:t>
      </w:r>
    </w:p>
    <w:p w14:paraId="06249A7C" w14:textId="39916AD0" w:rsidR="00F9116C" w:rsidRPr="00BB1285" w:rsidRDefault="00F9116C" w:rsidP="00F9116C">
      <w:pPr>
        <w:spacing w:after="0" w:line="288" w:lineRule="auto"/>
        <w:rPr>
          <w:lang w:val="en-NZ"/>
        </w:rPr>
      </w:pPr>
      <w:r w:rsidRPr="00BB1285">
        <w:rPr>
          <w:lang w:val="en-NZ"/>
        </w:rPr>
        <w:t>The Principal of BLENNZ</w:t>
      </w:r>
    </w:p>
    <w:p w14:paraId="1ABB830F" w14:textId="27963D2D" w:rsidR="00F9116C" w:rsidRPr="00BB1285" w:rsidRDefault="00F9116C" w:rsidP="00463FC4">
      <w:pPr>
        <w:pStyle w:val="ListParagraph"/>
        <w:numPr>
          <w:ilvl w:val="0"/>
          <w:numId w:val="36"/>
        </w:numPr>
        <w:spacing w:after="0" w:line="288" w:lineRule="auto"/>
        <w:rPr>
          <w:rFonts w:ascii="Arial" w:hAnsi="Arial"/>
          <w:lang w:val="en-NZ"/>
        </w:rPr>
      </w:pPr>
      <w:r w:rsidRPr="00BB1285">
        <w:rPr>
          <w:rFonts w:ascii="Arial" w:hAnsi="Arial"/>
          <w:lang w:val="en-NZ"/>
        </w:rPr>
        <w:t>Karen Stobbs</w:t>
      </w:r>
    </w:p>
    <w:p w14:paraId="6321092C" w14:textId="77777777" w:rsidR="007A1C22" w:rsidRPr="00BB1285" w:rsidRDefault="007A1C22" w:rsidP="00DD5FE8">
      <w:pPr>
        <w:spacing w:after="0" w:line="288" w:lineRule="auto"/>
        <w:rPr>
          <w:color w:val="2F5496" w:themeColor="accent5" w:themeShade="BF"/>
          <w:lang w:val="en-NZ"/>
        </w:rPr>
      </w:pPr>
    </w:p>
    <w:p w14:paraId="471B45D8" w14:textId="2B519E48" w:rsidR="00B52B2D" w:rsidRPr="00BB1285" w:rsidRDefault="00A27510" w:rsidP="00B63C8A">
      <w:pPr>
        <w:pStyle w:val="Heading2"/>
        <w:rPr>
          <w:rFonts w:cs="Arial"/>
          <w:color w:val="auto"/>
        </w:rPr>
      </w:pPr>
      <w:bookmarkStart w:id="267" w:name="_Toc67490927"/>
      <w:bookmarkStart w:id="268" w:name="_Toc67491914"/>
      <w:bookmarkStart w:id="269" w:name="_Toc70517437"/>
      <w:bookmarkStart w:id="270" w:name="_Toc487620997"/>
      <w:r w:rsidRPr="00BB1285">
        <w:rPr>
          <w:rFonts w:cs="Arial"/>
          <w:color w:val="auto"/>
        </w:rPr>
        <w:t>S</w:t>
      </w:r>
      <w:r w:rsidR="00B52B2D" w:rsidRPr="00BB1285">
        <w:rPr>
          <w:rFonts w:cs="Arial"/>
          <w:color w:val="auto"/>
        </w:rPr>
        <w:t>trategy Planning</w:t>
      </w:r>
      <w:bookmarkEnd w:id="267"/>
      <w:bookmarkEnd w:id="268"/>
      <w:bookmarkEnd w:id="269"/>
      <w:r w:rsidR="00B52B2D" w:rsidRPr="00BB1285">
        <w:rPr>
          <w:rFonts w:cs="Arial"/>
          <w:color w:val="auto"/>
        </w:rPr>
        <w:t xml:space="preserve"> </w:t>
      </w:r>
      <w:bookmarkEnd w:id="270"/>
    </w:p>
    <w:p w14:paraId="162CF419" w14:textId="767A1B14" w:rsidR="00146F72" w:rsidRPr="00BB1285" w:rsidRDefault="00146F72" w:rsidP="003777FB">
      <w:pPr>
        <w:spacing w:after="0" w:line="288" w:lineRule="auto"/>
      </w:pPr>
      <w:r w:rsidRPr="00BB1285">
        <w:t>The Board held their strategic planning on the 16 October</w:t>
      </w:r>
      <w:r w:rsidR="006E2681" w:rsidRPr="00BB1285">
        <w:t>. The purpose of the day was to:</w:t>
      </w:r>
    </w:p>
    <w:p w14:paraId="4CB9366D" w14:textId="25BBDD89" w:rsidR="00146F72" w:rsidRPr="00BB1285" w:rsidRDefault="006E2681" w:rsidP="00463FC4">
      <w:pPr>
        <w:pStyle w:val="ListParagraph"/>
        <w:numPr>
          <w:ilvl w:val="0"/>
          <w:numId w:val="72"/>
        </w:numPr>
        <w:spacing w:after="0" w:line="288" w:lineRule="auto"/>
        <w:rPr>
          <w:rFonts w:ascii="Arial" w:hAnsi="Arial"/>
          <w:lang w:val="en-NZ"/>
        </w:rPr>
      </w:pPr>
      <w:r w:rsidRPr="00BB1285">
        <w:rPr>
          <w:rFonts w:ascii="Arial" w:hAnsi="Arial"/>
          <w:lang w:val="en-NZ"/>
        </w:rPr>
        <w:t>E</w:t>
      </w:r>
      <w:r w:rsidR="00146F72" w:rsidRPr="00BB1285">
        <w:rPr>
          <w:rFonts w:ascii="Arial" w:hAnsi="Arial"/>
          <w:lang w:val="en-NZ"/>
        </w:rPr>
        <w:t>xplore how BLENNZ might, more effectively, fulfil our monitoring role to answer the question: How do we know we are making a difference?</w:t>
      </w:r>
    </w:p>
    <w:p w14:paraId="7869E45D" w14:textId="77777777" w:rsidR="00146F72" w:rsidRPr="00BB1285" w:rsidRDefault="00146F72" w:rsidP="00463FC4">
      <w:pPr>
        <w:pStyle w:val="ListParagraph"/>
        <w:numPr>
          <w:ilvl w:val="0"/>
          <w:numId w:val="72"/>
        </w:numPr>
        <w:spacing w:after="0" w:line="288" w:lineRule="auto"/>
        <w:rPr>
          <w:rFonts w:ascii="Arial" w:hAnsi="Arial"/>
          <w:lang w:val="en-NZ"/>
        </w:rPr>
      </w:pPr>
      <w:r w:rsidRPr="00BB1285">
        <w:rPr>
          <w:rFonts w:ascii="Arial" w:hAnsi="Arial"/>
          <w:lang w:val="en-NZ"/>
        </w:rPr>
        <w:t>BLENNZ has a range of context including itinerant (regional); school; and national service strands.</w:t>
      </w:r>
    </w:p>
    <w:p w14:paraId="116AABCA" w14:textId="1712DA9D" w:rsidR="00146F72" w:rsidRPr="00BB1285" w:rsidRDefault="00146F72" w:rsidP="00463FC4">
      <w:pPr>
        <w:pStyle w:val="ListParagraph"/>
        <w:numPr>
          <w:ilvl w:val="0"/>
          <w:numId w:val="72"/>
        </w:numPr>
        <w:spacing w:after="0" w:line="288" w:lineRule="auto"/>
        <w:rPr>
          <w:rFonts w:ascii="Arial" w:hAnsi="Arial"/>
          <w:lang w:val="en-NZ"/>
        </w:rPr>
      </w:pPr>
      <w:r w:rsidRPr="00BB1285">
        <w:rPr>
          <w:rFonts w:ascii="Arial" w:hAnsi="Arial"/>
          <w:lang w:val="en-NZ"/>
        </w:rPr>
        <w:t xml:space="preserve">The focus </w:t>
      </w:r>
      <w:r w:rsidR="008D1BCF" w:rsidRPr="00BB1285">
        <w:rPr>
          <w:rFonts w:ascii="Arial" w:hAnsi="Arial"/>
          <w:lang w:val="en-NZ"/>
        </w:rPr>
        <w:t>was</w:t>
      </w:r>
      <w:r w:rsidRPr="00BB1285">
        <w:rPr>
          <w:rFonts w:ascii="Arial" w:hAnsi="Arial"/>
          <w:lang w:val="en-NZ"/>
        </w:rPr>
        <w:t xml:space="preserve"> the service which has the greatest scope, the itinerant teaching provision.</w:t>
      </w:r>
    </w:p>
    <w:p w14:paraId="76876141" w14:textId="77777777" w:rsidR="008D1BCF" w:rsidRPr="00BB1285" w:rsidRDefault="008D1BCF" w:rsidP="00463FC4">
      <w:pPr>
        <w:pStyle w:val="ListParagraph"/>
        <w:numPr>
          <w:ilvl w:val="0"/>
          <w:numId w:val="73"/>
        </w:numPr>
        <w:tabs>
          <w:tab w:val="left" w:pos="360"/>
        </w:tabs>
        <w:spacing w:after="0" w:line="288" w:lineRule="auto"/>
        <w:ind w:left="426" w:hanging="426"/>
        <w:rPr>
          <w:rFonts w:ascii="Arial" w:hAnsi="Arial"/>
        </w:rPr>
      </w:pPr>
      <w:r w:rsidRPr="00BB1285">
        <w:rPr>
          <w:rFonts w:ascii="Arial" w:hAnsi="Arial"/>
          <w:lang w:val="en-NZ"/>
        </w:rPr>
        <w:t xml:space="preserve">The scene was set from the Coordinator and RTV perspective. All BLENNZ services aim to positively impact: </w:t>
      </w:r>
    </w:p>
    <w:p w14:paraId="612BDE15" w14:textId="355E1CE6" w:rsidR="008D1BCF" w:rsidRPr="00BB1285" w:rsidRDefault="008D1BCF" w:rsidP="00463FC4">
      <w:pPr>
        <w:pStyle w:val="ListParagraph"/>
        <w:numPr>
          <w:ilvl w:val="1"/>
          <w:numId w:val="73"/>
        </w:numPr>
        <w:tabs>
          <w:tab w:val="left" w:pos="360"/>
        </w:tabs>
        <w:spacing w:after="0" w:line="288" w:lineRule="auto"/>
        <w:rPr>
          <w:rFonts w:ascii="Arial" w:hAnsi="Arial"/>
        </w:rPr>
      </w:pPr>
      <w:r w:rsidRPr="00BB1285">
        <w:rPr>
          <w:rFonts w:ascii="Arial" w:hAnsi="Arial"/>
        </w:rPr>
        <w:t>Access to Learning</w:t>
      </w:r>
    </w:p>
    <w:p w14:paraId="6AF3B74C" w14:textId="77777777" w:rsidR="008D1BCF" w:rsidRPr="00BB1285" w:rsidRDefault="008D1BCF" w:rsidP="00463FC4">
      <w:pPr>
        <w:pStyle w:val="ListParagraph"/>
        <w:numPr>
          <w:ilvl w:val="1"/>
          <w:numId w:val="73"/>
        </w:numPr>
        <w:spacing w:after="0" w:line="288" w:lineRule="auto"/>
        <w:rPr>
          <w:rFonts w:ascii="Arial" w:hAnsi="Arial"/>
        </w:rPr>
      </w:pPr>
      <w:r w:rsidRPr="00BB1285">
        <w:rPr>
          <w:rFonts w:ascii="Arial" w:hAnsi="Arial"/>
        </w:rPr>
        <w:t>Learning to Access</w:t>
      </w:r>
    </w:p>
    <w:p w14:paraId="22CBDF7D" w14:textId="77777777" w:rsidR="008D1BCF" w:rsidRPr="00BB1285" w:rsidRDefault="008D1BCF" w:rsidP="00463FC4">
      <w:pPr>
        <w:pStyle w:val="ListParagraph"/>
        <w:numPr>
          <w:ilvl w:val="1"/>
          <w:numId w:val="73"/>
        </w:numPr>
        <w:spacing w:after="0" w:line="288" w:lineRule="auto"/>
        <w:rPr>
          <w:rFonts w:ascii="Arial" w:hAnsi="Arial"/>
        </w:rPr>
      </w:pPr>
      <w:r w:rsidRPr="00BB1285">
        <w:rPr>
          <w:rFonts w:ascii="Arial" w:hAnsi="Arial"/>
        </w:rPr>
        <w:t>Inclusion</w:t>
      </w:r>
    </w:p>
    <w:p w14:paraId="4666D976" w14:textId="77777777" w:rsidR="008D1BCF" w:rsidRPr="00BB1285" w:rsidRDefault="008D1BCF" w:rsidP="008D1BCF">
      <w:pPr>
        <w:spacing w:line="288" w:lineRule="auto"/>
        <w:rPr>
          <w:lang w:val="en-NZ"/>
        </w:rPr>
      </w:pPr>
    </w:p>
    <w:p w14:paraId="6B7176C2" w14:textId="4556894B" w:rsidR="00A53D69" w:rsidRPr="00BB1285" w:rsidRDefault="008D1BCF" w:rsidP="00463FC4">
      <w:pPr>
        <w:pStyle w:val="ListParagraph"/>
        <w:numPr>
          <w:ilvl w:val="0"/>
          <w:numId w:val="73"/>
        </w:numPr>
        <w:spacing w:line="288" w:lineRule="auto"/>
        <w:ind w:left="426" w:hanging="426"/>
        <w:rPr>
          <w:rFonts w:ascii="Arial" w:hAnsi="Arial"/>
        </w:rPr>
      </w:pPr>
      <w:r w:rsidRPr="00BB1285">
        <w:rPr>
          <w:rFonts w:ascii="Arial" w:hAnsi="Arial"/>
          <w:lang w:val="en-NZ"/>
        </w:rPr>
        <w:t>The board invite</w:t>
      </w:r>
      <w:r w:rsidR="008E2E87" w:rsidRPr="00BB1285">
        <w:rPr>
          <w:rFonts w:ascii="Arial" w:hAnsi="Arial"/>
          <w:lang w:val="en-NZ"/>
        </w:rPr>
        <w:t>d</w:t>
      </w:r>
      <w:r w:rsidR="00A27510" w:rsidRPr="00BB1285">
        <w:rPr>
          <w:rFonts w:ascii="Arial" w:hAnsi="Arial"/>
        </w:rPr>
        <w:t xml:space="preserve"> three experienced team members to share their perspectives about the role of the RTV and how it makes a difference to the overall development of ākonga. Each team member </w:t>
      </w:r>
      <w:r w:rsidR="00A53D69" w:rsidRPr="00BB1285">
        <w:rPr>
          <w:rFonts w:ascii="Arial" w:hAnsi="Arial"/>
        </w:rPr>
        <w:t>shared their perspectives from the perspective of provision to the three cohorts of ākonga:</w:t>
      </w:r>
    </w:p>
    <w:p w14:paraId="609A289D" w14:textId="23DDED9F" w:rsidR="00A53D69" w:rsidRPr="00BB1285" w:rsidRDefault="00A27510" w:rsidP="00463FC4">
      <w:pPr>
        <w:pStyle w:val="ListParagraph"/>
        <w:numPr>
          <w:ilvl w:val="0"/>
          <w:numId w:val="74"/>
        </w:numPr>
        <w:jc w:val="both"/>
        <w:rPr>
          <w:rFonts w:ascii="Arial" w:hAnsi="Arial"/>
        </w:rPr>
      </w:pPr>
      <w:r w:rsidRPr="00BB1285">
        <w:rPr>
          <w:rFonts w:ascii="Arial" w:hAnsi="Arial"/>
        </w:rPr>
        <w:t xml:space="preserve">an ākonga with low vision </w:t>
      </w:r>
    </w:p>
    <w:p w14:paraId="611689F0" w14:textId="1550CD75" w:rsidR="00A53D69" w:rsidRPr="00BB1285" w:rsidRDefault="00A27510" w:rsidP="00463FC4">
      <w:pPr>
        <w:pStyle w:val="ListParagraph"/>
        <w:numPr>
          <w:ilvl w:val="0"/>
          <w:numId w:val="74"/>
        </w:numPr>
        <w:jc w:val="both"/>
        <w:rPr>
          <w:rFonts w:ascii="Arial" w:hAnsi="Arial"/>
        </w:rPr>
      </w:pPr>
      <w:r w:rsidRPr="00BB1285">
        <w:rPr>
          <w:rFonts w:ascii="Arial" w:hAnsi="Arial"/>
        </w:rPr>
        <w:t xml:space="preserve">an ākonga who is blind </w:t>
      </w:r>
    </w:p>
    <w:p w14:paraId="7685279F" w14:textId="77777777" w:rsidR="00A53D69" w:rsidRPr="00BB1285" w:rsidRDefault="00A53D69" w:rsidP="00463FC4">
      <w:pPr>
        <w:pStyle w:val="ListParagraph"/>
        <w:numPr>
          <w:ilvl w:val="0"/>
          <w:numId w:val="74"/>
        </w:numPr>
        <w:jc w:val="both"/>
        <w:rPr>
          <w:rFonts w:ascii="Arial" w:hAnsi="Arial"/>
        </w:rPr>
      </w:pPr>
      <w:r w:rsidRPr="00BB1285">
        <w:rPr>
          <w:rFonts w:ascii="Arial" w:hAnsi="Arial"/>
        </w:rPr>
        <w:t>a</w:t>
      </w:r>
      <w:r w:rsidR="00146F72" w:rsidRPr="00BB1285">
        <w:rPr>
          <w:rFonts w:ascii="Arial" w:hAnsi="Arial"/>
        </w:rPr>
        <w:t xml:space="preserve">n ākonga </w:t>
      </w:r>
      <w:r w:rsidRPr="00BB1285">
        <w:rPr>
          <w:rFonts w:ascii="Arial" w:hAnsi="Arial"/>
        </w:rPr>
        <w:t xml:space="preserve">who is deafblind </w:t>
      </w:r>
    </w:p>
    <w:p w14:paraId="388A50E0" w14:textId="22E85CBE" w:rsidR="00A27510" w:rsidRPr="00BB1285" w:rsidRDefault="008D1BCF" w:rsidP="00A53D69">
      <w:pPr>
        <w:jc w:val="both"/>
      </w:pPr>
      <w:r w:rsidRPr="00BB1285">
        <w:t xml:space="preserve">The coordinator </w:t>
      </w:r>
      <w:r w:rsidR="00A53D69" w:rsidRPr="00BB1285">
        <w:t xml:space="preserve">provided an update </w:t>
      </w:r>
      <w:r w:rsidRPr="00BB1285">
        <w:t xml:space="preserve">to the board </w:t>
      </w:r>
      <w:r w:rsidR="00A53D69" w:rsidRPr="00BB1285">
        <w:t>on the area of wellbeing and community voice.</w:t>
      </w:r>
    </w:p>
    <w:p w14:paraId="3AB983F8" w14:textId="2A99C59C" w:rsidR="008D1BCF" w:rsidRPr="00BB1285" w:rsidRDefault="008D1BCF" w:rsidP="00A53D69">
      <w:pPr>
        <w:jc w:val="both"/>
      </w:pPr>
      <w:r w:rsidRPr="00BB1285">
        <w:t>The presentations would enable the board to reflect in their strategic focus entering into 2021.</w:t>
      </w:r>
    </w:p>
    <w:p w14:paraId="79597A12" w14:textId="77777777" w:rsidR="00146F72" w:rsidRPr="00BB1285" w:rsidRDefault="00146F72" w:rsidP="00A27510"/>
    <w:p w14:paraId="0B931214" w14:textId="7991ECE0" w:rsidR="00B52B2D" w:rsidRPr="00BB1285" w:rsidRDefault="00B52B2D" w:rsidP="00B63C8A">
      <w:pPr>
        <w:pStyle w:val="Heading1"/>
        <w:rPr>
          <w:rFonts w:cs="Arial"/>
        </w:rPr>
      </w:pPr>
      <w:bookmarkStart w:id="271" w:name="_Toc421097584"/>
      <w:bookmarkStart w:id="272" w:name="_Toc487620998"/>
      <w:bookmarkStart w:id="273" w:name="_Toc67490928"/>
      <w:bookmarkStart w:id="274" w:name="_Toc67491915"/>
      <w:bookmarkStart w:id="275" w:name="_Toc70517438"/>
      <w:r w:rsidRPr="00BB1285">
        <w:rPr>
          <w:rFonts w:cs="Arial"/>
        </w:rPr>
        <w:t>The Framework of Indicators of Learner Achievement</w:t>
      </w:r>
      <w:bookmarkEnd w:id="271"/>
      <w:bookmarkEnd w:id="272"/>
      <w:bookmarkEnd w:id="273"/>
      <w:bookmarkEnd w:id="274"/>
      <w:bookmarkEnd w:id="275"/>
      <w:r w:rsidR="00FE4EC5" w:rsidRPr="00BB1285">
        <w:rPr>
          <w:rFonts w:cs="Arial"/>
        </w:rPr>
        <w:t xml:space="preserve"> </w:t>
      </w:r>
    </w:p>
    <w:p w14:paraId="24294330" w14:textId="77777777" w:rsidR="00B52B2D" w:rsidRPr="00BB1285" w:rsidRDefault="00B52B2D" w:rsidP="00B52B2D">
      <w:pPr>
        <w:rPr>
          <w:color w:val="000000" w:themeColor="text1"/>
        </w:rPr>
      </w:pPr>
    </w:p>
    <w:p w14:paraId="5E034B92" w14:textId="77777777" w:rsidR="00EA2616" w:rsidRPr="00BB1285" w:rsidRDefault="00EA2616" w:rsidP="00EA2616">
      <w:pPr>
        <w:spacing w:after="0" w:line="288" w:lineRule="auto"/>
        <w:rPr>
          <w:color w:val="000000" w:themeColor="text1"/>
        </w:rPr>
      </w:pPr>
      <w:r w:rsidRPr="00BB1285">
        <w:rPr>
          <w:color w:val="000000" w:themeColor="text1"/>
        </w:rPr>
        <w:t>BLENNZ uses a network-wide approach to quantifying learner achievement using a framework of evaluation indicators. The indicators capture both direct and indirect measures to provide an overview of achievement of learners and BLENNZ services. This systematic approach is intended to enhance opportunities for evidence-based practice and to provide the data needed for the development of nationally consistent practice and for a process of continuous improvement.</w:t>
      </w:r>
    </w:p>
    <w:p w14:paraId="3F7716A7" w14:textId="77777777" w:rsidR="00EA2616" w:rsidRPr="00BB1285" w:rsidRDefault="00EA2616" w:rsidP="00EA2616">
      <w:pPr>
        <w:spacing w:after="0" w:line="288" w:lineRule="auto"/>
        <w:rPr>
          <w:color w:val="000000" w:themeColor="text1"/>
        </w:rPr>
      </w:pPr>
    </w:p>
    <w:p w14:paraId="0F1D7328" w14:textId="13A3354B" w:rsidR="0038561C" w:rsidRPr="00BB1285" w:rsidRDefault="00EA2616" w:rsidP="00B350BD">
      <w:pPr>
        <w:spacing w:after="0" w:line="288" w:lineRule="auto"/>
        <w:rPr>
          <w:color w:val="000000" w:themeColor="text1"/>
        </w:rPr>
      </w:pPr>
      <w:r w:rsidRPr="00BB1285">
        <w:rPr>
          <w:color w:val="000000" w:themeColor="text1"/>
        </w:rPr>
        <w:t>The outcomes are documented in the following pages with the first section of reporting focusing on the School and Residential Service Strand followed by reporting on the Assessment and Teaching Services.</w:t>
      </w:r>
      <w:r w:rsidR="00B350BD" w:rsidRPr="00BB1285">
        <w:rPr>
          <w:color w:val="000000" w:themeColor="text1"/>
        </w:rPr>
        <w:t xml:space="preserve"> </w:t>
      </w:r>
    </w:p>
    <w:p w14:paraId="400E893C" w14:textId="282D105A" w:rsidR="00C54634" w:rsidRPr="00BB1285" w:rsidRDefault="00C54634">
      <w:pPr>
        <w:rPr>
          <w:rFonts w:eastAsiaTheme="majorEastAsia"/>
          <w:b/>
          <w:color w:val="000000" w:themeColor="text1"/>
          <w:sz w:val="32"/>
          <w:szCs w:val="26"/>
          <w:highlight w:val="yellow"/>
        </w:rPr>
      </w:pPr>
    </w:p>
    <w:p w14:paraId="27AB4C08" w14:textId="42C347A4" w:rsidR="0038561C" w:rsidRPr="00BB1285" w:rsidRDefault="0038561C" w:rsidP="0038561C">
      <w:pPr>
        <w:pStyle w:val="Heading2"/>
        <w:rPr>
          <w:rFonts w:cs="Arial"/>
        </w:rPr>
      </w:pPr>
      <w:bookmarkStart w:id="276" w:name="_Toc70517439"/>
      <w:bookmarkStart w:id="277" w:name="_Toc67490929"/>
      <w:bookmarkStart w:id="278" w:name="_Toc67491916"/>
      <w:r w:rsidRPr="00BB1285">
        <w:rPr>
          <w:rFonts w:cs="Arial"/>
        </w:rPr>
        <w:t>Homai Campus School</w:t>
      </w:r>
      <w:bookmarkEnd w:id="276"/>
      <w:r w:rsidRPr="00BB1285">
        <w:rPr>
          <w:rFonts w:cs="Arial"/>
        </w:rPr>
        <w:t xml:space="preserve"> </w:t>
      </w:r>
      <w:bookmarkEnd w:id="277"/>
      <w:bookmarkEnd w:id="278"/>
    </w:p>
    <w:p w14:paraId="2F5459D2" w14:textId="77777777" w:rsidR="00BD552D" w:rsidRPr="00BB1285" w:rsidRDefault="00BD552D">
      <w:pPr>
        <w:rPr>
          <w:b/>
          <w:highlight w:val="yellow"/>
        </w:rPr>
      </w:pPr>
    </w:p>
    <w:p w14:paraId="520689D5" w14:textId="77777777" w:rsidR="00BD552D" w:rsidRPr="00DE2586" w:rsidRDefault="00BD552D" w:rsidP="00DE2586">
      <w:pPr>
        <w:pStyle w:val="Heading3"/>
      </w:pPr>
      <w:bookmarkStart w:id="279" w:name="_Toc67490930"/>
      <w:bookmarkStart w:id="280" w:name="_Toc67491917"/>
      <w:bookmarkStart w:id="281" w:name="_Toc70517440"/>
      <w:r w:rsidRPr="00DE2586">
        <w:t>Targets</w:t>
      </w:r>
      <w:bookmarkEnd w:id="279"/>
      <w:bookmarkEnd w:id="280"/>
      <w:bookmarkEnd w:id="281"/>
    </w:p>
    <w:p w14:paraId="5FE2813A" w14:textId="77777777" w:rsidR="00BD552D" w:rsidRPr="00BB1285" w:rsidRDefault="00BD552D" w:rsidP="00BD552D">
      <w:pPr>
        <w:tabs>
          <w:tab w:val="left" w:pos="5670"/>
        </w:tabs>
        <w:spacing w:line="24" w:lineRule="atLeast"/>
        <w:rPr>
          <w:b/>
        </w:rPr>
      </w:pPr>
      <w:r w:rsidRPr="00BB1285">
        <w:rPr>
          <w:b/>
        </w:rPr>
        <w:t>Learners at Homai Campus School will achieve 80% of their IEP goals during 2020</w:t>
      </w:r>
    </w:p>
    <w:p w14:paraId="0F84678A" w14:textId="77777777" w:rsidR="00BD552D" w:rsidRPr="00BB1285" w:rsidRDefault="00BD552D" w:rsidP="00BD552D">
      <w:pPr>
        <w:tabs>
          <w:tab w:val="left" w:pos="5670"/>
        </w:tabs>
        <w:spacing w:line="24" w:lineRule="atLeast"/>
        <w:rPr>
          <w:b/>
        </w:rPr>
      </w:pPr>
    </w:p>
    <w:p w14:paraId="6584C7F6" w14:textId="77777777" w:rsidR="00BD552D" w:rsidRPr="00BB1285" w:rsidRDefault="00BD552D" w:rsidP="00BD552D">
      <w:pPr>
        <w:tabs>
          <w:tab w:val="left" w:pos="5670"/>
        </w:tabs>
        <w:spacing w:line="24" w:lineRule="atLeast"/>
      </w:pPr>
      <w:r w:rsidRPr="00BB1285">
        <w:t>In this reporting the names Pukeko, Takahe, Tui, Kiwi, Kea and Weka are the different classrooms of the learners on campus. There are also three classes normally based at James Cook High school who were based on Campus for 2020, Senior 1</w:t>
      </w:r>
      <w:proofErr w:type="gramStart"/>
      <w:r w:rsidRPr="00BB1285">
        <w:t>,2,3</w:t>
      </w:r>
      <w:proofErr w:type="gramEnd"/>
      <w:r w:rsidRPr="00BB1285">
        <w:t>.</w:t>
      </w:r>
    </w:p>
    <w:p w14:paraId="31F8165D" w14:textId="77777777" w:rsidR="00BD552D" w:rsidRPr="00BB1285" w:rsidRDefault="00BD552D" w:rsidP="00BD552D">
      <w:pPr>
        <w:tabs>
          <w:tab w:val="left" w:pos="5670"/>
        </w:tabs>
        <w:spacing w:line="24" w:lineRule="atLeast"/>
      </w:pPr>
    </w:p>
    <w:p w14:paraId="157EBA24" w14:textId="77777777" w:rsidR="00BD552D" w:rsidRPr="00BB1285" w:rsidRDefault="00BD552D" w:rsidP="00BD552D">
      <w:pPr>
        <w:tabs>
          <w:tab w:val="left" w:pos="5670"/>
        </w:tabs>
        <w:spacing w:line="24" w:lineRule="atLeast"/>
      </w:pPr>
      <w:r w:rsidRPr="00BB1285">
        <w:t>When learners achieve their goals, new goals are set. The aim is 100% but achievement of the goal is at the pace of the learner.</w:t>
      </w:r>
    </w:p>
    <w:p w14:paraId="39B7AE14" w14:textId="77777777" w:rsidR="00BD552D" w:rsidRPr="00BB1285" w:rsidRDefault="00BD552D" w:rsidP="00BD552D">
      <w:pPr>
        <w:tabs>
          <w:tab w:val="left" w:pos="5670"/>
        </w:tabs>
        <w:spacing w:line="24" w:lineRule="atLeast"/>
      </w:pPr>
    </w:p>
    <w:p w14:paraId="569DF52E" w14:textId="2B6FAB4A" w:rsidR="00BD552D" w:rsidRPr="00BB1285" w:rsidRDefault="00BD552D" w:rsidP="00BD552D">
      <w:pPr>
        <w:tabs>
          <w:tab w:val="left" w:pos="5670"/>
        </w:tabs>
        <w:spacing w:line="24" w:lineRule="atLeast"/>
      </w:pPr>
      <w:r w:rsidRPr="00BB1285">
        <w:lastRenderedPageBreak/>
        <w:t>Learners at Homai Campus School are working either within the Key Competencies Framework (Adapted Curriculum) or the New Zealand Curriculum, depend</w:t>
      </w:r>
      <w:r w:rsidR="00534A47">
        <w:t>e</w:t>
      </w:r>
      <w:r w:rsidRPr="00BB1285">
        <w:t xml:space="preserve">nt on their functional skills, their vision impairment and additional disabilities.  Conventional curriculum learning and targets therefore are not always realistic or relevant for some ākonga in the school.  Teachers are very skilled at working to establish the functional learning level of each ākonga and provide the appropriate curriculum goals in line with their IEP.  </w:t>
      </w:r>
    </w:p>
    <w:p w14:paraId="04D3BD3B" w14:textId="77777777" w:rsidR="00BD552D" w:rsidRPr="00BB1285" w:rsidRDefault="00BD552D" w:rsidP="008E2E87">
      <w:pPr>
        <w:pStyle w:val="Heading2"/>
        <w:spacing w:before="480" w:line="24" w:lineRule="atLeast"/>
        <w:rPr>
          <w:rFonts w:cs="Arial"/>
        </w:rPr>
      </w:pPr>
      <w:bookmarkStart w:id="282" w:name="_Toc67490931"/>
      <w:bookmarkStart w:id="283" w:name="_Toc67491918"/>
      <w:bookmarkStart w:id="284" w:name="_Toc70517441"/>
      <w:r w:rsidRPr="00BB1285">
        <w:rPr>
          <w:rFonts w:cs="Arial"/>
        </w:rPr>
        <w:t>Reporting</w:t>
      </w:r>
      <w:bookmarkEnd w:id="282"/>
      <w:bookmarkEnd w:id="283"/>
      <w:bookmarkEnd w:id="284"/>
    </w:p>
    <w:p w14:paraId="4A0F39E7" w14:textId="10E067D7" w:rsidR="00BD552D" w:rsidRPr="00BB1285" w:rsidRDefault="00BD552D" w:rsidP="008E2E87">
      <w:pPr>
        <w:tabs>
          <w:tab w:val="left" w:pos="5670"/>
        </w:tabs>
        <w:spacing w:after="0" w:line="24" w:lineRule="atLeast"/>
      </w:pPr>
      <w:r w:rsidRPr="00BB1285">
        <w:t>The Homai Campus School has developed an IEP policy and guidelines to ensure the IEP process outlines the children and young peoples’ strengths and needs, bringing together a collaborative team that works in partnership with family and whānau to identify and prioritise learning outcomes that are based on effective assessment and teaching strategies.  The IEP or ITP plans ensure learners are provided with a programme that enables them to achieve maximum educational outcomes and the goals are appropriate for the learner.  Each IEP is rev</w:t>
      </w:r>
      <w:r w:rsidR="00534A47">
        <w:t>iewed by the Senior Teacher, Co</w:t>
      </w:r>
      <w:r w:rsidRPr="00BB1285">
        <w:t xml:space="preserve">ordinator School Programmes and the Senior Manager of School.  During 2020, due to Covid 19, the usual cycle of two IEPs was not always possible, due to Lockdown, ākonga absence or parent’s capacity to attend IEPs in person, or access IEP meetings on line.  Cultural and language supports are also a consideration when supporting parents / whanau attending IEPs. </w:t>
      </w:r>
    </w:p>
    <w:p w14:paraId="17EAFC8C" w14:textId="77777777" w:rsidR="008E2E87" w:rsidRPr="00BB1285" w:rsidRDefault="008E2E87" w:rsidP="008E2E87">
      <w:pPr>
        <w:tabs>
          <w:tab w:val="left" w:pos="5670"/>
        </w:tabs>
        <w:spacing w:after="0" w:line="24" w:lineRule="atLeast"/>
      </w:pPr>
    </w:p>
    <w:p w14:paraId="452D38F8" w14:textId="77777777" w:rsidR="00BD552D" w:rsidRPr="00BB1285" w:rsidRDefault="00BD552D" w:rsidP="008E2E87">
      <w:pPr>
        <w:tabs>
          <w:tab w:val="left" w:pos="5670"/>
        </w:tabs>
        <w:spacing w:after="0" w:line="24" w:lineRule="atLeast"/>
      </w:pPr>
      <w:r w:rsidRPr="00BB1285">
        <w:t xml:space="preserve">The learners have worked well to achieve their IEP goals.  For the learners who have not achieved the target of 80% there appears to be a consistent variable relating to their attendance due to illness and in some cases changes in their physical condition and / or changes in medication which has impacted on their learning. Covid 19 and the associated Lockdowns have through 2020 impacted significantly for many ākonga, with attendance and return to school being spasmodic.  </w:t>
      </w:r>
    </w:p>
    <w:p w14:paraId="72EF6B11" w14:textId="77777777" w:rsidR="00BD552D" w:rsidRPr="00BB1285" w:rsidRDefault="00BD552D" w:rsidP="008E2E87">
      <w:pPr>
        <w:pStyle w:val="Heading3"/>
        <w:spacing w:before="240"/>
        <w:rPr>
          <w:rFonts w:cs="Arial"/>
        </w:rPr>
      </w:pPr>
      <w:bookmarkStart w:id="285" w:name="_Toc67490932"/>
      <w:bookmarkStart w:id="286" w:name="_Toc67491919"/>
      <w:bookmarkStart w:id="287" w:name="_Toc70517442"/>
      <w:r w:rsidRPr="00BB1285">
        <w:rPr>
          <w:rFonts w:cs="Arial"/>
        </w:rPr>
        <w:t>Takahe</w:t>
      </w:r>
      <w:bookmarkEnd w:id="285"/>
      <w:bookmarkEnd w:id="286"/>
      <w:bookmarkEnd w:id="287"/>
    </w:p>
    <w:p w14:paraId="65EB575F" w14:textId="41DA7731" w:rsidR="00BD552D" w:rsidRPr="00BB1285" w:rsidRDefault="00BD552D" w:rsidP="008E2E87">
      <w:pPr>
        <w:tabs>
          <w:tab w:val="left" w:pos="5670"/>
        </w:tabs>
        <w:spacing w:after="0" w:line="24" w:lineRule="atLeast"/>
      </w:pPr>
      <w:r w:rsidRPr="00BB1285">
        <w:t>The aim is that all learners achieve at least 80% of their goals.  When learners achieve 100% of their goals, new goals are set to extend their learning.  Learner 2 had on going issues with his AT so he was not able to achieve his language goal.  Covid also lead to him returning to school not speaking for many weeks, with a very fragile disposition.  His anxiety affects him physically when moving / interacting when at school.  Student 3 Learner 4 moved to a new class in term 3 and was also impacted by Covid – SEMH so all learning was effected so only managed two IEP goals.  Learner 5 had cardiac su</w:t>
      </w:r>
      <w:r w:rsidR="008E2E87" w:rsidRPr="00BB1285">
        <w:t>rgeries</w:t>
      </w:r>
      <w:r w:rsidRPr="00BB1285">
        <w:t xml:space="preserve"> term one </w:t>
      </w:r>
      <w:r w:rsidR="008E2E87" w:rsidRPr="00BB1285">
        <w:t xml:space="preserve">and </w:t>
      </w:r>
      <w:r w:rsidRPr="00BB1285">
        <w:t>was absent for the majority of the school year with just small interludes at school. She fatigues easily so any learning at school is still compromised by her cardiac condition.</w:t>
      </w:r>
      <w:r w:rsidR="008E2E87" w:rsidRPr="00BB1285">
        <w:t xml:space="preserve"> </w:t>
      </w:r>
    </w:p>
    <w:p w14:paraId="633DD6DA" w14:textId="77777777" w:rsidR="008E2E87" w:rsidRPr="00BB1285" w:rsidRDefault="008E2E87" w:rsidP="008E2E87">
      <w:pPr>
        <w:tabs>
          <w:tab w:val="left" w:pos="5670"/>
        </w:tabs>
        <w:spacing w:after="0" w:line="24" w:lineRule="atLeast"/>
      </w:pPr>
    </w:p>
    <w:p w14:paraId="1083BC71" w14:textId="77777777" w:rsidR="00BD552D" w:rsidRPr="00BB1285" w:rsidRDefault="00BD552D" w:rsidP="008E2E87">
      <w:pPr>
        <w:tabs>
          <w:tab w:val="left" w:pos="5670"/>
        </w:tabs>
        <w:spacing w:after="0" w:line="24" w:lineRule="atLeast"/>
      </w:pPr>
      <w:r w:rsidRPr="00BB1285">
        <w:t>Student 6 is reading at level 15 but resists testing due to his autism.  He is a dual language learner with 1.5 days home school per week in his home language.  On return to school has resisted engaging in any written language or math work. We continue to work with the family.</w:t>
      </w:r>
    </w:p>
    <w:p w14:paraId="28E1083B" w14:textId="77777777" w:rsidR="00BD552D" w:rsidRPr="00BB1285" w:rsidRDefault="00BD552D" w:rsidP="00BD552D">
      <w:pPr>
        <w:tabs>
          <w:tab w:val="left" w:pos="5670"/>
        </w:tabs>
        <w:spacing w:line="24" w:lineRule="atLeast"/>
      </w:pPr>
      <w:r w:rsidRPr="00BB1285">
        <w:t xml:space="preserve"> </w:t>
      </w:r>
    </w:p>
    <w:tbl>
      <w:tblPr>
        <w:tblStyle w:val="TableGrid"/>
        <w:tblW w:w="0" w:type="auto"/>
        <w:tblInd w:w="0" w:type="dxa"/>
        <w:tblLook w:val="04A0" w:firstRow="1" w:lastRow="0" w:firstColumn="1" w:lastColumn="0" w:noHBand="0" w:noVBand="1"/>
        <w:tblDescription w:val="Takahe class data"/>
      </w:tblPr>
      <w:tblGrid>
        <w:gridCol w:w="1537"/>
        <w:gridCol w:w="1753"/>
        <w:gridCol w:w="1912"/>
        <w:gridCol w:w="1644"/>
        <w:gridCol w:w="1796"/>
        <w:gridCol w:w="1559"/>
      </w:tblGrid>
      <w:tr w:rsidR="00BD552D" w:rsidRPr="00BB1285" w14:paraId="1280181C" w14:textId="77777777" w:rsidTr="00BD552D">
        <w:trPr>
          <w:tblHeader/>
        </w:trPr>
        <w:tc>
          <w:tcPr>
            <w:tcW w:w="1537" w:type="dxa"/>
          </w:tcPr>
          <w:p w14:paraId="5C05765B"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Learner</w:t>
            </w:r>
          </w:p>
        </w:tc>
        <w:tc>
          <w:tcPr>
            <w:tcW w:w="1753" w:type="dxa"/>
            <w:hideMark/>
          </w:tcPr>
          <w:p w14:paraId="589A605E"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Using language symbols and texts</w:t>
            </w:r>
          </w:p>
        </w:tc>
        <w:tc>
          <w:tcPr>
            <w:tcW w:w="1912" w:type="dxa"/>
            <w:hideMark/>
          </w:tcPr>
          <w:p w14:paraId="356FD1C9"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Participating and contributing</w:t>
            </w:r>
          </w:p>
        </w:tc>
        <w:tc>
          <w:tcPr>
            <w:tcW w:w="1644" w:type="dxa"/>
            <w:hideMark/>
          </w:tcPr>
          <w:p w14:paraId="1DCFEB7B"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Managing Self</w:t>
            </w:r>
          </w:p>
        </w:tc>
        <w:tc>
          <w:tcPr>
            <w:tcW w:w="1796" w:type="dxa"/>
            <w:hideMark/>
          </w:tcPr>
          <w:p w14:paraId="4C8990E5"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Relating to Others</w:t>
            </w:r>
          </w:p>
        </w:tc>
        <w:tc>
          <w:tcPr>
            <w:tcW w:w="1559" w:type="dxa"/>
            <w:hideMark/>
          </w:tcPr>
          <w:p w14:paraId="54887868"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Thinking</w:t>
            </w:r>
          </w:p>
        </w:tc>
      </w:tr>
      <w:tr w:rsidR="00BD552D" w:rsidRPr="00BB1285" w14:paraId="28C37989" w14:textId="77777777" w:rsidTr="00BD552D">
        <w:tc>
          <w:tcPr>
            <w:tcW w:w="1537" w:type="dxa"/>
            <w:hideMark/>
          </w:tcPr>
          <w:p w14:paraId="572993FB"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1</w:t>
            </w:r>
          </w:p>
        </w:tc>
        <w:tc>
          <w:tcPr>
            <w:tcW w:w="1753" w:type="dxa"/>
          </w:tcPr>
          <w:p w14:paraId="711EEBA8"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89%</w:t>
            </w:r>
          </w:p>
        </w:tc>
        <w:tc>
          <w:tcPr>
            <w:tcW w:w="1912" w:type="dxa"/>
          </w:tcPr>
          <w:p w14:paraId="4A438650"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644" w:type="dxa"/>
          </w:tcPr>
          <w:p w14:paraId="1B8495B0"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90%</w:t>
            </w:r>
          </w:p>
        </w:tc>
        <w:tc>
          <w:tcPr>
            <w:tcW w:w="1796" w:type="dxa"/>
          </w:tcPr>
          <w:p w14:paraId="486F469F"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559" w:type="dxa"/>
          </w:tcPr>
          <w:p w14:paraId="6FF518C0"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86%</w:t>
            </w:r>
          </w:p>
        </w:tc>
      </w:tr>
      <w:tr w:rsidR="00BD552D" w:rsidRPr="00BB1285" w14:paraId="57C8F2E6" w14:textId="77777777" w:rsidTr="00BD552D">
        <w:tc>
          <w:tcPr>
            <w:tcW w:w="1537" w:type="dxa"/>
            <w:hideMark/>
          </w:tcPr>
          <w:p w14:paraId="6E1A32F1"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2</w:t>
            </w:r>
          </w:p>
        </w:tc>
        <w:tc>
          <w:tcPr>
            <w:tcW w:w="1753" w:type="dxa"/>
          </w:tcPr>
          <w:p w14:paraId="7E212DE6"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66.6%</w:t>
            </w:r>
          </w:p>
        </w:tc>
        <w:tc>
          <w:tcPr>
            <w:tcW w:w="1912" w:type="dxa"/>
          </w:tcPr>
          <w:p w14:paraId="59EAD58D" w14:textId="77777777" w:rsidR="00BD552D" w:rsidRPr="00BB1285" w:rsidRDefault="00BD552D" w:rsidP="00BD552D">
            <w:pPr>
              <w:tabs>
                <w:tab w:val="left" w:pos="5670"/>
              </w:tabs>
              <w:spacing w:line="24" w:lineRule="atLeast"/>
              <w:rPr>
                <w:rFonts w:ascii="Arial" w:hAnsi="Arial" w:cs="Arial"/>
                <w:sz w:val="24"/>
                <w:szCs w:val="24"/>
              </w:rPr>
            </w:pPr>
          </w:p>
        </w:tc>
        <w:tc>
          <w:tcPr>
            <w:tcW w:w="1644" w:type="dxa"/>
          </w:tcPr>
          <w:p w14:paraId="210F6BF3"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100%</w:t>
            </w:r>
          </w:p>
        </w:tc>
        <w:tc>
          <w:tcPr>
            <w:tcW w:w="1796" w:type="dxa"/>
          </w:tcPr>
          <w:p w14:paraId="67AD0811"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100%</w:t>
            </w:r>
          </w:p>
        </w:tc>
        <w:tc>
          <w:tcPr>
            <w:tcW w:w="1559" w:type="dxa"/>
          </w:tcPr>
          <w:p w14:paraId="741B5641"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83%</w:t>
            </w:r>
          </w:p>
        </w:tc>
      </w:tr>
      <w:tr w:rsidR="00BD552D" w:rsidRPr="00BB1285" w14:paraId="1058F2B4" w14:textId="77777777" w:rsidTr="00BD552D">
        <w:tc>
          <w:tcPr>
            <w:tcW w:w="1537" w:type="dxa"/>
            <w:hideMark/>
          </w:tcPr>
          <w:p w14:paraId="531B41FD"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3</w:t>
            </w:r>
          </w:p>
        </w:tc>
        <w:tc>
          <w:tcPr>
            <w:tcW w:w="1753" w:type="dxa"/>
          </w:tcPr>
          <w:p w14:paraId="57BF57FB"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79%</w:t>
            </w:r>
          </w:p>
        </w:tc>
        <w:tc>
          <w:tcPr>
            <w:tcW w:w="1912" w:type="dxa"/>
          </w:tcPr>
          <w:p w14:paraId="629F268D"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50%</w:t>
            </w:r>
          </w:p>
        </w:tc>
        <w:tc>
          <w:tcPr>
            <w:tcW w:w="1644" w:type="dxa"/>
          </w:tcPr>
          <w:p w14:paraId="0E96DE6B"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88%</w:t>
            </w:r>
          </w:p>
        </w:tc>
        <w:tc>
          <w:tcPr>
            <w:tcW w:w="1796" w:type="dxa"/>
          </w:tcPr>
          <w:p w14:paraId="4CDF77A0"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559" w:type="dxa"/>
          </w:tcPr>
          <w:p w14:paraId="33FD1D47" w14:textId="77777777" w:rsidR="00BD552D" w:rsidRPr="00BB1285" w:rsidRDefault="00BD552D" w:rsidP="00BD552D">
            <w:pPr>
              <w:tabs>
                <w:tab w:val="left" w:pos="5670"/>
              </w:tabs>
              <w:spacing w:line="24" w:lineRule="atLeast"/>
              <w:jc w:val="center"/>
              <w:rPr>
                <w:rFonts w:ascii="Arial" w:hAnsi="Arial" w:cs="Arial"/>
                <w:sz w:val="24"/>
                <w:szCs w:val="24"/>
              </w:rPr>
            </w:pPr>
          </w:p>
        </w:tc>
      </w:tr>
      <w:tr w:rsidR="00BD552D" w:rsidRPr="00BB1285" w14:paraId="7598A98D" w14:textId="77777777" w:rsidTr="00BD552D">
        <w:tc>
          <w:tcPr>
            <w:tcW w:w="1537" w:type="dxa"/>
            <w:hideMark/>
          </w:tcPr>
          <w:p w14:paraId="3F63A8ED"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lastRenderedPageBreak/>
              <w:t>4</w:t>
            </w:r>
          </w:p>
        </w:tc>
        <w:tc>
          <w:tcPr>
            <w:tcW w:w="1753" w:type="dxa"/>
          </w:tcPr>
          <w:p w14:paraId="6D545526"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57%</w:t>
            </w:r>
          </w:p>
        </w:tc>
        <w:tc>
          <w:tcPr>
            <w:tcW w:w="1912" w:type="dxa"/>
          </w:tcPr>
          <w:p w14:paraId="575396D4"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644" w:type="dxa"/>
          </w:tcPr>
          <w:p w14:paraId="3CCE1EF4"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75%</w:t>
            </w:r>
          </w:p>
        </w:tc>
        <w:tc>
          <w:tcPr>
            <w:tcW w:w="1796" w:type="dxa"/>
          </w:tcPr>
          <w:p w14:paraId="4A864B9C"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559" w:type="dxa"/>
          </w:tcPr>
          <w:p w14:paraId="1D0F78C4" w14:textId="77777777" w:rsidR="00BD552D" w:rsidRPr="00BB1285" w:rsidRDefault="00BD552D" w:rsidP="00BD552D">
            <w:pPr>
              <w:tabs>
                <w:tab w:val="left" w:pos="5670"/>
              </w:tabs>
              <w:spacing w:line="24" w:lineRule="atLeast"/>
              <w:jc w:val="center"/>
              <w:rPr>
                <w:rFonts w:ascii="Arial" w:hAnsi="Arial" w:cs="Arial"/>
                <w:sz w:val="24"/>
                <w:szCs w:val="24"/>
              </w:rPr>
            </w:pPr>
          </w:p>
        </w:tc>
      </w:tr>
      <w:tr w:rsidR="00BD552D" w:rsidRPr="00BB1285" w14:paraId="3A3DD81C" w14:textId="77777777" w:rsidTr="00BD552D">
        <w:tc>
          <w:tcPr>
            <w:tcW w:w="1537" w:type="dxa"/>
          </w:tcPr>
          <w:p w14:paraId="7CAD88D2"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5</w:t>
            </w:r>
          </w:p>
        </w:tc>
        <w:tc>
          <w:tcPr>
            <w:tcW w:w="1753" w:type="dxa"/>
          </w:tcPr>
          <w:p w14:paraId="2866D135"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40.5%</w:t>
            </w:r>
          </w:p>
        </w:tc>
        <w:tc>
          <w:tcPr>
            <w:tcW w:w="1912" w:type="dxa"/>
          </w:tcPr>
          <w:p w14:paraId="0B74ADE8"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644" w:type="dxa"/>
          </w:tcPr>
          <w:p w14:paraId="164053FB"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796" w:type="dxa"/>
          </w:tcPr>
          <w:p w14:paraId="3CE28E97"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559" w:type="dxa"/>
          </w:tcPr>
          <w:p w14:paraId="5A84F87E"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64%</w:t>
            </w:r>
          </w:p>
        </w:tc>
      </w:tr>
      <w:tr w:rsidR="00BD552D" w:rsidRPr="00BB1285" w14:paraId="2F32A450" w14:textId="77777777" w:rsidTr="00BD552D">
        <w:tc>
          <w:tcPr>
            <w:tcW w:w="1537" w:type="dxa"/>
          </w:tcPr>
          <w:p w14:paraId="719877F2"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6</w:t>
            </w:r>
          </w:p>
        </w:tc>
        <w:tc>
          <w:tcPr>
            <w:tcW w:w="1753" w:type="dxa"/>
          </w:tcPr>
          <w:p w14:paraId="013E6D96"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912" w:type="dxa"/>
          </w:tcPr>
          <w:p w14:paraId="52FED1E8"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69%</w:t>
            </w:r>
          </w:p>
        </w:tc>
        <w:tc>
          <w:tcPr>
            <w:tcW w:w="1644" w:type="dxa"/>
          </w:tcPr>
          <w:p w14:paraId="14C796E3"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82%</w:t>
            </w:r>
          </w:p>
        </w:tc>
        <w:tc>
          <w:tcPr>
            <w:tcW w:w="1796" w:type="dxa"/>
          </w:tcPr>
          <w:p w14:paraId="47F44D18"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559" w:type="dxa"/>
          </w:tcPr>
          <w:p w14:paraId="023E6844" w14:textId="77777777" w:rsidR="00BD552D" w:rsidRPr="00BB1285" w:rsidRDefault="00BD552D" w:rsidP="00BD552D">
            <w:pPr>
              <w:tabs>
                <w:tab w:val="left" w:pos="5670"/>
              </w:tabs>
              <w:spacing w:line="24" w:lineRule="atLeast"/>
              <w:jc w:val="center"/>
              <w:rPr>
                <w:rFonts w:ascii="Arial" w:hAnsi="Arial" w:cs="Arial"/>
                <w:sz w:val="24"/>
                <w:szCs w:val="24"/>
              </w:rPr>
            </w:pPr>
          </w:p>
        </w:tc>
      </w:tr>
    </w:tbl>
    <w:p w14:paraId="44D65FF7" w14:textId="77777777" w:rsidR="00BD552D" w:rsidRPr="00BB1285" w:rsidRDefault="00BD552D" w:rsidP="00BD552D"/>
    <w:p w14:paraId="6F2C5B79" w14:textId="77777777" w:rsidR="00BD552D" w:rsidRPr="00BB1285" w:rsidRDefault="00BD552D" w:rsidP="00BD552D">
      <w:pPr>
        <w:pStyle w:val="Heading3"/>
        <w:rPr>
          <w:rFonts w:cs="Arial"/>
        </w:rPr>
      </w:pPr>
      <w:bookmarkStart w:id="288" w:name="_Toc67490933"/>
      <w:bookmarkStart w:id="289" w:name="_Toc67491920"/>
      <w:bookmarkStart w:id="290" w:name="_Toc70517443"/>
      <w:r w:rsidRPr="00BB1285">
        <w:rPr>
          <w:rFonts w:cs="Arial"/>
        </w:rPr>
        <w:t>Kea</w:t>
      </w:r>
      <w:bookmarkEnd w:id="288"/>
      <w:bookmarkEnd w:id="289"/>
      <w:bookmarkEnd w:id="290"/>
    </w:p>
    <w:p w14:paraId="13BE1B82" w14:textId="763721B9" w:rsidR="00BD552D" w:rsidRPr="00BB1285" w:rsidRDefault="00BD552D" w:rsidP="00BD552D">
      <w:pPr>
        <w:tabs>
          <w:tab w:val="left" w:pos="5670"/>
        </w:tabs>
        <w:spacing w:line="24" w:lineRule="atLeast"/>
      </w:pPr>
      <w:r w:rsidRPr="00BB1285">
        <w:t xml:space="preserve">The learners in this class are widely varied in their needs and abilities. Student 1 had only 1 IEP in 2020 due to Covid and Lockdown which impacted on his ability to progress in his learning especially literacy.  Learner 2 was absent the majority of the year post Covid as family / whanau chose to keep her safe at home therefore she only had one IEP.  Learner 3 had excellent attendance and works very hard with great home / school support.  Learner 4 transitioned from Kiwi Class in term 3 after Lockdown 1.  Learner 5 transitioned form Takahe also in term 3, 2020.  Learner 4 behaviour due to a </w:t>
      </w:r>
      <w:r w:rsidR="00A81133" w:rsidRPr="00BB1285">
        <w:t>preexisting</w:t>
      </w:r>
      <w:r w:rsidRPr="00BB1285">
        <w:t xml:space="preserve"> brain injury has difficulty settling to tasks and achieving his goals.  The Covid lockdowns really impacted on his return to school after each lockdown – it took him some time to settle. </w:t>
      </w:r>
    </w:p>
    <w:p w14:paraId="7F320916" w14:textId="388A4275" w:rsidR="00BD552D" w:rsidRPr="00BB1285" w:rsidRDefault="00BD552D" w:rsidP="00BD552D">
      <w:pPr>
        <w:tabs>
          <w:tab w:val="left" w:pos="5670"/>
        </w:tabs>
        <w:spacing w:line="24" w:lineRule="atLeast"/>
        <w:rPr>
          <w:color w:val="000000" w:themeColor="text1"/>
        </w:rPr>
      </w:pPr>
      <w:r w:rsidRPr="00BB1285">
        <w:rPr>
          <w:color w:val="000000" w:themeColor="text1"/>
        </w:rPr>
        <w:t xml:space="preserve">Learner 5 received his devices near the end of Term 4, with </w:t>
      </w:r>
      <w:r w:rsidR="00A81133" w:rsidRPr="00BB1285">
        <w:rPr>
          <w:color w:val="000000" w:themeColor="text1"/>
        </w:rPr>
        <w:t>the</w:t>
      </w:r>
      <w:r w:rsidRPr="00BB1285">
        <w:rPr>
          <w:color w:val="000000" w:themeColor="text1"/>
        </w:rPr>
        <w:t xml:space="preserve"> delay in AT due to Covid.  This impacted on his independent learning.  </w:t>
      </w:r>
    </w:p>
    <w:tbl>
      <w:tblPr>
        <w:tblStyle w:val="TableGrid"/>
        <w:tblW w:w="0" w:type="auto"/>
        <w:tblInd w:w="0" w:type="dxa"/>
        <w:tblLook w:val="04A0" w:firstRow="1" w:lastRow="0" w:firstColumn="1" w:lastColumn="0" w:noHBand="0" w:noVBand="1"/>
        <w:tblDescription w:val="Kea class data"/>
      </w:tblPr>
      <w:tblGrid>
        <w:gridCol w:w="1244"/>
        <w:gridCol w:w="1697"/>
        <w:gridCol w:w="2299"/>
        <w:gridCol w:w="1669"/>
        <w:gridCol w:w="1733"/>
        <w:gridCol w:w="1559"/>
      </w:tblGrid>
      <w:tr w:rsidR="00BD552D" w:rsidRPr="00BB1285" w14:paraId="066FBB60" w14:textId="77777777" w:rsidTr="00BD552D">
        <w:trPr>
          <w:tblHeader/>
        </w:trPr>
        <w:tc>
          <w:tcPr>
            <w:tcW w:w="1244" w:type="dxa"/>
          </w:tcPr>
          <w:p w14:paraId="3D93A068"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Learner</w:t>
            </w:r>
          </w:p>
        </w:tc>
        <w:tc>
          <w:tcPr>
            <w:tcW w:w="1697" w:type="dxa"/>
          </w:tcPr>
          <w:p w14:paraId="637D82BB"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Language Symbols and texts</w:t>
            </w:r>
          </w:p>
        </w:tc>
        <w:tc>
          <w:tcPr>
            <w:tcW w:w="2299" w:type="dxa"/>
          </w:tcPr>
          <w:p w14:paraId="610D2EAD"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Participating and contributing</w:t>
            </w:r>
          </w:p>
        </w:tc>
        <w:tc>
          <w:tcPr>
            <w:tcW w:w="1669" w:type="dxa"/>
          </w:tcPr>
          <w:p w14:paraId="51C48E85" w14:textId="77777777" w:rsidR="00BD552D" w:rsidRPr="00BB1285" w:rsidRDefault="00BD552D" w:rsidP="00BD552D">
            <w:pPr>
              <w:tabs>
                <w:tab w:val="left" w:pos="5670"/>
              </w:tabs>
              <w:spacing w:line="24" w:lineRule="atLeast"/>
              <w:ind w:left="720" w:hanging="624"/>
              <w:jc w:val="center"/>
              <w:rPr>
                <w:rFonts w:ascii="Arial" w:hAnsi="Arial" w:cs="Arial"/>
                <w:b/>
                <w:sz w:val="24"/>
                <w:szCs w:val="24"/>
              </w:rPr>
            </w:pPr>
            <w:r w:rsidRPr="00BB1285">
              <w:rPr>
                <w:rFonts w:ascii="Arial" w:hAnsi="Arial" w:cs="Arial"/>
                <w:b/>
                <w:sz w:val="24"/>
                <w:szCs w:val="24"/>
              </w:rPr>
              <w:t>Managing self</w:t>
            </w:r>
          </w:p>
        </w:tc>
        <w:tc>
          <w:tcPr>
            <w:tcW w:w="1733" w:type="dxa"/>
          </w:tcPr>
          <w:p w14:paraId="7C9C5ED4"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Relating to others</w:t>
            </w:r>
          </w:p>
        </w:tc>
        <w:tc>
          <w:tcPr>
            <w:tcW w:w="1559" w:type="dxa"/>
          </w:tcPr>
          <w:p w14:paraId="15EED50B"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Thinking</w:t>
            </w:r>
          </w:p>
        </w:tc>
      </w:tr>
      <w:tr w:rsidR="00BD552D" w:rsidRPr="00BB1285" w14:paraId="7DE1EB68" w14:textId="77777777" w:rsidTr="00BD552D">
        <w:tc>
          <w:tcPr>
            <w:tcW w:w="1244" w:type="dxa"/>
          </w:tcPr>
          <w:p w14:paraId="07740415"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1</w:t>
            </w:r>
          </w:p>
        </w:tc>
        <w:tc>
          <w:tcPr>
            <w:tcW w:w="1697" w:type="dxa"/>
          </w:tcPr>
          <w:p w14:paraId="08CD4192"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60%</w:t>
            </w:r>
          </w:p>
        </w:tc>
        <w:tc>
          <w:tcPr>
            <w:tcW w:w="2299" w:type="dxa"/>
          </w:tcPr>
          <w:p w14:paraId="45592A66"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669" w:type="dxa"/>
          </w:tcPr>
          <w:p w14:paraId="08BC52EA"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80%</w:t>
            </w:r>
          </w:p>
        </w:tc>
        <w:tc>
          <w:tcPr>
            <w:tcW w:w="1733" w:type="dxa"/>
          </w:tcPr>
          <w:p w14:paraId="3BC595E7"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559" w:type="dxa"/>
          </w:tcPr>
          <w:p w14:paraId="26148FEB"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80%</w:t>
            </w:r>
          </w:p>
        </w:tc>
      </w:tr>
      <w:tr w:rsidR="00BD552D" w:rsidRPr="00BB1285" w14:paraId="68E8DD31" w14:textId="77777777" w:rsidTr="00BD552D">
        <w:tc>
          <w:tcPr>
            <w:tcW w:w="1244" w:type="dxa"/>
          </w:tcPr>
          <w:p w14:paraId="5F10E818"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2</w:t>
            </w:r>
          </w:p>
        </w:tc>
        <w:tc>
          <w:tcPr>
            <w:tcW w:w="1697" w:type="dxa"/>
          </w:tcPr>
          <w:p w14:paraId="26A4CF8A"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66%</w:t>
            </w:r>
          </w:p>
        </w:tc>
        <w:tc>
          <w:tcPr>
            <w:tcW w:w="2299" w:type="dxa"/>
          </w:tcPr>
          <w:p w14:paraId="1BBAAD6A"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669" w:type="dxa"/>
          </w:tcPr>
          <w:p w14:paraId="639B6B89"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50%</w:t>
            </w:r>
          </w:p>
        </w:tc>
        <w:tc>
          <w:tcPr>
            <w:tcW w:w="1733" w:type="dxa"/>
          </w:tcPr>
          <w:p w14:paraId="5C79512B"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559" w:type="dxa"/>
          </w:tcPr>
          <w:p w14:paraId="352BB5C4"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40%</w:t>
            </w:r>
          </w:p>
        </w:tc>
      </w:tr>
      <w:tr w:rsidR="00BD552D" w:rsidRPr="00BB1285" w14:paraId="402305EA" w14:textId="77777777" w:rsidTr="00BD552D">
        <w:tc>
          <w:tcPr>
            <w:tcW w:w="1244" w:type="dxa"/>
          </w:tcPr>
          <w:p w14:paraId="487A9B75"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3</w:t>
            </w:r>
          </w:p>
        </w:tc>
        <w:tc>
          <w:tcPr>
            <w:tcW w:w="1697" w:type="dxa"/>
          </w:tcPr>
          <w:p w14:paraId="22AABE9B"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100%</w:t>
            </w:r>
          </w:p>
        </w:tc>
        <w:tc>
          <w:tcPr>
            <w:tcW w:w="2299" w:type="dxa"/>
          </w:tcPr>
          <w:p w14:paraId="0B5F17C1"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669" w:type="dxa"/>
          </w:tcPr>
          <w:p w14:paraId="5A1EF99D"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100%</w:t>
            </w:r>
          </w:p>
        </w:tc>
        <w:tc>
          <w:tcPr>
            <w:tcW w:w="1733" w:type="dxa"/>
          </w:tcPr>
          <w:p w14:paraId="715AE635"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559" w:type="dxa"/>
          </w:tcPr>
          <w:p w14:paraId="473E67DB"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100%</w:t>
            </w:r>
          </w:p>
        </w:tc>
      </w:tr>
      <w:tr w:rsidR="00BD552D" w:rsidRPr="00BB1285" w14:paraId="7847A26E" w14:textId="77777777" w:rsidTr="00BD552D">
        <w:tc>
          <w:tcPr>
            <w:tcW w:w="1244" w:type="dxa"/>
          </w:tcPr>
          <w:p w14:paraId="1AA6B52E"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4</w:t>
            </w:r>
          </w:p>
        </w:tc>
        <w:tc>
          <w:tcPr>
            <w:tcW w:w="1697" w:type="dxa"/>
          </w:tcPr>
          <w:p w14:paraId="08817105"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66%</w:t>
            </w:r>
          </w:p>
        </w:tc>
        <w:tc>
          <w:tcPr>
            <w:tcW w:w="2299" w:type="dxa"/>
          </w:tcPr>
          <w:p w14:paraId="68D96EFB"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669" w:type="dxa"/>
          </w:tcPr>
          <w:p w14:paraId="78838CCA"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50%</w:t>
            </w:r>
          </w:p>
        </w:tc>
        <w:tc>
          <w:tcPr>
            <w:tcW w:w="1733" w:type="dxa"/>
          </w:tcPr>
          <w:p w14:paraId="69BD1A04"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559" w:type="dxa"/>
          </w:tcPr>
          <w:p w14:paraId="169BF661"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60%</w:t>
            </w:r>
          </w:p>
        </w:tc>
      </w:tr>
      <w:tr w:rsidR="00BD552D" w:rsidRPr="00BB1285" w14:paraId="2E0C8FFE" w14:textId="77777777" w:rsidTr="00BD552D">
        <w:tc>
          <w:tcPr>
            <w:tcW w:w="1244" w:type="dxa"/>
          </w:tcPr>
          <w:p w14:paraId="6F2F42D4"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5</w:t>
            </w:r>
          </w:p>
        </w:tc>
        <w:tc>
          <w:tcPr>
            <w:tcW w:w="1697" w:type="dxa"/>
          </w:tcPr>
          <w:p w14:paraId="0323BC60"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50%</w:t>
            </w:r>
          </w:p>
        </w:tc>
        <w:tc>
          <w:tcPr>
            <w:tcW w:w="2299" w:type="dxa"/>
          </w:tcPr>
          <w:p w14:paraId="0CFE5E02"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669" w:type="dxa"/>
          </w:tcPr>
          <w:p w14:paraId="15692FE0"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79%</w:t>
            </w:r>
          </w:p>
        </w:tc>
        <w:tc>
          <w:tcPr>
            <w:tcW w:w="1733" w:type="dxa"/>
          </w:tcPr>
          <w:p w14:paraId="7F5E50DF"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559" w:type="dxa"/>
          </w:tcPr>
          <w:p w14:paraId="605167EB"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80%</w:t>
            </w:r>
          </w:p>
        </w:tc>
      </w:tr>
    </w:tbl>
    <w:p w14:paraId="32FCD326" w14:textId="77777777" w:rsidR="00BD552D" w:rsidRPr="00BB1285" w:rsidRDefault="00BD552D" w:rsidP="00BD552D">
      <w:pPr>
        <w:tabs>
          <w:tab w:val="left" w:pos="5670"/>
        </w:tabs>
        <w:spacing w:line="24" w:lineRule="atLeast"/>
        <w:rPr>
          <w:b/>
        </w:rPr>
      </w:pPr>
    </w:p>
    <w:p w14:paraId="283D2469" w14:textId="77777777" w:rsidR="00BD552D" w:rsidRPr="00BB1285" w:rsidRDefault="00BD552D" w:rsidP="00BD552D">
      <w:pPr>
        <w:pStyle w:val="Heading3"/>
        <w:rPr>
          <w:rFonts w:cs="Arial"/>
        </w:rPr>
      </w:pPr>
      <w:bookmarkStart w:id="291" w:name="_Toc67490934"/>
      <w:bookmarkStart w:id="292" w:name="_Toc67491921"/>
      <w:bookmarkStart w:id="293" w:name="_Toc70517444"/>
      <w:r w:rsidRPr="00BB1285">
        <w:rPr>
          <w:rFonts w:cs="Arial"/>
        </w:rPr>
        <w:t>Tui</w:t>
      </w:r>
      <w:bookmarkEnd w:id="291"/>
      <w:bookmarkEnd w:id="292"/>
      <w:bookmarkEnd w:id="293"/>
    </w:p>
    <w:p w14:paraId="4CAA8E2F" w14:textId="77777777" w:rsidR="00BD552D" w:rsidRPr="00BB1285" w:rsidRDefault="00BD552D" w:rsidP="00BD552D">
      <w:pPr>
        <w:tabs>
          <w:tab w:val="left" w:pos="5670"/>
        </w:tabs>
        <w:spacing w:line="24" w:lineRule="atLeast"/>
      </w:pPr>
      <w:r w:rsidRPr="00BB1285">
        <w:t>Learners in Tui class have very high needs and some with fragile health.  Illness and the resulting absences from school have had an impact on the progress of some learners significantly during 2020 and Covid.</w:t>
      </w:r>
    </w:p>
    <w:tbl>
      <w:tblPr>
        <w:tblStyle w:val="TableGrid"/>
        <w:tblW w:w="10201" w:type="dxa"/>
        <w:tblInd w:w="0" w:type="dxa"/>
        <w:tblLayout w:type="fixed"/>
        <w:tblLook w:val="04A0" w:firstRow="1" w:lastRow="0" w:firstColumn="1" w:lastColumn="0" w:noHBand="0" w:noVBand="1"/>
        <w:tblDescription w:val="Managing Self"/>
      </w:tblPr>
      <w:tblGrid>
        <w:gridCol w:w="1271"/>
        <w:gridCol w:w="1843"/>
        <w:gridCol w:w="1984"/>
        <w:gridCol w:w="1560"/>
        <w:gridCol w:w="1701"/>
        <w:gridCol w:w="1842"/>
      </w:tblGrid>
      <w:tr w:rsidR="00BD552D" w:rsidRPr="00BB1285" w14:paraId="63F998CF" w14:textId="77777777" w:rsidTr="00BD552D">
        <w:trPr>
          <w:tblHeader/>
        </w:trPr>
        <w:tc>
          <w:tcPr>
            <w:tcW w:w="1271" w:type="dxa"/>
          </w:tcPr>
          <w:p w14:paraId="461D8A33" w14:textId="77777777" w:rsidR="00BD552D" w:rsidRPr="00BB1285" w:rsidRDefault="00BD552D" w:rsidP="00BD552D">
            <w:pPr>
              <w:tabs>
                <w:tab w:val="left" w:pos="5670"/>
              </w:tabs>
              <w:spacing w:line="24" w:lineRule="atLeast"/>
              <w:rPr>
                <w:rFonts w:ascii="Arial" w:hAnsi="Arial" w:cs="Arial"/>
                <w:b/>
                <w:sz w:val="24"/>
                <w:szCs w:val="24"/>
              </w:rPr>
            </w:pPr>
            <w:r w:rsidRPr="00BB1285">
              <w:rPr>
                <w:rFonts w:ascii="Arial" w:hAnsi="Arial" w:cs="Arial"/>
                <w:b/>
                <w:sz w:val="24"/>
                <w:szCs w:val="24"/>
              </w:rPr>
              <w:t>Learner</w:t>
            </w:r>
          </w:p>
        </w:tc>
        <w:tc>
          <w:tcPr>
            <w:tcW w:w="1843" w:type="dxa"/>
            <w:hideMark/>
          </w:tcPr>
          <w:p w14:paraId="764B9A4B"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Using language symbols and texts</w:t>
            </w:r>
          </w:p>
        </w:tc>
        <w:tc>
          <w:tcPr>
            <w:tcW w:w="1984" w:type="dxa"/>
            <w:hideMark/>
          </w:tcPr>
          <w:p w14:paraId="4D6B324C"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Participating and contributing</w:t>
            </w:r>
          </w:p>
        </w:tc>
        <w:tc>
          <w:tcPr>
            <w:tcW w:w="1560" w:type="dxa"/>
            <w:hideMark/>
          </w:tcPr>
          <w:p w14:paraId="24755B9D"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Managing Self</w:t>
            </w:r>
          </w:p>
        </w:tc>
        <w:tc>
          <w:tcPr>
            <w:tcW w:w="1701" w:type="dxa"/>
            <w:hideMark/>
          </w:tcPr>
          <w:p w14:paraId="45484CE2"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Relating to Others</w:t>
            </w:r>
          </w:p>
        </w:tc>
        <w:tc>
          <w:tcPr>
            <w:tcW w:w="1842" w:type="dxa"/>
            <w:hideMark/>
          </w:tcPr>
          <w:p w14:paraId="01BA5272"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Thinking</w:t>
            </w:r>
          </w:p>
        </w:tc>
      </w:tr>
      <w:tr w:rsidR="00BD552D" w:rsidRPr="00BB1285" w14:paraId="0AD706AF" w14:textId="77777777" w:rsidTr="00BD552D">
        <w:tc>
          <w:tcPr>
            <w:tcW w:w="1271" w:type="dxa"/>
            <w:hideMark/>
          </w:tcPr>
          <w:p w14:paraId="79681C48"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1</w:t>
            </w:r>
          </w:p>
        </w:tc>
        <w:tc>
          <w:tcPr>
            <w:tcW w:w="1843" w:type="dxa"/>
          </w:tcPr>
          <w:p w14:paraId="2A11FA42"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87%</w:t>
            </w:r>
          </w:p>
        </w:tc>
        <w:tc>
          <w:tcPr>
            <w:tcW w:w="1984" w:type="dxa"/>
          </w:tcPr>
          <w:p w14:paraId="0EBA7272"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560" w:type="dxa"/>
          </w:tcPr>
          <w:p w14:paraId="21C5494C" w14:textId="77777777" w:rsidR="00BD552D" w:rsidRPr="00BB1285" w:rsidRDefault="00BD552D" w:rsidP="00BD552D">
            <w:pPr>
              <w:tabs>
                <w:tab w:val="left" w:pos="5670"/>
              </w:tabs>
              <w:spacing w:line="24" w:lineRule="atLeast"/>
              <w:jc w:val="center"/>
              <w:rPr>
                <w:rFonts w:ascii="Arial" w:hAnsi="Arial" w:cs="Arial"/>
                <w:sz w:val="24"/>
                <w:szCs w:val="24"/>
                <w:highlight w:val="yellow"/>
              </w:rPr>
            </w:pPr>
            <w:r w:rsidRPr="00BB1285">
              <w:rPr>
                <w:rFonts w:ascii="Arial" w:hAnsi="Arial" w:cs="Arial"/>
                <w:sz w:val="24"/>
                <w:szCs w:val="24"/>
              </w:rPr>
              <w:t>83%</w:t>
            </w:r>
          </w:p>
        </w:tc>
        <w:tc>
          <w:tcPr>
            <w:tcW w:w="1701" w:type="dxa"/>
          </w:tcPr>
          <w:p w14:paraId="28999FD5" w14:textId="77777777" w:rsidR="00BD552D" w:rsidRPr="00BB1285" w:rsidRDefault="00BD552D" w:rsidP="00BD552D">
            <w:pPr>
              <w:tabs>
                <w:tab w:val="left" w:pos="5670"/>
              </w:tabs>
              <w:spacing w:line="24" w:lineRule="atLeast"/>
              <w:jc w:val="center"/>
              <w:rPr>
                <w:rFonts w:ascii="Arial" w:hAnsi="Arial" w:cs="Arial"/>
                <w:sz w:val="24"/>
                <w:szCs w:val="24"/>
                <w:highlight w:val="yellow"/>
              </w:rPr>
            </w:pPr>
            <w:r w:rsidRPr="00BB1285">
              <w:rPr>
                <w:rFonts w:ascii="Arial" w:hAnsi="Arial" w:cs="Arial"/>
                <w:sz w:val="24"/>
                <w:szCs w:val="24"/>
                <w:highlight w:val="yellow"/>
              </w:rPr>
              <w:t xml:space="preserve"> </w:t>
            </w:r>
          </w:p>
        </w:tc>
        <w:tc>
          <w:tcPr>
            <w:tcW w:w="1842" w:type="dxa"/>
          </w:tcPr>
          <w:p w14:paraId="28958333" w14:textId="77777777" w:rsidR="00BD552D" w:rsidRPr="00BB1285" w:rsidRDefault="00BD552D" w:rsidP="00BD552D">
            <w:pPr>
              <w:tabs>
                <w:tab w:val="left" w:pos="5670"/>
              </w:tabs>
              <w:spacing w:line="24" w:lineRule="atLeast"/>
              <w:jc w:val="center"/>
              <w:rPr>
                <w:rFonts w:ascii="Arial" w:hAnsi="Arial" w:cs="Arial"/>
                <w:sz w:val="24"/>
                <w:szCs w:val="24"/>
                <w:highlight w:val="yellow"/>
              </w:rPr>
            </w:pPr>
            <w:r w:rsidRPr="00BB1285">
              <w:rPr>
                <w:rFonts w:ascii="Arial" w:hAnsi="Arial" w:cs="Arial"/>
                <w:sz w:val="24"/>
                <w:szCs w:val="24"/>
              </w:rPr>
              <w:t>100%</w:t>
            </w:r>
          </w:p>
        </w:tc>
      </w:tr>
      <w:tr w:rsidR="00BD552D" w:rsidRPr="00BB1285" w14:paraId="6C19B2C2" w14:textId="77777777" w:rsidTr="00BD552D">
        <w:tc>
          <w:tcPr>
            <w:tcW w:w="1271" w:type="dxa"/>
            <w:hideMark/>
          </w:tcPr>
          <w:p w14:paraId="7628222A"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2</w:t>
            </w:r>
          </w:p>
        </w:tc>
        <w:tc>
          <w:tcPr>
            <w:tcW w:w="1843" w:type="dxa"/>
          </w:tcPr>
          <w:p w14:paraId="7CB3A71B"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83%</w:t>
            </w:r>
          </w:p>
        </w:tc>
        <w:tc>
          <w:tcPr>
            <w:tcW w:w="1984" w:type="dxa"/>
          </w:tcPr>
          <w:p w14:paraId="131EAEC6"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560" w:type="dxa"/>
          </w:tcPr>
          <w:p w14:paraId="1B238E11"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83%</w:t>
            </w:r>
          </w:p>
        </w:tc>
        <w:tc>
          <w:tcPr>
            <w:tcW w:w="1701" w:type="dxa"/>
          </w:tcPr>
          <w:p w14:paraId="3E0DD521"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100%</w:t>
            </w:r>
          </w:p>
        </w:tc>
        <w:tc>
          <w:tcPr>
            <w:tcW w:w="1842" w:type="dxa"/>
          </w:tcPr>
          <w:p w14:paraId="33B61A3F" w14:textId="77777777" w:rsidR="00BD552D" w:rsidRPr="00BB1285" w:rsidRDefault="00BD552D" w:rsidP="00BD552D">
            <w:pPr>
              <w:tabs>
                <w:tab w:val="left" w:pos="5670"/>
              </w:tabs>
              <w:spacing w:line="24" w:lineRule="atLeast"/>
              <w:jc w:val="center"/>
              <w:rPr>
                <w:rFonts w:ascii="Arial" w:hAnsi="Arial" w:cs="Arial"/>
                <w:sz w:val="24"/>
                <w:szCs w:val="24"/>
              </w:rPr>
            </w:pPr>
          </w:p>
        </w:tc>
      </w:tr>
      <w:tr w:rsidR="00BD552D" w:rsidRPr="00BB1285" w14:paraId="198B7ACD" w14:textId="77777777" w:rsidTr="00BD552D">
        <w:tc>
          <w:tcPr>
            <w:tcW w:w="1271" w:type="dxa"/>
            <w:hideMark/>
          </w:tcPr>
          <w:p w14:paraId="30EBAE72"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3</w:t>
            </w:r>
          </w:p>
        </w:tc>
        <w:tc>
          <w:tcPr>
            <w:tcW w:w="1843" w:type="dxa"/>
          </w:tcPr>
          <w:p w14:paraId="5C900987"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87%</w:t>
            </w:r>
          </w:p>
        </w:tc>
        <w:tc>
          <w:tcPr>
            <w:tcW w:w="1984" w:type="dxa"/>
          </w:tcPr>
          <w:p w14:paraId="1CCA7023"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560" w:type="dxa"/>
          </w:tcPr>
          <w:p w14:paraId="1D3CBE5E"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100%</w:t>
            </w:r>
          </w:p>
        </w:tc>
        <w:tc>
          <w:tcPr>
            <w:tcW w:w="1701" w:type="dxa"/>
          </w:tcPr>
          <w:p w14:paraId="3E5FD2D9"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83%</w:t>
            </w:r>
          </w:p>
        </w:tc>
        <w:tc>
          <w:tcPr>
            <w:tcW w:w="1842" w:type="dxa"/>
          </w:tcPr>
          <w:p w14:paraId="7D28993B" w14:textId="77777777" w:rsidR="00BD552D" w:rsidRPr="00BB1285" w:rsidRDefault="00BD552D" w:rsidP="00BD552D">
            <w:pPr>
              <w:tabs>
                <w:tab w:val="left" w:pos="5670"/>
              </w:tabs>
              <w:spacing w:line="24" w:lineRule="atLeast"/>
              <w:jc w:val="center"/>
              <w:rPr>
                <w:rFonts w:ascii="Arial" w:hAnsi="Arial" w:cs="Arial"/>
                <w:sz w:val="24"/>
                <w:szCs w:val="24"/>
              </w:rPr>
            </w:pPr>
          </w:p>
        </w:tc>
      </w:tr>
      <w:tr w:rsidR="00BD552D" w:rsidRPr="00BB1285" w14:paraId="53455E72" w14:textId="77777777" w:rsidTr="00BD552D">
        <w:tc>
          <w:tcPr>
            <w:tcW w:w="1271" w:type="dxa"/>
            <w:hideMark/>
          </w:tcPr>
          <w:p w14:paraId="16F2C272"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4</w:t>
            </w:r>
          </w:p>
        </w:tc>
        <w:tc>
          <w:tcPr>
            <w:tcW w:w="1843" w:type="dxa"/>
          </w:tcPr>
          <w:p w14:paraId="7A1A5D30"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80%</w:t>
            </w:r>
          </w:p>
        </w:tc>
        <w:tc>
          <w:tcPr>
            <w:tcW w:w="1984" w:type="dxa"/>
          </w:tcPr>
          <w:p w14:paraId="6075E91B"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560" w:type="dxa"/>
          </w:tcPr>
          <w:p w14:paraId="267C9597"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80%</w:t>
            </w:r>
          </w:p>
        </w:tc>
        <w:tc>
          <w:tcPr>
            <w:tcW w:w="1701" w:type="dxa"/>
          </w:tcPr>
          <w:p w14:paraId="14838119"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842" w:type="dxa"/>
          </w:tcPr>
          <w:p w14:paraId="13FC5B40"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100%</w:t>
            </w:r>
          </w:p>
        </w:tc>
      </w:tr>
      <w:tr w:rsidR="00BD552D" w:rsidRPr="00BB1285" w14:paraId="352C7DD2" w14:textId="77777777" w:rsidTr="00BD552D">
        <w:tc>
          <w:tcPr>
            <w:tcW w:w="1271" w:type="dxa"/>
          </w:tcPr>
          <w:p w14:paraId="27451E19"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5</w:t>
            </w:r>
          </w:p>
        </w:tc>
        <w:tc>
          <w:tcPr>
            <w:tcW w:w="1843" w:type="dxa"/>
          </w:tcPr>
          <w:p w14:paraId="21A06107"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100%</w:t>
            </w:r>
          </w:p>
        </w:tc>
        <w:tc>
          <w:tcPr>
            <w:tcW w:w="1984" w:type="dxa"/>
          </w:tcPr>
          <w:p w14:paraId="20B70902"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560" w:type="dxa"/>
          </w:tcPr>
          <w:p w14:paraId="28E165CC"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87%</w:t>
            </w:r>
          </w:p>
        </w:tc>
        <w:tc>
          <w:tcPr>
            <w:tcW w:w="1701" w:type="dxa"/>
          </w:tcPr>
          <w:p w14:paraId="6A0B154E"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75%</w:t>
            </w:r>
          </w:p>
        </w:tc>
        <w:tc>
          <w:tcPr>
            <w:tcW w:w="1842" w:type="dxa"/>
          </w:tcPr>
          <w:p w14:paraId="463D3524" w14:textId="77777777" w:rsidR="00BD552D" w:rsidRPr="00BB1285" w:rsidRDefault="00BD552D" w:rsidP="00BD552D">
            <w:pPr>
              <w:tabs>
                <w:tab w:val="left" w:pos="5670"/>
              </w:tabs>
              <w:spacing w:line="24" w:lineRule="atLeast"/>
              <w:jc w:val="center"/>
              <w:rPr>
                <w:rFonts w:ascii="Arial" w:hAnsi="Arial" w:cs="Arial"/>
                <w:sz w:val="24"/>
                <w:szCs w:val="24"/>
              </w:rPr>
            </w:pPr>
          </w:p>
        </w:tc>
      </w:tr>
    </w:tbl>
    <w:p w14:paraId="06E3AFAB" w14:textId="77777777" w:rsidR="00BD552D" w:rsidRPr="00BB1285" w:rsidRDefault="00BD552D" w:rsidP="00BD552D">
      <w:pPr>
        <w:tabs>
          <w:tab w:val="left" w:pos="5670"/>
        </w:tabs>
        <w:spacing w:line="24" w:lineRule="atLeast"/>
        <w:rPr>
          <w:b/>
        </w:rPr>
      </w:pPr>
    </w:p>
    <w:p w14:paraId="67D6E672" w14:textId="77777777" w:rsidR="00BD552D" w:rsidRPr="00BB1285" w:rsidRDefault="00BD552D" w:rsidP="00BD552D">
      <w:pPr>
        <w:pStyle w:val="Heading3"/>
        <w:rPr>
          <w:rFonts w:cs="Arial"/>
        </w:rPr>
      </w:pPr>
      <w:bookmarkStart w:id="294" w:name="_Toc67490935"/>
      <w:bookmarkStart w:id="295" w:name="_Toc67491922"/>
      <w:bookmarkStart w:id="296" w:name="_Toc70517445"/>
      <w:r w:rsidRPr="00BB1285">
        <w:rPr>
          <w:rFonts w:cs="Arial"/>
        </w:rPr>
        <w:lastRenderedPageBreak/>
        <w:t>Weka</w:t>
      </w:r>
      <w:bookmarkEnd w:id="294"/>
      <w:bookmarkEnd w:id="295"/>
      <w:bookmarkEnd w:id="296"/>
    </w:p>
    <w:p w14:paraId="3A538D83" w14:textId="77777777" w:rsidR="00BD552D" w:rsidRPr="00BB1285" w:rsidRDefault="00BD552D" w:rsidP="00BD552D">
      <w:pPr>
        <w:tabs>
          <w:tab w:val="left" w:pos="5670"/>
        </w:tabs>
        <w:spacing w:line="24" w:lineRule="atLeast"/>
      </w:pPr>
      <w:r w:rsidRPr="00BB1285">
        <w:t xml:space="preserve">The students in Weka all have considerable health needs which impacts on their attendance and their ability to engage consistently during the school day. </w:t>
      </w:r>
    </w:p>
    <w:p w14:paraId="7709A42E" w14:textId="77777777" w:rsidR="00BD552D" w:rsidRPr="00BB1285" w:rsidRDefault="00BD552D" w:rsidP="00BD552D">
      <w:pPr>
        <w:tabs>
          <w:tab w:val="left" w:pos="5670"/>
        </w:tabs>
        <w:spacing w:line="24" w:lineRule="atLeast"/>
      </w:pPr>
      <w:r w:rsidRPr="00BB1285">
        <w:t>No. 2 physical condition has deteriorated significantly during the year – on palliative care track.</w:t>
      </w:r>
    </w:p>
    <w:p w14:paraId="54D946E9" w14:textId="6529F824" w:rsidR="00BD552D" w:rsidRPr="00BB1285" w:rsidRDefault="00BD552D" w:rsidP="00BD552D">
      <w:pPr>
        <w:tabs>
          <w:tab w:val="left" w:pos="5670"/>
        </w:tabs>
        <w:spacing w:line="24" w:lineRule="atLeast"/>
      </w:pPr>
      <w:r w:rsidRPr="00BB1285">
        <w:t xml:space="preserve">No. 3 and 4 transitioned into this class from BLENNZ ECE. To begin with they did not attend regularly.  Attendance increased over the term.  Goals had been pre-set from ECE transition. </w:t>
      </w:r>
    </w:p>
    <w:p w14:paraId="55615F00" w14:textId="77777777" w:rsidR="00BD552D" w:rsidRPr="00BB1285" w:rsidRDefault="00BD552D" w:rsidP="00BD552D">
      <w:pPr>
        <w:tabs>
          <w:tab w:val="left" w:pos="5670"/>
        </w:tabs>
        <w:spacing w:line="24" w:lineRule="atLeast"/>
      </w:pPr>
      <w:r w:rsidRPr="00BB1285">
        <w:t>No. 5 had numerous hospital appointments and absences due to ill health.</w:t>
      </w:r>
    </w:p>
    <w:p w14:paraId="13866742" w14:textId="77777777" w:rsidR="00BD552D" w:rsidRPr="00BB1285" w:rsidRDefault="00BD552D" w:rsidP="00BD552D">
      <w:pPr>
        <w:tabs>
          <w:tab w:val="left" w:pos="5670"/>
        </w:tabs>
        <w:spacing w:line="24" w:lineRule="atLeast"/>
        <w:rPr>
          <w:b/>
        </w:rPr>
      </w:pPr>
    </w:p>
    <w:tbl>
      <w:tblPr>
        <w:tblStyle w:val="TableGrid"/>
        <w:tblW w:w="10201" w:type="dxa"/>
        <w:tblInd w:w="0" w:type="dxa"/>
        <w:tblLayout w:type="fixed"/>
        <w:tblLook w:val="04A0" w:firstRow="1" w:lastRow="0" w:firstColumn="1" w:lastColumn="0" w:noHBand="0" w:noVBand="1"/>
        <w:tblDescription w:val="Thinking"/>
      </w:tblPr>
      <w:tblGrid>
        <w:gridCol w:w="1271"/>
        <w:gridCol w:w="1843"/>
        <w:gridCol w:w="1984"/>
        <w:gridCol w:w="1560"/>
        <w:gridCol w:w="1701"/>
        <w:gridCol w:w="1842"/>
      </w:tblGrid>
      <w:tr w:rsidR="00BD552D" w:rsidRPr="00BB1285" w14:paraId="069F085C" w14:textId="77777777" w:rsidTr="00BD552D">
        <w:trPr>
          <w:tblHeader/>
        </w:trPr>
        <w:tc>
          <w:tcPr>
            <w:tcW w:w="1271" w:type="dxa"/>
          </w:tcPr>
          <w:p w14:paraId="263403CE" w14:textId="77777777" w:rsidR="00BD552D" w:rsidRPr="00BB1285" w:rsidRDefault="00BD552D" w:rsidP="00BD552D">
            <w:pPr>
              <w:tabs>
                <w:tab w:val="left" w:pos="5670"/>
              </w:tabs>
              <w:spacing w:line="24" w:lineRule="atLeast"/>
              <w:rPr>
                <w:rFonts w:ascii="Arial" w:hAnsi="Arial" w:cs="Arial"/>
                <w:b/>
                <w:sz w:val="24"/>
                <w:szCs w:val="24"/>
              </w:rPr>
            </w:pPr>
            <w:r w:rsidRPr="00BB1285">
              <w:rPr>
                <w:rFonts w:ascii="Arial" w:hAnsi="Arial" w:cs="Arial"/>
                <w:b/>
                <w:sz w:val="24"/>
                <w:szCs w:val="24"/>
              </w:rPr>
              <w:t>Learner</w:t>
            </w:r>
          </w:p>
        </w:tc>
        <w:tc>
          <w:tcPr>
            <w:tcW w:w="1843" w:type="dxa"/>
            <w:hideMark/>
          </w:tcPr>
          <w:p w14:paraId="3482AB7C"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Using language symbols and texts</w:t>
            </w:r>
          </w:p>
        </w:tc>
        <w:tc>
          <w:tcPr>
            <w:tcW w:w="1984" w:type="dxa"/>
            <w:hideMark/>
          </w:tcPr>
          <w:p w14:paraId="13F98FFD"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Participating and contributing</w:t>
            </w:r>
          </w:p>
        </w:tc>
        <w:tc>
          <w:tcPr>
            <w:tcW w:w="1560" w:type="dxa"/>
            <w:hideMark/>
          </w:tcPr>
          <w:p w14:paraId="68158B83"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Managing Self</w:t>
            </w:r>
          </w:p>
        </w:tc>
        <w:tc>
          <w:tcPr>
            <w:tcW w:w="1701" w:type="dxa"/>
            <w:hideMark/>
          </w:tcPr>
          <w:p w14:paraId="1D96200C"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Relating to Others</w:t>
            </w:r>
          </w:p>
        </w:tc>
        <w:tc>
          <w:tcPr>
            <w:tcW w:w="1842" w:type="dxa"/>
            <w:hideMark/>
          </w:tcPr>
          <w:p w14:paraId="23581EB7"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Thinking</w:t>
            </w:r>
          </w:p>
        </w:tc>
      </w:tr>
      <w:tr w:rsidR="00BD552D" w:rsidRPr="00BB1285" w14:paraId="14B9FF5E" w14:textId="77777777" w:rsidTr="00BD552D">
        <w:tc>
          <w:tcPr>
            <w:tcW w:w="1271" w:type="dxa"/>
            <w:hideMark/>
          </w:tcPr>
          <w:p w14:paraId="1E10558A"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1</w:t>
            </w:r>
          </w:p>
        </w:tc>
        <w:tc>
          <w:tcPr>
            <w:tcW w:w="1843" w:type="dxa"/>
          </w:tcPr>
          <w:p w14:paraId="73AE57BC"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92.8%</w:t>
            </w:r>
          </w:p>
        </w:tc>
        <w:tc>
          <w:tcPr>
            <w:tcW w:w="1984" w:type="dxa"/>
          </w:tcPr>
          <w:p w14:paraId="0268C7E1"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560" w:type="dxa"/>
          </w:tcPr>
          <w:p w14:paraId="08C8AA87"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91.6%</w:t>
            </w:r>
          </w:p>
        </w:tc>
        <w:tc>
          <w:tcPr>
            <w:tcW w:w="1701" w:type="dxa"/>
          </w:tcPr>
          <w:p w14:paraId="1542C1D5"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83%</w:t>
            </w:r>
          </w:p>
        </w:tc>
        <w:tc>
          <w:tcPr>
            <w:tcW w:w="1842" w:type="dxa"/>
          </w:tcPr>
          <w:p w14:paraId="3D12C91C" w14:textId="77777777" w:rsidR="00BD552D" w:rsidRPr="00BB1285" w:rsidRDefault="00BD552D" w:rsidP="00BD552D">
            <w:pPr>
              <w:tabs>
                <w:tab w:val="left" w:pos="5670"/>
              </w:tabs>
              <w:spacing w:line="24" w:lineRule="atLeast"/>
              <w:jc w:val="center"/>
              <w:rPr>
                <w:rFonts w:ascii="Arial" w:hAnsi="Arial" w:cs="Arial"/>
                <w:sz w:val="24"/>
                <w:szCs w:val="24"/>
              </w:rPr>
            </w:pPr>
          </w:p>
        </w:tc>
      </w:tr>
      <w:tr w:rsidR="00BD552D" w:rsidRPr="00BB1285" w14:paraId="6A7D8C2E" w14:textId="77777777" w:rsidTr="00BD552D">
        <w:tc>
          <w:tcPr>
            <w:tcW w:w="1271" w:type="dxa"/>
            <w:hideMark/>
          </w:tcPr>
          <w:p w14:paraId="3E86802E"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2</w:t>
            </w:r>
          </w:p>
        </w:tc>
        <w:tc>
          <w:tcPr>
            <w:tcW w:w="1843" w:type="dxa"/>
          </w:tcPr>
          <w:p w14:paraId="48F0460B"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75%</w:t>
            </w:r>
          </w:p>
        </w:tc>
        <w:tc>
          <w:tcPr>
            <w:tcW w:w="1984" w:type="dxa"/>
          </w:tcPr>
          <w:p w14:paraId="44BBEBF6"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80%</w:t>
            </w:r>
          </w:p>
        </w:tc>
        <w:tc>
          <w:tcPr>
            <w:tcW w:w="1560" w:type="dxa"/>
          </w:tcPr>
          <w:p w14:paraId="78581FA5"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75%</w:t>
            </w:r>
          </w:p>
        </w:tc>
        <w:tc>
          <w:tcPr>
            <w:tcW w:w="1701" w:type="dxa"/>
          </w:tcPr>
          <w:p w14:paraId="67C2F0A1"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842" w:type="dxa"/>
          </w:tcPr>
          <w:p w14:paraId="3C963BB6" w14:textId="77777777" w:rsidR="00BD552D" w:rsidRPr="00BB1285" w:rsidRDefault="00BD552D" w:rsidP="00BD552D">
            <w:pPr>
              <w:tabs>
                <w:tab w:val="left" w:pos="5670"/>
              </w:tabs>
              <w:spacing w:line="24" w:lineRule="atLeast"/>
              <w:jc w:val="center"/>
              <w:rPr>
                <w:rFonts w:ascii="Arial" w:hAnsi="Arial" w:cs="Arial"/>
                <w:sz w:val="24"/>
                <w:szCs w:val="24"/>
              </w:rPr>
            </w:pPr>
          </w:p>
        </w:tc>
      </w:tr>
      <w:tr w:rsidR="00BD552D" w:rsidRPr="00BB1285" w14:paraId="33996438" w14:textId="77777777" w:rsidTr="00BD552D">
        <w:tc>
          <w:tcPr>
            <w:tcW w:w="1271" w:type="dxa"/>
            <w:hideMark/>
          </w:tcPr>
          <w:p w14:paraId="6D77C375"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3</w:t>
            </w:r>
          </w:p>
        </w:tc>
        <w:tc>
          <w:tcPr>
            <w:tcW w:w="1843" w:type="dxa"/>
          </w:tcPr>
          <w:p w14:paraId="26925E49"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59%</w:t>
            </w:r>
          </w:p>
        </w:tc>
        <w:tc>
          <w:tcPr>
            <w:tcW w:w="1984" w:type="dxa"/>
          </w:tcPr>
          <w:p w14:paraId="5837D6E2"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560" w:type="dxa"/>
          </w:tcPr>
          <w:p w14:paraId="713B7710"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33%</w:t>
            </w:r>
          </w:p>
        </w:tc>
        <w:tc>
          <w:tcPr>
            <w:tcW w:w="1701" w:type="dxa"/>
          </w:tcPr>
          <w:p w14:paraId="11538E49"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100%</w:t>
            </w:r>
          </w:p>
        </w:tc>
        <w:tc>
          <w:tcPr>
            <w:tcW w:w="1842" w:type="dxa"/>
          </w:tcPr>
          <w:p w14:paraId="4D864888" w14:textId="77777777" w:rsidR="00BD552D" w:rsidRPr="00BB1285" w:rsidRDefault="00BD552D" w:rsidP="00BD552D">
            <w:pPr>
              <w:tabs>
                <w:tab w:val="left" w:pos="5670"/>
              </w:tabs>
              <w:spacing w:line="24" w:lineRule="atLeast"/>
              <w:jc w:val="center"/>
              <w:rPr>
                <w:rFonts w:ascii="Arial" w:hAnsi="Arial" w:cs="Arial"/>
                <w:sz w:val="24"/>
                <w:szCs w:val="24"/>
              </w:rPr>
            </w:pPr>
          </w:p>
        </w:tc>
      </w:tr>
      <w:tr w:rsidR="00BD552D" w:rsidRPr="00BB1285" w14:paraId="74BDDAC6" w14:textId="77777777" w:rsidTr="00BD552D">
        <w:tc>
          <w:tcPr>
            <w:tcW w:w="1271" w:type="dxa"/>
            <w:hideMark/>
          </w:tcPr>
          <w:p w14:paraId="1EA697E1"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4</w:t>
            </w:r>
          </w:p>
        </w:tc>
        <w:tc>
          <w:tcPr>
            <w:tcW w:w="1843" w:type="dxa"/>
          </w:tcPr>
          <w:p w14:paraId="781D5CEA"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50%</w:t>
            </w:r>
          </w:p>
        </w:tc>
        <w:tc>
          <w:tcPr>
            <w:tcW w:w="1984" w:type="dxa"/>
          </w:tcPr>
          <w:p w14:paraId="19827678"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560" w:type="dxa"/>
          </w:tcPr>
          <w:p w14:paraId="3D079E01"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50%</w:t>
            </w:r>
          </w:p>
        </w:tc>
        <w:tc>
          <w:tcPr>
            <w:tcW w:w="1701" w:type="dxa"/>
          </w:tcPr>
          <w:p w14:paraId="68455FFB"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100%</w:t>
            </w:r>
          </w:p>
        </w:tc>
        <w:tc>
          <w:tcPr>
            <w:tcW w:w="1842" w:type="dxa"/>
          </w:tcPr>
          <w:p w14:paraId="4880154C" w14:textId="77777777" w:rsidR="00BD552D" w:rsidRPr="00BB1285" w:rsidRDefault="00BD552D" w:rsidP="00BD552D">
            <w:pPr>
              <w:tabs>
                <w:tab w:val="left" w:pos="5670"/>
              </w:tabs>
              <w:spacing w:line="24" w:lineRule="atLeast"/>
              <w:jc w:val="center"/>
              <w:rPr>
                <w:rFonts w:ascii="Arial" w:hAnsi="Arial" w:cs="Arial"/>
                <w:sz w:val="24"/>
                <w:szCs w:val="24"/>
              </w:rPr>
            </w:pPr>
          </w:p>
        </w:tc>
      </w:tr>
      <w:tr w:rsidR="00BD552D" w:rsidRPr="00BB1285" w14:paraId="140F1397" w14:textId="77777777" w:rsidTr="00BD552D">
        <w:tc>
          <w:tcPr>
            <w:tcW w:w="1271" w:type="dxa"/>
          </w:tcPr>
          <w:p w14:paraId="327ED9CA"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5</w:t>
            </w:r>
          </w:p>
        </w:tc>
        <w:tc>
          <w:tcPr>
            <w:tcW w:w="1843" w:type="dxa"/>
          </w:tcPr>
          <w:p w14:paraId="4775D799"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80%</w:t>
            </w:r>
          </w:p>
        </w:tc>
        <w:tc>
          <w:tcPr>
            <w:tcW w:w="1984" w:type="dxa"/>
          </w:tcPr>
          <w:p w14:paraId="0EDCF1C9"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560" w:type="dxa"/>
          </w:tcPr>
          <w:p w14:paraId="4D346065"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78%</w:t>
            </w:r>
          </w:p>
        </w:tc>
        <w:tc>
          <w:tcPr>
            <w:tcW w:w="1701" w:type="dxa"/>
          </w:tcPr>
          <w:p w14:paraId="6D62DB41"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842" w:type="dxa"/>
          </w:tcPr>
          <w:p w14:paraId="04824148"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75%</w:t>
            </w:r>
          </w:p>
        </w:tc>
      </w:tr>
    </w:tbl>
    <w:p w14:paraId="216F56AF" w14:textId="77777777" w:rsidR="00BD552D" w:rsidRPr="00BB1285" w:rsidRDefault="00BD552D" w:rsidP="00BD552D">
      <w:pPr>
        <w:tabs>
          <w:tab w:val="left" w:pos="5670"/>
        </w:tabs>
        <w:spacing w:line="24" w:lineRule="atLeast"/>
      </w:pPr>
    </w:p>
    <w:p w14:paraId="475D2E59" w14:textId="4E84D239" w:rsidR="00BD552D" w:rsidRPr="00BB1285" w:rsidRDefault="00BD552D" w:rsidP="00BD552D">
      <w:pPr>
        <w:pStyle w:val="Heading3"/>
        <w:rPr>
          <w:rFonts w:cs="Arial"/>
        </w:rPr>
      </w:pPr>
      <w:bookmarkStart w:id="297" w:name="_Toc70517446"/>
      <w:bookmarkStart w:id="298" w:name="_Toc67490936"/>
      <w:bookmarkStart w:id="299" w:name="_Toc67491923"/>
      <w:r w:rsidRPr="00BB1285">
        <w:rPr>
          <w:rFonts w:cs="Arial"/>
        </w:rPr>
        <w:t>Pukeko</w:t>
      </w:r>
      <w:bookmarkEnd w:id="297"/>
      <w:r w:rsidRPr="00BB1285">
        <w:rPr>
          <w:rFonts w:cs="Arial"/>
        </w:rPr>
        <w:t xml:space="preserve"> </w:t>
      </w:r>
      <w:bookmarkEnd w:id="298"/>
      <w:bookmarkEnd w:id="299"/>
    </w:p>
    <w:p w14:paraId="5CC7DDB4" w14:textId="77777777" w:rsidR="00BD552D" w:rsidRPr="00BB1285" w:rsidRDefault="00BD552D" w:rsidP="008E2E87">
      <w:pPr>
        <w:tabs>
          <w:tab w:val="left" w:pos="5670"/>
        </w:tabs>
        <w:spacing w:after="0" w:line="288" w:lineRule="auto"/>
      </w:pPr>
      <w:r w:rsidRPr="00BB1285">
        <w:t>The students in Pukeko all have had an unusual amount of absences during 2020. This has been followed by two Covid Lockdowns and returning to a new normal. For students who are dependent on routine and consistency, and repetition in their learning environment any change impacts on their attendance and their ability to engage consistently during the school day. Across all students progress has been less than usual.</w:t>
      </w:r>
    </w:p>
    <w:p w14:paraId="5D01E587" w14:textId="77777777" w:rsidR="008E2E87" w:rsidRPr="00BB1285" w:rsidRDefault="008E2E87" w:rsidP="008E2E87">
      <w:pPr>
        <w:tabs>
          <w:tab w:val="left" w:pos="5670"/>
        </w:tabs>
        <w:spacing w:after="0" w:line="288" w:lineRule="auto"/>
      </w:pPr>
    </w:p>
    <w:p w14:paraId="2D7603C7" w14:textId="55BB9D32" w:rsidR="00BD552D" w:rsidRPr="00BB1285" w:rsidRDefault="00BD552D" w:rsidP="008E2E87">
      <w:pPr>
        <w:tabs>
          <w:tab w:val="left" w:pos="5670"/>
        </w:tabs>
        <w:spacing w:after="0" w:line="288" w:lineRule="auto"/>
        <w:rPr>
          <w:color w:val="000000" w:themeColor="text1"/>
          <w:lang w:val="en-NZ"/>
        </w:rPr>
      </w:pPr>
      <w:r w:rsidRPr="00BB1285">
        <w:t>Learner 1</w:t>
      </w:r>
      <w:r w:rsidRPr="00BB1285">
        <w:rPr>
          <w:color w:val="000000" w:themeColor="text1"/>
          <w:lang w:val="en-NZ"/>
        </w:rPr>
        <w:t xml:space="preserve"> has had limited progress towards goals due to frequent illness, surgery and recovery, and lockdowns. Consistent implementation has not been possible. Her surgery has only been done on one leg hence moving with support is not yet possible.</w:t>
      </w:r>
    </w:p>
    <w:p w14:paraId="198A5B50" w14:textId="77777777" w:rsidR="008E2E87" w:rsidRPr="00BB1285" w:rsidRDefault="008E2E87" w:rsidP="008E2E87">
      <w:pPr>
        <w:tabs>
          <w:tab w:val="left" w:pos="5670"/>
        </w:tabs>
        <w:spacing w:after="0" w:line="288" w:lineRule="auto"/>
        <w:rPr>
          <w:color w:val="000000" w:themeColor="text1"/>
          <w:lang w:val="en-NZ"/>
        </w:rPr>
      </w:pPr>
    </w:p>
    <w:p w14:paraId="237BB38D" w14:textId="6BDDBEDD" w:rsidR="00BD552D" w:rsidRPr="00BB1285" w:rsidRDefault="00BD552D" w:rsidP="008E2E87">
      <w:pPr>
        <w:tabs>
          <w:tab w:val="left" w:pos="5670"/>
        </w:tabs>
        <w:spacing w:after="0" w:line="288" w:lineRule="auto"/>
        <w:rPr>
          <w:color w:val="000000" w:themeColor="text1"/>
          <w:lang w:val="en-NZ"/>
        </w:rPr>
      </w:pPr>
      <w:r w:rsidRPr="00BB1285">
        <w:t xml:space="preserve">Learner 2 </w:t>
      </w:r>
      <w:r w:rsidRPr="00BB1285">
        <w:rPr>
          <w:color w:val="000000" w:themeColor="text1"/>
          <w:lang w:val="en-NZ"/>
        </w:rPr>
        <w:t>has needed to become familiar with new team members, He doesn’t learn well with unfamiliar staff. Attendance has been infrequent.</w:t>
      </w:r>
    </w:p>
    <w:p w14:paraId="34F003F8" w14:textId="77777777" w:rsidR="008E2E87" w:rsidRPr="00BB1285" w:rsidRDefault="008E2E87" w:rsidP="008E2E87">
      <w:pPr>
        <w:tabs>
          <w:tab w:val="left" w:pos="5670"/>
        </w:tabs>
        <w:spacing w:after="0" w:line="288" w:lineRule="auto"/>
        <w:rPr>
          <w:color w:val="000000" w:themeColor="text1"/>
          <w:lang w:val="en-NZ"/>
        </w:rPr>
      </w:pPr>
    </w:p>
    <w:p w14:paraId="5BA3DBEC" w14:textId="76D51948" w:rsidR="00BD552D" w:rsidRPr="00BB1285" w:rsidRDefault="00BD552D" w:rsidP="008E2E87">
      <w:pPr>
        <w:tabs>
          <w:tab w:val="left" w:pos="5670"/>
        </w:tabs>
        <w:spacing w:after="0" w:line="288" w:lineRule="auto"/>
      </w:pPr>
      <w:r w:rsidRPr="00BB1285">
        <w:t xml:space="preserve">Learner 3 Reintegration into school from frequent absence has been challenging for him. Progress is influenced by his behaviour. </w:t>
      </w:r>
    </w:p>
    <w:p w14:paraId="6837D757" w14:textId="77777777" w:rsidR="008E2E87" w:rsidRPr="00BB1285" w:rsidRDefault="008E2E87" w:rsidP="008E2E87">
      <w:pPr>
        <w:tabs>
          <w:tab w:val="left" w:pos="5670"/>
        </w:tabs>
        <w:spacing w:after="0" w:line="288" w:lineRule="auto"/>
      </w:pPr>
    </w:p>
    <w:p w14:paraId="3838D350" w14:textId="414D0BEF" w:rsidR="00BD552D" w:rsidRPr="00BB1285" w:rsidRDefault="00BD552D" w:rsidP="008E2E87">
      <w:pPr>
        <w:tabs>
          <w:tab w:val="left" w:pos="5670"/>
        </w:tabs>
        <w:spacing w:after="0" w:line="288" w:lineRule="auto"/>
        <w:rPr>
          <w:color w:val="000000" w:themeColor="text1"/>
          <w:lang w:val="en-NZ"/>
        </w:rPr>
      </w:pPr>
      <w:r w:rsidRPr="00BB1285">
        <w:t xml:space="preserve">Learner 4 </w:t>
      </w:r>
      <w:r w:rsidRPr="00BB1285">
        <w:rPr>
          <w:color w:val="000000" w:themeColor="text1"/>
          <w:lang w:val="en-NZ"/>
        </w:rPr>
        <w:t>Non achievement of goals has been influenced by lack of attendance due to lockdowns and reintegration into school routines and poor attendance.</w:t>
      </w:r>
    </w:p>
    <w:p w14:paraId="43CF95CF" w14:textId="77777777" w:rsidR="008E2E87" w:rsidRPr="00BB1285" w:rsidRDefault="008E2E87" w:rsidP="008E2E87">
      <w:pPr>
        <w:tabs>
          <w:tab w:val="left" w:pos="5670"/>
        </w:tabs>
        <w:spacing w:after="0" w:line="288" w:lineRule="auto"/>
      </w:pPr>
    </w:p>
    <w:p w14:paraId="770F7116" w14:textId="0DB2F2B4" w:rsidR="00BD552D" w:rsidRPr="00BB1285" w:rsidRDefault="00BD552D" w:rsidP="008E2E87">
      <w:pPr>
        <w:tabs>
          <w:tab w:val="left" w:pos="5670"/>
        </w:tabs>
        <w:spacing w:after="0" w:line="288" w:lineRule="auto"/>
        <w:rPr>
          <w:color w:val="000000" w:themeColor="text1"/>
          <w:lang w:val="en-NZ"/>
        </w:rPr>
      </w:pPr>
      <w:r w:rsidRPr="00BB1285">
        <w:t xml:space="preserve">Learner 5 </w:t>
      </w:r>
      <w:r w:rsidRPr="00BB1285">
        <w:rPr>
          <w:color w:val="000000" w:themeColor="text1"/>
          <w:lang w:val="en-NZ"/>
        </w:rPr>
        <w:t>Infrequent attendance until Term 4 (less than a month Full time equivalent FTE over her first year) has influenced progress. Poor attendance has meant this learner has not developed full familiarity with classroom people, places or routines.</w:t>
      </w:r>
    </w:p>
    <w:p w14:paraId="2515A854" w14:textId="77777777" w:rsidR="008E2E87" w:rsidRPr="00BB1285" w:rsidRDefault="008E2E87" w:rsidP="008E2E87">
      <w:pPr>
        <w:tabs>
          <w:tab w:val="left" w:pos="5670"/>
        </w:tabs>
        <w:spacing w:after="0" w:line="288" w:lineRule="auto"/>
      </w:pPr>
    </w:p>
    <w:p w14:paraId="26724EB5" w14:textId="77777777" w:rsidR="00BD552D" w:rsidRPr="00BB1285" w:rsidRDefault="00BD552D" w:rsidP="008E2E87">
      <w:pPr>
        <w:tabs>
          <w:tab w:val="left" w:pos="5670"/>
        </w:tabs>
        <w:spacing w:after="0" w:line="288" w:lineRule="auto"/>
        <w:rPr>
          <w:b/>
          <w:highlight w:val="yellow"/>
        </w:rPr>
      </w:pPr>
      <w:r w:rsidRPr="00BB1285">
        <w:lastRenderedPageBreak/>
        <w:t xml:space="preserve">Learner 6 </w:t>
      </w:r>
      <w:r w:rsidRPr="00BB1285">
        <w:rPr>
          <w:color w:val="000000" w:themeColor="text1"/>
          <w:lang w:val="en-NZ"/>
        </w:rPr>
        <w:t>Non achievement in has been influenced by truancy, lockdowns, and family inability to attend IEP meetings. SWISS and truancy have been engaged.</w:t>
      </w:r>
    </w:p>
    <w:tbl>
      <w:tblPr>
        <w:tblStyle w:val="TableGrid"/>
        <w:tblW w:w="10201" w:type="dxa"/>
        <w:tblInd w:w="0" w:type="dxa"/>
        <w:tblLayout w:type="fixed"/>
        <w:tblLook w:val="04A0" w:firstRow="1" w:lastRow="0" w:firstColumn="1" w:lastColumn="0" w:noHBand="0" w:noVBand="1"/>
        <w:tblDescription w:val="Thinking"/>
      </w:tblPr>
      <w:tblGrid>
        <w:gridCol w:w="1271"/>
        <w:gridCol w:w="1843"/>
        <w:gridCol w:w="2126"/>
        <w:gridCol w:w="1559"/>
        <w:gridCol w:w="1560"/>
        <w:gridCol w:w="1842"/>
      </w:tblGrid>
      <w:tr w:rsidR="00BD552D" w:rsidRPr="00BB1285" w14:paraId="545A1B6D" w14:textId="77777777" w:rsidTr="00BD552D">
        <w:trPr>
          <w:tblHeader/>
        </w:trPr>
        <w:tc>
          <w:tcPr>
            <w:tcW w:w="1271" w:type="dxa"/>
          </w:tcPr>
          <w:p w14:paraId="0A423705" w14:textId="77777777" w:rsidR="00BD552D" w:rsidRPr="00BB1285" w:rsidRDefault="00BD552D" w:rsidP="00BD552D">
            <w:pPr>
              <w:tabs>
                <w:tab w:val="left" w:pos="5670"/>
              </w:tabs>
              <w:spacing w:line="24" w:lineRule="atLeast"/>
              <w:rPr>
                <w:rFonts w:ascii="Arial" w:hAnsi="Arial" w:cs="Arial"/>
                <w:b/>
                <w:sz w:val="24"/>
                <w:szCs w:val="24"/>
              </w:rPr>
            </w:pPr>
            <w:r w:rsidRPr="00BB1285">
              <w:rPr>
                <w:rFonts w:ascii="Arial" w:hAnsi="Arial" w:cs="Arial"/>
                <w:b/>
                <w:sz w:val="24"/>
                <w:szCs w:val="24"/>
              </w:rPr>
              <w:t>Learner</w:t>
            </w:r>
          </w:p>
        </w:tc>
        <w:tc>
          <w:tcPr>
            <w:tcW w:w="1843" w:type="dxa"/>
            <w:hideMark/>
          </w:tcPr>
          <w:p w14:paraId="29457650"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Using language symbols and texts</w:t>
            </w:r>
          </w:p>
        </w:tc>
        <w:tc>
          <w:tcPr>
            <w:tcW w:w="2126" w:type="dxa"/>
            <w:hideMark/>
          </w:tcPr>
          <w:p w14:paraId="68D89714"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Participating and contributing</w:t>
            </w:r>
          </w:p>
        </w:tc>
        <w:tc>
          <w:tcPr>
            <w:tcW w:w="1559" w:type="dxa"/>
            <w:hideMark/>
          </w:tcPr>
          <w:p w14:paraId="5828C70F"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Managing Self</w:t>
            </w:r>
          </w:p>
        </w:tc>
        <w:tc>
          <w:tcPr>
            <w:tcW w:w="1560" w:type="dxa"/>
            <w:hideMark/>
          </w:tcPr>
          <w:p w14:paraId="2F6980C3"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Relating to Others</w:t>
            </w:r>
          </w:p>
        </w:tc>
        <w:tc>
          <w:tcPr>
            <w:tcW w:w="1842" w:type="dxa"/>
            <w:hideMark/>
          </w:tcPr>
          <w:p w14:paraId="7D7D8B68"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Thinking</w:t>
            </w:r>
          </w:p>
        </w:tc>
      </w:tr>
      <w:tr w:rsidR="00BD552D" w:rsidRPr="00BB1285" w14:paraId="2198F9EB" w14:textId="77777777" w:rsidTr="00BD552D">
        <w:tc>
          <w:tcPr>
            <w:tcW w:w="1271" w:type="dxa"/>
            <w:hideMark/>
          </w:tcPr>
          <w:p w14:paraId="1FDB0E2D"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1</w:t>
            </w:r>
          </w:p>
        </w:tc>
        <w:tc>
          <w:tcPr>
            <w:tcW w:w="1843" w:type="dxa"/>
          </w:tcPr>
          <w:p w14:paraId="31BB8534"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25%</w:t>
            </w:r>
          </w:p>
        </w:tc>
        <w:tc>
          <w:tcPr>
            <w:tcW w:w="2126" w:type="dxa"/>
          </w:tcPr>
          <w:p w14:paraId="01F1DFDB" w14:textId="77777777" w:rsidR="00BD552D" w:rsidRPr="00BB1285" w:rsidRDefault="00BD552D" w:rsidP="00BD552D">
            <w:pPr>
              <w:tabs>
                <w:tab w:val="left" w:pos="5670"/>
              </w:tabs>
              <w:spacing w:line="24" w:lineRule="atLeast"/>
              <w:jc w:val="center"/>
              <w:rPr>
                <w:rFonts w:ascii="Arial" w:hAnsi="Arial" w:cs="Arial"/>
                <w:sz w:val="24"/>
                <w:szCs w:val="24"/>
                <w:highlight w:val="yellow"/>
              </w:rPr>
            </w:pPr>
          </w:p>
        </w:tc>
        <w:tc>
          <w:tcPr>
            <w:tcW w:w="1559" w:type="dxa"/>
          </w:tcPr>
          <w:p w14:paraId="37257E5F" w14:textId="77777777" w:rsidR="00BD552D" w:rsidRPr="00BB1285" w:rsidRDefault="00BD552D" w:rsidP="00BD552D">
            <w:pPr>
              <w:tabs>
                <w:tab w:val="left" w:pos="5670"/>
              </w:tabs>
              <w:spacing w:line="24" w:lineRule="atLeast"/>
              <w:jc w:val="center"/>
              <w:rPr>
                <w:rFonts w:ascii="Arial" w:hAnsi="Arial" w:cs="Arial"/>
                <w:sz w:val="24"/>
                <w:szCs w:val="24"/>
                <w:highlight w:val="yellow"/>
              </w:rPr>
            </w:pPr>
            <w:r w:rsidRPr="00BB1285">
              <w:rPr>
                <w:rFonts w:ascii="Arial" w:hAnsi="Arial" w:cs="Arial"/>
                <w:sz w:val="24"/>
                <w:szCs w:val="24"/>
              </w:rPr>
              <w:t>10%</w:t>
            </w:r>
          </w:p>
        </w:tc>
        <w:tc>
          <w:tcPr>
            <w:tcW w:w="1560" w:type="dxa"/>
          </w:tcPr>
          <w:p w14:paraId="346DC3A1" w14:textId="77777777" w:rsidR="00BD552D" w:rsidRPr="00BB1285" w:rsidRDefault="00BD552D" w:rsidP="00BD552D">
            <w:pPr>
              <w:tabs>
                <w:tab w:val="left" w:pos="5670"/>
              </w:tabs>
              <w:spacing w:line="24" w:lineRule="atLeast"/>
              <w:jc w:val="center"/>
              <w:rPr>
                <w:rFonts w:ascii="Arial" w:hAnsi="Arial" w:cs="Arial"/>
                <w:sz w:val="24"/>
                <w:szCs w:val="24"/>
                <w:highlight w:val="yellow"/>
              </w:rPr>
            </w:pPr>
            <w:r w:rsidRPr="00BB1285">
              <w:rPr>
                <w:rFonts w:ascii="Arial" w:hAnsi="Arial" w:cs="Arial"/>
                <w:sz w:val="24"/>
                <w:szCs w:val="24"/>
              </w:rPr>
              <w:t>10%</w:t>
            </w:r>
          </w:p>
        </w:tc>
        <w:tc>
          <w:tcPr>
            <w:tcW w:w="1842" w:type="dxa"/>
          </w:tcPr>
          <w:p w14:paraId="71F6BC0C" w14:textId="77777777" w:rsidR="00BD552D" w:rsidRPr="00BB1285" w:rsidRDefault="00BD552D" w:rsidP="00BD552D">
            <w:pPr>
              <w:tabs>
                <w:tab w:val="left" w:pos="5670"/>
              </w:tabs>
              <w:spacing w:line="24" w:lineRule="atLeast"/>
              <w:jc w:val="center"/>
              <w:rPr>
                <w:rFonts w:ascii="Arial" w:hAnsi="Arial" w:cs="Arial"/>
                <w:sz w:val="24"/>
                <w:szCs w:val="24"/>
                <w:highlight w:val="yellow"/>
              </w:rPr>
            </w:pPr>
            <w:r w:rsidRPr="00BB1285">
              <w:rPr>
                <w:rFonts w:ascii="Arial" w:hAnsi="Arial" w:cs="Arial"/>
                <w:sz w:val="24"/>
                <w:szCs w:val="24"/>
              </w:rPr>
              <w:t>20%</w:t>
            </w:r>
          </w:p>
        </w:tc>
      </w:tr>
      <w:tr w:rsidR="00BD552D" w:rsidRPr="00BB1285" w14:paraId="3C34BBD9" w14:textId="77777777" w:rsidTr="00BD552D">
        <w:tc>
          <w:tcPr>
            <w:tcW w:w="1271" w:type="dxa"/>
            <w:hideMark/>
          </w:tcPr>
          <w:p w14:paraId="04B87308"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2</w:t>
            </w:r>
          </w:p>
        </w:tc>
        <w:tc>
          <w:tcPr>
            <w:tcW w:w="1843" w:type="dxa"/>
          </w:tcPr>
          <w:p w14:paraId="3321B866"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75%</w:t>
            </w:r>
          </w:p>
        </w:tc>
        <w:tc>
          <w:tcPr>
            <w:tcW w:w="2126" w:type="dxa"/>
          </w:tcPr>
          <w:p w14:paraId="2FABE744" w14:textId="77777777" w:rsidR="00BD552D" w:rsidRPr="00BB1285" w:rsidRDefault="00BD552D" w:rsidP="00BD552D">
            <w:pPr>
              <w:tabs>
                <w:tab w:val="left" w:pos="5670"/>
              </w:tabs>
              <w:spacing w:line="24" w:lineRule="atLeast"/>
              <w:jc w:val="center"/>
              <w:rPr>
                <w:rFonts w:ascii="Arial" w:hAnsi="Arial" w:cs="Arial"/>
                <w:sz w:val="24"/>
                <w:szCs w:val="24"/>
                <w:highlight w:val="yellow"/>
              </w:rPr>
            </w:pPr>
            <w:r w:rsidRPr="00BB1285">
              <w:rPr>
                <w:rFonts w:ascii="Arial" w:hAnsi="Arial" w:cs="Arial"/>
                <w:sz w:val="24"/>
                <w:szCs w:val="24"/>
              </w:rPr>
              <w:t>80%</w:t>
            </w:r>
          </w:p>
        </w:tc>
        <w:tc>
          <w:tcPr>
            <w:tcW w:w="1559" w:type="dxa"/>
          </w:tcPr>
          <w:p w14:paraId="70D3D6BE" w14:textId="77777777" w:rsidR="00BD552D" w:rsidRPr="00BB1285" w:rsidRDefault="00BD552D" w:rsidP="00BD552D">
            <w:pPr>
              <w:tabs>
                <w:tab w:val="left" w:pos="5670"/>
              </w:tabs>
              <w:spacing w:line="24" w:lineRule="atLeast"/>
              <w:jc w:val="center"/>
              <w:rPr>
                <w:rFonts w:ascii="Arial" w:hAnsi="Arial" w:cs="Arial"/>
                <w:sz w:val="24"/>
                <w:szCs w:val="24"/>
                <w:highlight w:val="yellow"/>
              </w:rPr>
            </w:pPr>
          </w:p>
        </w:tc>
        <w:tc>
          <w:tcPr>
            <w:tcW w:w="1560" w:type="dxa"/>
          </w:tcPr>
          <w:p w14:paraId="09E23C53" w14:textId="77777777" w:rsidR="00BD552D" w:rsidRPr="00BB1285" w:rsidRDefault="00BD552D" w:rsidP="00BD552D">
            <w:pPr>
              <w:tabs>
                <w:tab w:val="left" w:pos="5670"/>
              </w:tabs>
              <w:spacing w:line="24" w:lineRule="atLeast"/>
              <w:jc w:val="center"/>
              <w:rPr>
                <w:rFonts w:ascii="Arial" w:hAnsi="Arial" w:cs="Arial"/>
                <w:sz w:val="24"/>
                <w:szCs w:val="24"/>
                <w:highlight w:val="yellow"/>
              </w:rPr>
            </w:pPr>
            <w:r w:rsidRPr="00BB1285">
              <w:rPr>
                <w:rFonts w:ascii="Arial" w:hAnsi="Arial" w:cs="Arial"/>
                <w:sz w:val="24"/>
                <w:szCs w:val="24"/>
              </w:rPr>
              <w:t>30%</w:t>
            </w:r>
          </w:p>
        </w:tc>
        <w:tc>
          <w:tcPr>
            <w:tcW w:w="1842" w:type="dxa"/>
          </w:tcPr>
          <w:p w14:paraId="4730F506" w14:textId="77777777" w:rsidR="00BD552D" w:rsidRPr="00BB1285" w:rsidRDefault="00BD552D" w:rsidP="00BD552D">
            <w:pPr>
              <w:tabs>
                <w:tab w:val="left" w:pos="5670"/>
              </w:tabs>
              <w:spacing w:line="24" w:lineRule="atLeast"/>
              <w:jc w:val="center"/>
              <w:rPr>
                <w:rFonts w:ascii="Arial" w:hAnsi="Arial" w:cs="Arial"/>
                <w:sz w:val="24"/>
                <w:szCs w:val="24"/>
                <w:highlight w:val="yellow"/>
              </w:rPr>
            </w:pPr>
            <w:r w:rsidRPr="00BB1285">
              <w:rPr>
                <w:rFonts w:ascii="Arial" w:hAnsi="Arial" w:cs="Arial"/>
                <w:sz w:val="24"/>
                <w:szCs w:val="24"/>
              </w:rPr>
              <w:t>60%</w:t>
            </w:r>
          </w:p>
        </w:tc>
      </w:tr>
      <w:tr w:rsidR="00BD552D" w:rsidRPr="00BB1285" w14:paraId="29674254" w14:textId="77777777" w:rsidTr="00BD552D">
        <w:tc>
          <w:tcPr>
            <w:tcW w:w="1271" w:type="dxa"/>
            <w:hideMark/>
          </w:tcPr>
          <w:p w14:paraId="4E175769"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3</w:t>
            </w:r>
          </w:p>
        </w:tc>
        <w:tc>
          <w:tcPr>
            <w:tcW w:w="1843" w:type="dxa"/>
          </w:tcPr>
          <w:p w14:paraId="70814057"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85%</w:t>
            </w:r>
          </w:p>
        </w:tc>
        <w:tc>
          <w:tcPr>
            <w:tcW w:w="2126" w:type="dxa"/>
          </w:tcPr>
          <w:p w14:paraId="298E4AB5" w14:textId="77777777" w:rsidR="00BD552D" w:rsidRPr="00BB1285" w:rsidRDefault="00BD552D" w:rsidP="00BD552D">
            <w:pPr>
              <w:tabs>
                <w:tab w:val="left" w:pos="5670"/>
              </w:tabs>
              <w:spacing w:line="24" w:lineRule="atLeast"/>
              <w:jc w:val="center"/>
              <w:rPr>
                <w:rFonts w:ascii="Arial" w:hAnsi="Arial" w:cs="Arial"/>
                <w:sz w:val="24"/>
                <w:szCs w:val="24"/>
                <w:highlight w:val="yellow"/>
              </w:rPr>
            </w:pPr>
            <w:r w:rsidRPr="00BB1285">
              <w:rPr>
                <w:rFonts w:ascii="Arial" w:hAnsi="Arial" w:cs="Arial"/>
                <w:sz w:val="24"/>
                <w:szCs w:val="24"/>
              </w:rPr>
              <w:t>5%</w:t>
            </w:r>
          </w:p>
        </w:tc>
        <w:tc>
          <w:tcPr>
            <w:tcW w:w="1559" w:type="dxa"/>
          </w:tcPr>
          <w:p w14:paraId="52D4DA65" w14:textId="77777777" w:rsidR="00BD552D" w:rsidRPr="00BB1285" w:rsidRDefault="00BD552D" w:rsidP="00BD552D">
            <w:pPr>
              <w:tabs>
                <w:tab w:val="left" w:pos="5670"/>
              </w:tabs>
              <w:spacing w:line="24" w:lineRule="atLeast"/>
              <w:jc w:val="center"/>
              <w:rPr>
                <w:rFonts w:ascii="Arial" w:hAnsi="Arial" w:cs="Arial"/>
                <w:sz w:val="24"/>
                <w:szCs w:val="24"/>
                <w:highlight w:val="yellow"/>
              </w:rPr>
            </w:pPr>
            <w:r w:rsidRPr="00BB1285">
              <w:rPr>
                <w:rFonts w:ascii="Arial" w:hAnsi="Arial" w:cs="Arial"/>
                <w:sz w:val="24"/>
                <w:szCs w:val="24"/>
              </w:rPr>
              <w:t>75%</w:t>
            </w:r>
          </w:p>
        </w:tc>
        <w:tc>
          <w:tcPr>
            <w:tcW w:w="1560" w:type="dxa"/>
          </w:tcPr>
          <w:p w14:paraId="4ACB29F6" w14:textId="77777777" w:rsidR="00BD552D" w:rsidRPr="00BB1285" w:rsidRDefault="00BD552D" w:rsidP="00BD552D">
            <w:pPr>
              <w:tabs>
                <w:tab w:val="left" w:pos="5670"/>
              </w:tabs>
              <w:spacing w:line="24" w:lineRule="atLeast"/>
              <w:jc w:val="center"/>
              <w:rPr>
                <w:rFonts w:ascii="Arial" w:hAnsi="Arial" w:cs="Arial"/>
                <w:sz w:val="24"/>
                <w:szCs w:val="24"/>
                <w:highlight w:val="yellow"/>
              </w:rPr>
            </w:pPr>
            <w:r w:rsidRPr="00BB1285">
              <w:rPr>
                <w:rFonts w:ascii="Arial" w:hAnsi="Arial" w:cs="Arial"/>
                <w:sz w:val="24"/>
                <w:szCs w:val="24"/>
              </w:rPr>
              <w:t>40%</w:t>
            </w:r>
          </w:p>
        </w:tc>
        <w:tc>
          <w:tcPr>
            <w:tcW w:w="1842" w:type="dxa"/>
          </w:tcPr>
          <w:p w14:paraId="6F1590F7" w14:textId="77777777" w:rsidR="00BD552D" w:rsidRPr="00BB1285" w:rsidRDefault="00BD552D" w:rsidP="00BD552D">
            <w:pPr>
              <w:tabs>
                <w:tab w:val="left" w:pos="5670"/>
              </w:tabs>
              <w:spacing w:line="24" w:lineRule="atLeast"/>
              <w:jc w:val="center"/>
              <w:rPr>
                <w:rFonts w:ascii="Arial" w:hAnsi="Arial" w:cs="Arial"/>
                <w:sz w:val="24"/>
                <w:szCs w:val="24"/>
                <w:highlight w:val="yellow"/>
              </w:rPr>
            </w:pPr>
            <w:r w:rsidRPr="00BB1285">
              <w:rPr>
                <w:rFonts w:ascii="Arial" w:hAnsi="Arial" w:cs="Arial"/>
                <w:sz w:val="24"/>
                <w:szCs w:val="24"/>
              </w:rPr>
              <w:t>55%</w:t>
            </w:r>
          </w:p>
        </w:tc>
      </w:tr>
      <w:tr w:rsidR="00BD552D" w:rsidRPr="00BB1285" w14:paraId="06AEC2D3" w14:textId="77777777" w:rsidTr="00BD552D">
        <w:tc>
          <w:tcPr>
            <w:tcW w:w="1271" w:type="dxa"/>
            <w:hideMark/>
          </w:tcPr>
          <w:p w14:paraId="796847E2" w14:textId="77777777" w:rsidR="00BD552D" w:rsidRPr="00BB1285" w:rsidRDefault="00BD552D" w:rsidP="00BD552D">
            <w:pPr>
              <w:tabs>
                <w:tab w:val="left" w:pos="5670"/>
              </w:tabs>
              <w:spacing w:line="24" w:lineRule="atLeast"/>
              <w:jc w:val="center"/>
              <w:rPr>
                <w:rFonts w:ascii="Arial" w:hAnsi="Arial" w:cs="Arial"/>
                <w:sz w:val="24"/>
                <w:szCs w:val="24"/>
                <w:highlight w:val="yellow"/>
              </w:rPr>
            </w:pPr>
            <w:r w:rsidRPr="00BB1285">
              <w:rPr>
                <w:rFonts w:ascii="Arial" w:hAnsi="Arial" w:cs="Arial"/>
                <w:sz w:val="24"/>
                <w:szCs w:val="24"/>
              </w:rPr>
              <w:t>4</w:t>
            </w:r>
          </w:p>
        </w:tc>
        <w:tc>
          <w:tcPr>
            <w:tcW w:w="1843" w:type="dxa"/>
          </w:tcPr>
          <w:p w14:paraId="309AB239" w14:textId="77777777" w:rsidR="00BD552D" w:rsidRPr="00BB1285" w:rsidRDefault="00BD552D" w:rsidP="00BD552D">
            <w:pPr>
              <w:tabs>
                <w:tab w:val="left" w:pos="5670"/>
              </w:tabs>
              <w:spacing w:line="24" w:lineRule="atLeast"/>
              <w:jc w:val="center"/>
              <w:rPr>
                <w:rFonts w:ascii="Arial" w:hAnsi="Arial" w:cs="Arial"/>
                <w:sz w:val="24"/>
                <w:szCs w:val="24"/>
                <w:highlight w:val="yellow"/>
              </w:rPr>
            </w:pPr>
            <w:r w:rsidRPr="00BB1285">
              <w:rPr>
                <w:rFonts w:ascii="Arial" w:hAnsi="Arial" w:cs="Arial"/>
                <w:sz w:val="24"/>
                <w:szCs w:val="24"/>
              </w:rPr>
              <w:t>80%</w:t>
            </w:r>
          </w:p>
        </w:tc>
        <w:tc>
          <w:tcPr>
            <w:tcW w:w="2126" w:type="dxa"/>
          </w:tcPr>
          <w:p w14:paraId="39B3F7C5" w14:textId="77777777" w:rsidR="00BD552D" w:rsidRPr="00BB1285" w:rsidRDefault="00BD552D" w:rsidP="00BD552D">
            <w:pPr>
              <w:tabs>
                <w:tab w:val="left" w:pos="5670"/>
              </w:tabs>
              <w:spacing w:line="24" w:lineRule="atLeast"/>
              <w:jc w:val="center"/>
              <w:rPr>
                <w:rFonts w:ascii="Arial" w:hAnsi="Arial" w:cs="Arial"/>
                <w:sz w:val="24"/>
                <w:szCs w:val="24"/>
                <w:highlight w:val="yellow"/>
              </w:rPr>
            </w:pPr>
            <w:r w:rsidRPr="00BB1285">
              <w:rPr>
                <w:rFonts w:ascii="Arial" w:hAnsi="Arial" w:cs="Arial"/>
                <w:sz w:val="24"/>
                <w:szCs w:val="24"/>
              </w:rPr>
              <w:t>70%</w:t>
            </w:r>
          </w:p>
        </w:tc>
        <w:tc>
          <w:tcPr>
            <w:tcW w:w="1559" w:type="dxa"/>
          </w:tcPr>
          <w:p w14:paraId="483509D9" w14:textId="77777777" w:rsidR="00BD552D" w:rsidRPr="00BB1285" w:rsidRDefault="00BD552D" w:rsidP="00BD552D">
            <w:pPr>
              <w:tabs>
                <w:tab w:val="left" w:pos="5670"/>
              </w:tabs>
              <w:spacing w:line="24" w:lineRule="atLeast"/>
              <w:jc w:val="center"/>
              <w:rPr>
                <w:rFonts w:ascii="Arial" w:hAnsi="Arial" w:cs="Arial"/>
                <w:sz w:val="24"/>
                <w:szCs w:val="24"/>
                <w:highlight w:val="yellow"/>
              </w:rPr>
            </w:pPr>
            <w:r w:rsidRPr="00BB1285">
              <w:rPr>
                <w:rFonts w:ascii="Arial" w:hAnsi="Arial" w:cs="Arial"/>
                <w:sz w:val="24"/>
                <w:szCs w:val="24"/>
              </w:rPr>
              <w:t>60%</w:t>
            </w:r>
          </w:p>
        </w:tc>
        <w:tc>
          <w:tcPr>
            <w:tcW w:w="1560" w:type="dxa"/>
          </w:tcPr>
          <w:p w14:paraId="35C79609" w14:textId="77777777" w:rsidR="00BD552D" w:rsidRPr="00BB1285" w:rsidRDefault="00BD552D" w:rsidP="00BD552D">
            <w:pPr>
              <w:tabs>
                <w:tab w:val="left" w:pos="5670"/>
              </w:tabs>
              <w:spacing w:line="24" w:lineRule="atLeast"/>
              <w:jc w:val="center"/>
              <w:rPr>
                <w:rFonts w:ascii="Arial" w:hAnsi="Arial" w:cs="Arial"/>
                <w:sz w:val="24"/>
                <w:szCs w:val="24"/>
                <w:highlight w:val="yellow"/>
              </w:rPr>
            </w:pPr>
            <w:r w:rsidRPr="00BB1285">
              <w:rPr>
                <w:rFonts w:ascii="Arial" w:hAnsi="Arial" w:cs="Arial"/>
                <w:sz w:val="24"/>
                <w:szCs w:val="24"/>
              </w:rPr>
              <w:t>50%</w:t>
            </w:r>
          </w:p>
        </w:tc>
        <w:tc>
          <w:tcPr>
            <w:tcW w:w="1842" w:type="dxa"/>
          </w:tcPr>
          <w:p w14:paraId="44D3A6B2" w14:textId="77777777" w:rsidR="00BD552D" w:rsidRPr="00BB1285" w:rsidRDefault="00BD552D" w:rsidP="00BD552D">
            <w:pPr>
              <w:tabs>
                <w:tab w:val="left" w:pos="5670"/>
              </w:tabs>
              <w:spacing w:line="24" w:lineRule="atLeast"/>
              <w:jc w:val="center"/>
              <w:rPr>
                <w:rFonts w:ascii="Arial" w:hAnsi="Arial" w:cs="Arial"/>
                <w:sz w:val="24"/>
                <w:szCs w:val="24"/>
                <w:highlight w:val="yellow"/>
              </w:rPr>
            </w:pPr>
            <w:r w:rsidRPr="00BB1285">
              <w:rPr>
                <w:rFonts w:ascii="Arial" w:hAnsi="Arial" w:cs="Arial"/>
                <w:sz w:val="24"/>
                <w:szCs w:val="24"/>
              </w:rPr>
              <w:t>60%</w:t>
            </w:r>
          </w:p>
        </w:tc>
      </w:tr>
      <w:tr w:rsidR="00BD552D" w:rsidRPr="00BB1285" w14:paraId="1788D882" w14:textId="77777777" w:rsidTr="00BD552D">
        <w:tc>
          <w:tcPr>
            <w:tcW w:w="1271" w:type="dxa"/>
          </w:tcPr>
          <w:p w14:paraId="7974C90E"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5</w:t>
            </w:r>
          </w:p>
        </w:tc>
        <w:tc>
          <w:tcPr>
            <w:tcW w:w="1843" w:type="dxa"/>
          </w:tcPr>
          <w:p w14:paraId="105204F7"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50%</w:t>
            </w:r>
          </w:p>
        </w:tc>
        <w:tc>
          <w:tcPr>
            <w:tcW w:w="2126" w:type="dxa"/>
          </w:tcPr>
          <w:p w14:paraId="35953A58" w14:textId="77777777" w:rsidR="00BD552D" w:rsidRPr="00BB1285" w:rsidRDefault="00BD552D" w:rsidP="00BD552D">
            <w:pPr>
              <w:tabs>
                <w:tab w:val="left" w:pos="5670"/>
              </w:tabs>
              <w:spacing w:line="24" w:lineRule="atLeast"/>
              <w:jc w:val="center"/>
              <w:rPr>
                <w:rFonts w:ascii="Arial" w:hAnsi="Arial" w:cs="Arial"/>
                <w:sz w:val="24"/>
                <w:szCs w:val="24"/>
                <w:highlight w:val="yellow"/>
              </w:rPr>
            </w:pPr>
            <w:r w:rsidRPr="00BB1285">
              <w:rPr>
                <w:rFonts w:ascii="Arial" w:hAnsi="Arial" w:cs="Arial"/>
                <w:sz w:val="24"/>
                <w:szCs w:val="24"/>
              </w:rPr>
              <w:t>60%</w:t>
            </w:r>
          </w:p>
        </w:tc>
        <w:tc>
          <w:tcPr>
            <w:tcW w:w="1559" w:type="dxa"/>
          </w:tcPr>
          <w:p w14:paraId="38EC07CD" w14:textId="77777777" w:rsidR="00BD552D" w:rsidRPr="00BB1285" w:rsidRDefault="00BD552D" w:rsidP="00BD552D">
            <w:pPr>
              <w:tabs>
                <w:tab w:val="left" w:pos="5670"/>
              </w:tabs>
              <w:spacing w:line="24" w:lineRule="atLeast"/>
              <w:jc w:val="center"/>
              <w:rPr>
                <w:rFonts w:ascii="Arial" w:hAnsi="Arial" w:cs="Arial"/>
                <w:sz w:val="24"/>
                <w:szCs w:val="24"/>
                <w:highlight w:val="yellow"/>
              </w:rPr>
            </w:pPr>
            <w:r w:rsidRPr="00BB1285">
              <w:rPr>
                <w:rFonts w:ascii="Arial" w:hAnsi="Arial" w:cs="Arial"/>
                <w:sz w:val="24"/>
                <w:szCs w:val="24"/>
              </w:rPr>
              <w:t>50%</w:t>
            </w:r>
          </w:p>
        </w:tc>
        <w:tc>
          <w:tcPr>
            <w:tcW w:w="1560" w:type="dxa"/>
          </w:tcPr>
          <w:p w14:paraId="51F42866" w14:textId="77777777" w:rsidR="00BD552D" w:rsidRPr="00BB1285" w:rsidRDefault="00BD552D" w:rsidP="00BD552D">
            <w:pPr>
              <w:tabs>
                <w:tab w:val="left" w:pos="5670"/>
              </w:tabs>
              <w:spacing w:line="24" w:lineRule="atLeast"/>
              <w:jc w:val="center"/>
              <w:rPr>
                <w:rFonts w:ascii="Arial" w:hAnsi="Arial" w:cs="Arial"/>
                <w:sz w:val="24"/>
                <w:szCs w:val="24"/>
                <w:highlight w:val="yellow"/>
              </w:rPr>
            </w:pPr>
            <w:r w:rsidRPr="00BB1285">
              <w:rPr>
                <w:rFonts w:ascii="Arial" w:hAnsi="Arial" w:cs="Arial"/>
                <w:sz w:val="24"/>
                <w:szCs w:val="24"/>
              </w:rPr>
              <w:t>60%</w:t>
            </w:r>
          </w:p>
        </w:tc>
        <w:tc>
          <w:tcPr>
            <w:tcW w:w="1842" w:type="dxa"/>
          </w:tcPr>
          <w:p w14:paraId="1EBEC499"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40%</w:t>
            </w:r>
          </w:p>
        </w:tc>
      </w:tr>
      <w:tr w:rsidR="00BD552D" w:rsidRPr="00BB1285" w14:paraId="73DB3277" w14:textId="77777777" w:rsidTr="00BD552D">
        <w:tc>
          <w:tcPr>
            <w:tcW w:w="1271" w:type="dxa"/>
          </w:tcPr>
          <w:p w14:paraId="77E6AC2B"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6</w:t>
            </w:r>
          </w:p>
        </w:tc>
        <w:tc>
          <w:tcPr>
            <w:tcW w:w="1843" w:type="dxa"/>
          </w:tcPr>
          <w:p w14:paraId="6767EF9F"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2126" w:type="dxa"/>
          </w:tcPr>
          <w:p w14:paraId="1960864C"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559" w:type="dxa"/>
          </w:tcPr>
          <w:p w14:paraId="270CDBCA"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40%</w:t>
            </w:r>
          </w:p>
        </w:tc>
        <w:tc>
          <w:tcPr>
            <w:tcW w:w="1560" w:type="dxa"/>
          </w:tcPr>
          <w:p w14:paraId="3358A77B"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40%</w:t>
            </w:r>
          </w:p>
        </w:tc>
        <w:tc>
          <w:tcPr>
            <w:tcW w:w="1842" w:type="dxa"/>
          </w:tcPr>
          <w:p w14:paraId="6B1DDE04"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30%</w:t>
            </w:r>
          </w:p>
        </w:tc>
      </w:tr>
    </w:tbl>
    <w:p w14:paraId="00BBF1ED" w14:textId="77777777" w:rsidR="00361987" w:rsidRDefault="00361987" w:rsidP="00BD552D">
      <w:pPr>
        <w:pStyle w:val="Heading3"/>
        <w:rPr>
          <w:rFonts w:cs="Arial"/>
        </w:rPr>
      </w:pPr>
      <w:bookmarkStart w:id="300" w:name="_Toc67490937"/>
      <w:bookmarkStart w:id="301" w:name="_Toc67491924"/>
    </w:p>
    <w:p w14:paraId="20EAA2F9" w14:textId="5881A5A1" w:rsidR="00BD552D" w:rsidRPr="00BB1285" w:rsidRDefault="00BD552D" w:rsidP="00BD552D">
      <w:pPr>
        <w:pStyle w:val="Heading3"/>
        <w:rPr>
          <w:rFonts w:cs="Arial"/>
        </w:rPr>
      </w:pPr>
      <w:bookmarkStart w:id="302" w:name="_Toc70517447"/>
      <w:r w:rsidRPr="00BB1285">
        <w:rPr>
          <w:rFonts w:cs="Arial"/>
        </w:rPr>
        <w:t>Kiwi</w:t>
      </w:r>
      <w:bookmarkEnd w:id="300"/>
      <w:bookmarkEnd w:id="301"/>
      <w:bookmarkEnd w:id="302"/>
    </w:p>
    <w:p w14:paraId="647ADFF4" w14:textId="6B23A390" w:rsidR="00BD552D" w:rsidRPr="00BB1285" w:rsidRDefault="00BD552D" w:rsidP="00BD552D">
      <w:pPr>
        <w:tabs>
          <w:tab w:val="left" w:pos="5670"/>
        </w:tabs>
        <w:spacing w:after="120" w:line="24" w:lineRule="atLeast"/>
      </w:pPr>
      <w:r w:rsidRPr="00BB1285">
        <w:t>Kiwi class began with two learners and throughout the year two more transitioned into the class, altering the class dynamics. Learner 1 had intermittent absences due to re engaging into school after Covid then Auckland Lockdown.  Took some time to settle back into routines on return to school each time.   Learner 4 was away the majority of the year in Indian and due to Covid could not get back into NZ.  Learner 5 has made remarkable progress in Self Managing-especially standing sitting, stepping, turning and walking.</w:t>
      </w:r>
    </w:p>
    <w:p w14:paraId="5146B8C8" w14:textId="77777777" w:rsidR="00540E54" w:rsidRPr="00BB1285" w:rsidRDefault="00540E54" w:rsidP="00BD552D">
      <w:pPr>
        <w:tabs>
          <w:tab w:val="left" w:pos="5670"/>
        </w:tabs>
        <w:spacing w:after="120" w:line="24" w:lineRule="atLeast"/>
      </w:pPr>
    </w:p>
    <w:tbl>
      <w:tblPr>
        <w:tblStyle w:val="TableGrid"/>
        <w:tblW w:w="10459" w:type="dxa"/>
        <w:tblInd w:w="-8" w:type="dxa"/>
        <w:tblLayout w:type="fixed"/>
        <w:tblLook w:val="04A0" w:firstRow="1" w:lastRow="0" w:firstColumn="1" w:lastColumn="0" w:noHBand="0" w:noVBand="1"/>
        <w:tblDescription w:val="Thinking"/>
      </w:tblPr>
      <w:tblGrid>
        <w:gridCol w:w="1279"/>
        <w:gridCol w:w="2410"/>
        <w:gridCol w:w="1984"/>
        <w:gridCol w:w="2127"/>
        <w:gridCol w:w="2659"/>
      </w:tblGrid>
      <w:tr w:rsidR="00BD552D" w:rsidRPr="00BB1285" w14:paraId="0C8028C2" w14:textId="77777777" w:rsidTr="00BD552D">
        <w:trPr>
          <w:trHeight w:val="1023"/>
          <w:tblHeader/>
        </w:trPr>
        <w:tc>
          <w:tcPr>
            <w:tcW w:w="1279" w:type="dxa"/>
          </w:tcPr>
          <w:p w14:paraId="58EE8801" w14:textId="77777777" w:rsidR="00BD552D" w:rsidRPr="00BB1285" w:rsidRDefault="00BD552D" w:rsidP="00BD552D">
            <w:pPr>
              <w:tabs>
                <w:tab w:val="left" w:pos="5670"/>
              </w:tabs>
              <w:spacing w:line="24" w:lineRule="atLeast"/>
              <w:rPr>
                <w:rFonts w:ascii="Arial" w:hAnsi="Arial" w:cs="Arial"/>
                <w:b/>
                <w:sz w:val="24"/>
                <w:szCs w:val="24"/>
              </w:rPr>
            </w:pPr>
            <w:r w:rsidRPr="00BB1285">
              <w:rPr>
                <w:rFonts w:ascii="Arial" w:hAnsi="Arial" w:cs="Arial"/>
                <w:b/>
                <w:sz w:val="24"/>
                <w:szCs w:val="24"/>
              </w:rPr>
              <w:t>Learner</w:t>
            </w:r>
          </w:p>
        </w:tc>
        <w:tc>
          <w:tcPr>
            <w:tcW w:w="2410" w:type="dxa"/>
            <w:hideMark/>
          </w:tcPr>
          <w:p w14:paraId="51E46B93"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Using language symbols and texts</w:t>
            </w:r>
          </w:p>
        </w:tc>
        <w:tc>
          <w:tcPr>
            <w:tcW w:w="1984" w:type="dxa"/>
            <w:hideMark/>
          </w:tcPr>
          <w:p w14:paraId="42FFBEBE"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Participating and contributing</w:t>
            </w:r>
          </w:p>
        </w:tc>
        <w:tc>
          <w:tcPr>
            <w:tcW w:w="2127" w:type="dxa"/>
            <w:hideMark/>
          </w:tcPr>
          <w:p w14:paraId="68455EC8"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Managing Self / Relating to Others</w:t>
            </w:r>
          </w:p>
        </w:tc>
        <w:tc>
          <w:tcPr>
            <w:tcW w:w="2659" w:type="dxa"/>
            <w:hideMark/>
          </w:tcPr>
          <w:p w14:paraId="4851FDBD"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Thinking</w:t>
            </w:r>
          </w:p>
        </w:tc>
      </w:tr>
      <w:tr w:rsidR="00BD552D" w:rsidRPr="00BB1285" w14:paraId="1F687356" w14:textId="77777777" w:rsidTr="00BD552D">
        <w:tc>
          <w:tcPr>
            <w:tcW w:w="1279" w:type="dxa"/>
            <w:hideMark/>
          </w:tcPr>
          <w:p w14:paraId="2BA85FF0"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1</w:t>
            </w:r>
          </w:p>
        </w:tc>
        <w:tc>
          <w:tcPr>
            <w:tcW w:w="2410" w:type="dxa"/>
          </w:tcPr>
          <w:p w14:paraId="75753C45"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 xml:space="preserve">66% </w:t>
            </w:r>
          </w:p>
        </w:tc>
        <w:tc>
          <w:tcPr>
            <w:tcW w:w="1984" w:type="dxa"/>
          </w:tcPr>
          <w:p w14:paraId="2D962B36"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2127" w:type="dxa"/>
          </w:tcPr>
          <w:p w14:paraId="7504921A"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75%</w:t>
            </w:r>
          </w:p>
        </w:tc>
        <w:tc>
          <w:tcPr>
            <w:tcW w:w="2659" w:type="dxa"/>
          </w:tcPr>
          <w:p w14:paraId="4B65E755"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50%</w:t>
            </w:r>
          </w:p>
        </w:tc>
      </w:tr>
      <w:tr w:rsidR="00BD552D" w:rsidRPr="00BB1285" w14:paraId="5B75158F" w14:textId="77777777" w:rsidTr="00BD552D">
        <w:trPr>
          <w:trHeight w:val="367"/>
        </w:trPr>
        <w:tc>
          <w:tcPr>
            <w:tcW w:w="1279" w:type="dxa"/>
            <w:hideMark/>
          </w:tcPr>
          <w:p w14:paraId="051D5A5A" w14:textId="77777777" w:rsidR="00BD552D" w:rsidRPr="00BB1285" w:rsidRDefault="00BD552D" w:rsidP="00BD552D">
            <w:pPr>
              <w:tabs>
                <w:tab w:val="left" w:pos="5670"/>
              </w:tabs>
              <w:spacing w:line="24" w:lineRule="atLeast"/>
              <w:jc w:val="center"/>
              <w:rPr>
                <w:rFonts w:ascii="Arial" w:hAnsi="Arial" w:cs="Arial"/>
                <w:color w:val="FF0000"/>
                <w:sz w:val="24"/>
                <w:szCs w:val="24"/>
              </w:rPr>
            </w:pPr>
            <w:r w:rsidRPr="00BB1285">
              <w:rPr>
                <w:rFonts w:ascii="Arial" w:hAnsi="Arial" w:cs="Arial"/>
                <w:sz w:val="24"/>
                <w:szCs w:val="24"/>
              </w:rPr>
              <w:t>2</w:t>
            </w:r>
          </w:p>
        </w:tc>
        <w:tc>
          <w:tcPr>
            <w:tcW w:w="2410" w:type="dxa"/>
          </w:tcPr>
          <w:p w14:paraId="521FD356"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 xml:space="preserve">100% </w:t>
            </w:r>
          </w:p>
        </w:tc>
        <w:tc>
          <w:tcPr>
            <w:tcW w:w="1984" w:type="dxa"/>
          </w:tcPr>
          <w:p w14:paraId="29FB5D44"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75%</w:t>
            </w:r>
          </w:p>
        </w:tc>
        <w:tc>
          <w:tcPr>
            <w:tcW w:w="2127" w:type="dxa"/>
          </w:tcPr>
          <w:p w14:paraId="2B35B712"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 xml:space="preserve"> 83%</w:t>
            </w:r>
          </w:p>
        </w:tc>
        <w:tc>
          <w:tcPr>
            <w:tcW w:w="2659" w:type="dxa"/>
          </w:tcPr>
          <w:p w14:paraId="46BCFE50" w14:textId="77777777" w:rsidR="00BD552D" w:rsidRPr="00BB1285" w:rsidRDefault="00BD552D" w:rsidP="00BD552D">
            <w:pPr>
              <w:tabs>
                <w:tab w:val="left" w:pos="5670"/>
              </w:tabs>
              <w:spacing w:line="24" w:lineRule="atLeast"/>
              <w:jc w:val="center"/>
              <w:rPr>
                <w:rFonts w:ascii="Arial" w:hAnsi="Arial" w:cs="Arial"/>
                <w:sz w:val="24"/>
                <w:szCs w:val="24"/>
              </w:rPr>
            </w:pPr>
          </w:p>
        </w:tc>
      </w:tr>
      <w:tr w:rsidR="00BD552D" w:rsidRPr="00BB1285" w14:paraId="185CDAF4" w14:textId="77777777" w:rsidTr="00BD552D">
        <w:tc>
          <w:tcPr>
            <w:tcW w:w="1279" w:type="dxa"/>
            <w:hideMark/>
          </w:tcPr>
          <w:p w14:paraId="35C8E844"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3</w:t>
            </w:r>
          </w:p>
        </w:tc>
        <w:tc>
          <w:tcPr>
            <w:tcW w:w="2410" w:type="dxa"/>
          </w:tcPr>
          <w:p w14:paraId="77833FF5" w14:textId="77777777" w:rsidR="00BD552D" w:rsidRPr="00BB1285" w:rsidRDefault="00BD552D" w:rsidP="00BD552D">
            <w:pPr>
              <w:tabs>
                <w:tab w:val="left" w:pos="5670"/>
              </w:tabs>
              <w:spacing w:line="24" w:lineRule="atLeast"/>
              <w:jc w:val="center"/>
              <w:rPr>
                <w:rFonts w:ascii="Arial" w:hAnsi="Arial" w:cs="Arial"/>
                <w:color w:val="FF0000"/>
                <w:sz w:val="24"/>
                <w:szCs w:val="24"/>
              </w:rPr>
            </w:pPr>
            <w:r w:rsidRPr="00BB1285">
              <w:rPr>
                <w:rFonts w:ascii="Arial" w:hAnsi="Arial" w:cs="Arial"/>
                <w:sz w:val="24"/>
                <w:szCs w:val="24"/>
              </w:rPr>
              <w:t>80%</w:t>
            </w:r>
          </w:p>
        </w:tc>
        <w:tc>
          <w:tcPr>
            <w:tcW w:w="1984" w:type="dxa"/>
          </w:tcPr>
          <w:p w14:paraId="0139903F" w14:textId="77777777" w:rsidR="00BD552D" w:rsidRPr="00BB1285" w:rsidRDefault="00BD552D" w:rsidP="00BD552D">
            <w:pPr>
              <w:tabs>
                <w:tab w:val="left" w:pos="5670"/>
              </w:tabs>
              <w:spacing w:line="24" w:lineRule="atLeast"/>
              <w:jc w:val="center"/>
              <w:rPr>
                <w:rFonts w:ascii="Arial" w:hAnsi="Arial" w:cs="Arial"/>
                <w:color w:val="FF0000"/>
                <w:sz w:val="24"/>
                <w:szCs w:val="24"/>
              </w:rPr>
            </w:pPr>
          </w:p>
        </w:tc>
        <w:tc>
          <w:tcPr>
            <w:tcW w:w="2127" w:type="dxa"/>
          </w:tcPr>
          <w:p w14:paraId="185F6647" w14:textId="77777777" w:rsidR="00BD552D" w:rsidRPr="00BB1285" w:rsidRDefault="00BD552D" w:rsidP="00BD552D">
            <w:pPr>
              <w:tabs>
                <w:tab w:val="left" w:pos="5670"/>
              </w:tabs>
              <w:spacing w:line="24" w:lineRule="atLeast"/>
              <w:jc w:val="center"/>
              <w:rPr>
                <w:rFonts w:ascii="Arial" w:hAnsi="Arial" w:cs="Arial"/>
                <w:color w:val="000000" w:themeColor="text1"/>
                <w:sz w:val="24"/>
                <w:szCs w:val="24"/>
              </w:rPr>
            </w:pPr>
            <w:r w:rsidRPr="00BB1285">
              <w:rPr>
                <w:rFonts w:ascii="Arial" w:hAnsi="Arial" w:cs="Arial"/>
                <w:color w:val="000000" w:themeColor="text1"/>
                <w:sz w:val="24"/>
                <w:szCs w:val="24"/>
              </w:rPr>
              <w:t>87%</w:t>
            </w:r>
          </w:p>
        </w:tc>
        <w:tc>
          <w:tcPr>
            <w:tcW w:w="2659" w:type="dxa"/>
          </w:tcPr>
          <w:p w14:paraId="1EE37DC6" w14:textId="77777777" w:rsidR="00BD552D" w:rsidRPr="00BB1285" w:rsidRDefault="00BD552D" w:rsidP="00BD552D">
            <w:pPr>
              <w:tabs>
                <w:tab w:val="left" w:pos="5670"/>
              </w:tabs>
              <w:spacing w:line="24" w:lineRule="atLeast"/>
              <w:jc w:val="center"/>
              <w:rPr>
                <w:rFonts w:ascii="Arial" w:hAnsi="Arial" w:cs="Arial"/>
                <w:color w:val="FF0000"/>
                <w:sz w:val="24"/>
                <w:szCs w:val="24"/>
              </w:rPr>
            </w:pPr>
            <w:r w:rsidRPr="00BB1285">
              <w:rPr>
                <w:rFonts w:ascii="Arial" w:hAnsi="Arial" w:cs="Arial"/>
                <w:sz w:val="24"/>
                <w:szCs w:val="24"/>
              </w:rPr>
              <w:t>83%</w:t>
            </w:r>
          </w:p>
        </w:tc>
      </w:tr>
      <w:tr w:rsidR="00BD552D" w:rsidRPr="00BB1285" w14:paraId="2DF508BC" w14:textId="77777777" w:rsidTr="00BD552D">
        <w:tc>
          <w:tcPr>
            <w:tcW w:w="1279" w:type="dxa"/>
          </w:tcPr>
          <w:p w14:paraId="3D487F72"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4</w:t>
            </w:r>
          </w:p>
        </w:tc>
        <w:tc>
          <w:tcPr>
            <w:tcW w:w="2410" w:type="dxa"/>
          </w:tcPr>
          <w:p w14:paraId="214E0E79" w14:textId="77777777" w:rsidR="00BD552D" w:rsidRPr="00BB1285" w:rsidRDefault="00BD552D" w:rsidP="00BD552D">
            <w:pPr>
              <w:tabs>
                <w:tab w:val="left" w:pos="5670"/>
              </w:tabs>
              <w:spacing w:line="24" w:lineRule="atLeast"/>
              <w:jc w:val="center"/>
              <w:rPr>
                <w:rFonts w:ascii="Arial" w:hAnsi="Arial" w:cs="Arial"/>
                <w:color w:val="FF0000"/>
                <w:sz w:val="24"/>
                <w:szCs w:val="24"/>
              </w:rPr>
            </w:pPr>
            <w:r w:rsidRPr="00BB1285">
              <w:rPr>
                <w:rFonts w:ascii="Arial" w:hAnsi="Arial" w:cs="Arial"/>
                <w:sz w:val="24"/>
                <w:szCs w:val="24"/>
              </w:rPr>
              <w:t>60%</w:t>
            </w:r>
          </w:p>
        </w:tc>
        <w:tc>
          <w:tcPr>
            <w:tcW w:w="1984" w:type="dxa"/>
          </w:tcPr>
          <w:p w14:paraId="4A8DEFDA" w14:textId="77777777" w:rsidR="00BD552D" w:rsidRPr="00BB1285" w:rsidRDefault="00BD552D" w:rsidP="00BD552D">
            <w:pPr>
              <w:tabs>
                <w:tab w:val="left" w:pos="5670"/>
              </w:tabs>
              <w:spacing w:line="24" w:lineRule="atLeast"/>
              <w:jc w:val="center"/>
              <w:rPr>
                <w:rFonts w:ascii="Arial" w:hAnsi="Arial" w:cs="Arial"/>
                <w:color w:val="FF0000"/>
                <w:sz w:val="24"/>
                <w:szCs w:val="24"/>
              </w:rPr>
            </w:pPr>
          </w:p>
        </w:tc>
        <w:tc>
          <w:tcPr>
            <w:tcW w:w="2127" w:type="dxa"/>
          </w:tcPr>
          <w:p w14:paraId="42376B5E" w14:textId="77777777" w:rsidR="00BD552D" w:rsidRPr="00BB1285" w:rsidRDefault="00BD552D" w:rsidP="00BD552D">
            <w:pPr>
              <w:tabs>
                <w:tab w:val="left" w:pos="5670"/>
              </w:tabs>
              <w:spacing w:line="24" w:lineRule="atLeast"/>
              <w:jc w:val="center"/>
              <w:rPr>
                <w:rFonts w:ascii="Arial" w:hAnsi="Arial" w:cs="Arial"/>
                <w:color w:val="FF0000"/>
                <w:sz w:val="24"/>
                <w:szCs w:val="24"/>
              </w:rPr>
            </w:pPr>
            <w:r w:rsidRPr="00BB1285">
              <w:rPr>
                <w:rFonts w:ascii="Arial" w:hAnsi="Arial" w:cs="Arial"/>
                <w:sz w:val="24"/>
                <w:szCs w:val="24"/>
              </w:rPr>
              <w:t>70%</w:t>
            </w:r>
          </w:p>
        </w:tc>
        <w:tc>
          <w:tcPr>
            <w:tcW w:w="2659" w:type="dxa"/>
          </w:tcPr>
          <w:p w14:paraId="631EC193" w14:textId="77777777" w:rsidR="00BD552D" w:rsidRPr="00BB1285" w:rsidRDefault="00BD552D" w:rsidP="00BD552D">
            <w:pPr>
              <w:tabs>
                <w:tab w:val="left" w:pos="5670"/>
              </w:tabs>
              <w:spacing w:line="24" w:lineRule="atLeast"/>
              <w:jc w:val="center"/>
              <w:rPr>
                <w:rFonts w:ascii="Arial" w:hAnsi="Arial" w:cs="Arial"/>
                <w:color w:val="FF0000"/>
                <w:sz w:val="24"/>
                <w:szCs w:val="24"/>
              </w:rPr>
            </w:pPr>
            <w:r w:rsidRPr="00BB1285">
              <w:rPr>
                <w:rFonts w:ascii="Arial" w:hAnsi="Arial" w:cs="Arial"/>
                <w:sz w:val="24"/>
                <w:szCs w:val="24"/>
              </w:rPr>
              <w:t>67%</w:t>
            </w:r>
          </w:p>
        </w:tc>
      </w:tr>
      <w:tr w:rsidR="00BD552D" w:rsidRPr="00BB1285" w14:paraId="04E151EE" w14:textId="77777777" w:rsidTr="00BD552D">
        <w:tc>
          <w:tcPr>
            <w:tcW w:w="1279" w:type="dxa"/>
          </w:tcPr>
          <w:p w14:paraId="2C5CD017"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5</w:t>
            </w:r>
          </w:p>
        </w:tc>
        <w:tc>
          <w:tcPr>
            <w:tcW w:w="2410" w:type="dxa"/>
          </w:tcPr>
          <w:p w14:paraId="7FA7DA3E"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83%</w:t>
            </w:r>
          </w:p>
        </w:tc>
        <w:tc>
          <w:tcPr>
            <w:tcW w:w="1984" w:type="dxa"/>
          </w:tcPr>
          <w:p w14:paraId="656C7F32" w14:textId="77777777" w:rsidR="00BD552D" w:rsidRPr="00BB1285" w:rsidRDefault="00BD552D" w:rsidP="00BD552D">
            <w:pPr>
              <w:tabs>
                <w:tab w:val="left" w:pos="5670"/>
              </w:tabs>
              <w:spacing w:line="24" w:lineRule="atLeast"/>
              <w:jc w:val="center"/>
              <w:rPr>
                <w:rFonts w:ascii="Arial" w:hAnsi="Arial" w:cs="Arial"/>
                <w:color w:val="FF0000"/>
                <w:sz w:val="24"/>
                <w:szCs w:val="24"/>
              </w:rPr>
            </w:pPr>
          </w:p>
        </w:tc>
        <w:tc>
          <w:tcPr>
            <w:tcW w:w="2127" w:type="dxa"/>
          </w:tcPr>
          <w:p w14:paraId="0E5898FA"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83%</w:t>
            </w:r>
          </w:p>
        </w:tc>
        <w:tc>
          <w:tcPr>
            <w:tcW w:w="2659" w:type="dxa"/>
          </w:tcPr>
          <w:p w14:paraId="77F1734D" w14:textId="77777777" w:rsidR="00BD552D" w:rsidRPr="00BB1285" w:rsidRDefault="00BD552D" w:rsidP="00BD552D">
            <w:pPr>
              <w:tabs>
                <w:tab w:val="left" w:pos="5670"/>
              </w:tabs>
              <w:spacing w:line="24" w:lineRule="atLeast"/>
              <w:jc w:val="center"/>
              <w:rPr>
                <w:rFonts w:ascii="Arial" w:hAnsi="Arial" w:cs="Arial"/>
                <w:sz w:val="24"/>
                <w:szCs w:val="24"/>
              </w:rPr>
            </w:pPr>
          </w:p>
        </w:tc>
      </w:tr>
    </w:tbl>
    <w:p w14:paraId="5310BBCD" w14:textId="77777777" w:rsidR="00BD552D" w:rsidRPr="00BB1285" w:rsidRDefault="00BD552D" w:rsidP="00BD552D">
      <w:pPr>
        <w:tabs>
          <w:tab w:val="left" w:pos="5670"/>
        </w:tabs>
        <w:spacing w:line="24" w:lineRule="atLeast"/>
        <w:rPr>
          <w:rFonts w:eastAsia="Calibri"/>
          <w:sz w:val="22"/>
          <w:szCs w:val="22"/>
        </w:rPr>
      </w:pPr>
    </w:p>
    <w:p w14:paraId="440184FC" w14:textId="77777777" w:rsidR="00BD552D" w:rsidRPr="00BB1285" w:rsidRDefault="00BD552D" w:rsidP="00BD552D">
      <w:pPr>
        <w:pStyle w:val="Heading3"/>
        <w:rPr>
          <w:rFonts w:cs="Arial"/>
        </w:rPr>
      </w:pPr>
      <w:bookmarkStart w:id="303" w:name="_Toc67490938"/>
      <w:bookmarkStart w:id="304" w:name="_Toc67491925"/>
      <w:bookmarkStart w:id="305" w:name="_Toc70517448"/>
      <w:r w:rsidRPr="00BB1285">
        <w:rPr>
          <w:rFonts w:cs="Arial"/>
        </w:rPr>
        <w:t>James Cook Satellite Classes</w:t>
      </w:r>
      <w:bookmarkEnd w:id="303"/>
      <w:bookmarkEnd w:id="304"/>
      <w:bookmarkEnd w:id="305"/>
    </w:p>
    <w:p w14:paraId="09578567" w14:textId="77777777" w:rsidR="00BD552D" w:rsidRPr="00361987" w:rsidRDefault="00BD552D" w:rsidP="00361987">
      <w:pPr>
        <w:pStyle w:val="Heading4"/>
      </w:pPr>
      <w:r w:rsidRPr="00361987">
        <w:t>Senior 1</w:t>
      </w:r>
    </w:p>
    <w:p w14:paraId="7DA56953" w14:textId="77777777" w:rsidR="00BD552D" w:rsidRPr="00BB1285" w:rsidRDefault="00BD552D" w:rsidP="00BD552D">
      <w:r w:rsidRPr="00BB1285">
        <w:t xml:space="preserve">Senior 1 Class from James Cook Satellite started the year with three learners.   All students in the class only managed one IEP for 2020 due to Covid lock downs, time restraints and Staff changes. Learner 1 from their first IEP gain 100% in both music sound Arts L4 and Mathematics Number L2 with 84% in English speaking writing and presenting L2.  Learner 2 achieved 80% in KCI 5 Engaging in a variety of social skills to develop positive relationships. This learner also became more confident in the use of Braille as a communication form. </w:t>
      </w:r>
    </w:p>
    <w:p w14:paraId="4DC69C19" w14:textId="77777777" w:rsidR="00BD552D" w:rsidRPr="00BB1285" w:rsidRDefault="00BD552D" w:rsidP="00BD552D">
      <w:pPr>
        <w:pStyle w:val="NoSpacing"/>
        <w:tabs>
          <w:tab w:val="left" w:pos="5670"/>
        </w:tabs>
        <w:spacing w:line="24" w:lineRule="atLeast"/>
        <w:jc w:val="both"/>
        <w:rPr>
          <w:rFonts w:ascii="Arial" w:hAnsi="Arial" w:cs="Arial"/>
          <w:b/>
          <w:sz w:val="24"/>
          <w:szCs w:val="24"/>
        </w:rPr>
      </w:pPr>
    </w:p>
    <w:tbl>
      <w:tblPr>
        <w:tblStyle w:val="TableGrid"/>
        <w:tblW w:w="9776" w:type="dxa"/>
        <w:tblInd w:w="0" w:type="dxa"/>
        <w:tblLayout w:type="fixed"/>
        <w:tblLook w:val="04A0" w:firstRow="1" w:lastRow="0" w:firstColumn="1" w:lastColumn="0" w:noHBand="0" w:noVBand="1"/>
        <w:tblDescription w:val="Thinking"/>
      </w:tblPr>
      <w:tblGrid>
        <w:gridCol w:w="1271"/>
        <w:gridCol w:w="2410"/>
        <w:gridCol w:w="1984"/>
        <w:gridCol w:w="2127"/>
        <w:gridCol w:w="1984"/>
      </w:tblGrid>
      <w:tr w:rsidR="00BD552D" w:rsidRPr="00BB1285" w14:paraId="35D3A8B4" w14:textId="77777777" w:rsidTr="00BD552D">
        <w:trPr>
          <w:tblHeader/>
        </w:trPr>
        <w:tc>
          <w:tcPr>
            <w:tcW w:w="1271" w:type="dxa"/>
          </w:tcPr>
          <w:p w14:paraId="575F4A2A" w14:textId="77777777" w:rsidR="00BD552D" w:rsidRPr="00BB1285" w:rsidRDefault="00BD552D" w:rsidP="00BD552D">
            <w:pPr>
              <w:tabs>
                <w:tab w:val="left" w:pos="5670"/>
              </w:tabs>
              <w:spacing w:line="24" w:lineRule="atLeast"/>
              <w:rPr>
                <w:rFonts w:ascii="Arial" w:hAnsi="Arial" w:cs="Arial"/>
                <w:b/>
                <w:sz w:val="24"/>
                <w:szCs w:val="24"/>
              </w:rPr>
            </w:pPr>
            <w:r w:rsidRPr="00BB1285">
              <w:rPr>
                <w:rFonts w:ascii="Arial" w:hAnsi="Arial" w:cs="Arial"/>
                <w:b/>
                <w:sz w:val="24"/>
                <w:szCs w:val="24"/>
              </w:rPr>
              <w:t>Learner</w:t>
            </w:r>
          </w:p>
        </w:tc>
        <w:tc>
          <w:tcPr>
            <w:tcW w:w="2410" w:type="dxa"/>
            <w:hideMark/>
          </w:tcPr>
          <w:p w14:paraId="7DAD1A5A"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Using language symbols and texts</w:t>
            </w:r>
          </w:p>
        </w:tc>
        <w:tc>
          <w:tcPr>
            <w:tcW w:w="1984" w:type="dxa"/>
            <w:hideMark/>
          </w:tcPr>
          <w:p w14:paraId="74D8DA84"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Participating and contribution</w:t>
            </w:r>
          </w:p>
        </w:tc>
        <w:tc>
          <w:tcPr>
            <w:tcW w:w="2127" w:type="dxa"/>
            <w:hideMark/>
          </w:tcPr>
          <w:p w14:paraId="3E43E27B"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Managing \Self</w:t>
            </w:r>
          </w:p>
        </w:tc>
        <w:tc>
          <w:tcPr>
            <w:tcW w:w="1984" w:type="dxa"/>
            <w:hideMark/>
          </w:tcPr>
          <w:p w14:paraId="4D544B25"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Relating to Others</w:t>
            </w:r>
          </w:p>
        </w:tc>
      </w:tr>
      <w:tr w:rsidR="00BD552D" w:rsidRPr="00BB1285" w14:paraId="7A28DC63" w14:textId="77777777" w:rsidTr="00BD552D">
        <w:tc>
          <w:tcPr>
            <w:tcW w:w="1271" w:type="dxa"/>
            <w:hideMark/>
          </w:tcPr>
          <w:p w14:paraId="13FBC833"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1</w:t>
            </w:r>
          </w:p>
        </w:tc>
        <w:tc>
          <w:tcPr>
            <w:tcW w:w="2410" w:type="dxa"/>
          </w:tcPr>
          <w:p w14:paraId="3D3C18F4"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100%</w:t>
            </w:r>
          </w:p>
        </w:tc>
        <w:tc>
          <w:tcPr>
            <w:tcW w:w="1984" w:type="dxa"/>
          </w:tcPr>
          <w:p w14:paraId="45962CF8"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2127" w:type="dxa"/>
          </w:tcPr>
          <w:p w14:paraId="2D480840"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984" w:type="dxa"/>
          </w:tcPr>
          <w:p w14:paraId="3F715724" w14:textId="77777777" w:rsidR="00BD552D" w:rsidRPr="00BB1285" w:rsidRDefault="00BD552D" w:rsidP="00BD552D">
            <w:pPr>
              <w:tabs>
                <w:tab w:val="left" w:pos="5670"/>
              </w:tabs>
              <w:spacing w:line="24" w:lineRule="atLeast"/>
              <w:jc w:val="center"/>
              <w:rPr>
                <w:rFonts w:ascii="Arial" w:hAnsi="Arial" w:cs="Arial"/>
                <w:sz w:val="24"/>
                <w:szCs w:val="24"/>
              </w:rPr>
            </w:pPr>
          </w:p>
        </w:tc>
      </w:tr>
      <w:tr w:rsidR="00BD552D" w:rsidRPr="00BB1285" w14:paraId="2A43DCAA" w14:textId="77777777" w:rsidTr="00BD552D">
        <w:trPr>
          <w:trHeight w:val="354"/>
        </w:trPr>
        <w:tc>
          <w:tcPr>
            <w:tcW w:w="1271" w:type="dxa"/>
            <w:hideMark/>
          </w:tcPr>
          <w:p w14:paraId="0C9BB9C7"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2</w:t>
            </w:r>
          </w:p>
        </w:tc>
        <w:tc>
          <w:tcPr>
            <w:tcW w:w="2410" w:type="dxa"/>
          </w:tcPr>
          <w:p w14:paraId="4D32CBDA"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75%</w:t>
            </w:r>
          </w:p>
        </w:tc>
        <w:tc>
          <w:tcPr>
            <w:tcW w:w="1984" w:type="dxa"/>
          </w:tcPr>
          <w:p w14:paraId="30C34BC1"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2127" w:type="dxa"/>
          </w:tcPr>
          <w:p w14:paraId="4F3DF19F"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100%</w:t>
            </w:r>
          </w:p>
        </w:tc>
        <w:tc>
          <w:tcPr>
            <w:tcW w:w="1984" w:type="dxa"/>
          </w:tcPr>
          <w:p w14:paraId="166B37AE"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80%</w:t>
            </w:r>
          </w:p>
        </w:tc>
      </w:tr>
      <w:tr w:rsidR="00BD552D" w:rsidRPr="00BB1285" w14:paraId="4F6E2A09" w14:textId="77777777" w:rsidTr="00BD552D">
        <w:tc>
          <w:tcPr>
            <w:tcW w:w="1271" w:type="dxa"/>
            <w:hideMark/>
          </w:tcPr>
          <w:p w14:paraId="0875200E"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lastRenderedPageBreak/>
              <w:t>3</w:t>
            </w:r>
          </w:p>
        </w:tc>
        <w:tc>
          <w:tcPr>
            <w:tcW w:w="2410" w:type="dxa"/>
          </w:tcPr>
          <w:p w14:paraId="105B78B4"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40%</w:t>
            </w:r>
          </w:p>
        </w:tc>
        <w:tc>
          <w:tcPr>
            <w:tcW w:w="1984" w:type="dxa"/>
          </w:tcPr>
          <w:p w14:paraId="20324D09"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80%</w:t>
            </w:r>
          </w:p>
        </w:tc>
        <w:tc>
          <w:tcPr>
            <w:tcW w:w="2127" w:type="dxa"/>
          </w:tcPr>
          <w:p w14:paraId="44C21C39"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80%</w:t>
            </w:r>
          </w:p>
        </w:tc>
        <w:tc>
          <w:tcPr>
            <w:tcW w:w="1984" w:type="dxa"/>
          </w:tcPr>
          <w:p w14:paraId="65C19B42"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80%</w:t>
            </w:r>
          </w:p>
        </w:tc>
      </w:tr>
    </w:tbl>
    <w:p w14:paraId="504F8D29" w14:textId="77777777" w:rsidR="00BD552D" w:rsidRPr="00BB1285" w:rsidRDefault="00BD552D" w:rsidP="00BD552D">
      <w:pPr>
        <w:pStyle w:val="NoSpacing"/>
        <w:tabs>
          <w:tab w:val="left" w:pos="5670"/>
        </w:tabs>
        <w:spacing w:line="24" w:lineRule="atLeast"/>
        <w:rPr>
          <w:rFonts w:ascii="Arial" w:hAnsi="Arial" w:cs="Arial"/>
          <w:color w:val="000000" w:themeColor="text1"/>
          <w:sz w:val="24"/>
          <w:szCs w:val="24"/>
        </w:rPr>
      </w:pPr>
    </w:p>
    <w:p w14:paraId="16E73B55" w14:textId="77777777" w:rsidR="00BD552D" w:rsidRPr="00BB1285" w:rsidRDefault="00BD552D" w:rsidP="00BD552D">
      <w:r w:rsidRPr="00BB1285">
        <w:t xml:space="preserve">All </w:t>
      </w:r>
      <w:proofErr w:type="gramStart"/>
      <w:r w:rsidRPr="00BB1285">
        <w:t>Senior</w:t>
      </w:r>
      <w:proofErr w:type="gramEnd"/>
      <w:r w:rsidRPr="00BB1285">
        <w:t xml:space="preserve"> classes often worked together on the Managing Self and relating to others aspects of the Key Competencies Curriculum. </w:t>
      </w:r>
    </w:p>
    <w:p w14:paraId="73FCF63B" w14:textId="77777777" w:rsidR="00BD552D" w:rsidRPr="00361987" w:rsidRDefault="00BD552D" w:rsidP="00361987">
      <w:pPr>
        <w:pStyle w:val="Heading4"/>
      </w:pPr>
      <w:r w:rsidRPr="00361987">
        <w:t xml:space="preserve">Senior 2 </w:t>
      </w:r>
    </w:p>
    <w:p w14:paraId="4A7F3C01" w14:textId="77777777" w:rsidR="00BD552D" w:rsidRPr="00BB1285" w:rsidRDefault="00BD552D" w:rsidP="00BD552D">
      <w:pPr>
        <w:tabs>
          <w:tab w:val="left" w:pos="5670"/>
        </w:tabs>
        <w:spacing w:line="24" w:lineRule="atLeast"/>
      </w:pPr>
      <w:r w:rsidRPr="00BB1285">
        <w:t xml:space="preserve">Learners in Senior 2 are secondary aged and focusing on accessing NCEA. Two of the students gained credits with Endorsements in maths.  With regards to Participating and Contributing, Learner 1 and 3 due to interruptions with Covid were unable to meet their IEP goals as these were based around James Cook classes.  Inability to secure work experience post Covid resulted in Learner 3 not meeting Relating to </w:t>
      </w:r>
      <w:proofErr w:type="gramStart"/>
      <w:r w:rsidRPr="00BB1285">
        <w:t>Others</w:t>
      </w:r>
      <w:proofErr w:type="gramEnd"/>
      <w:r w:rsidRPr="00BB1285">
        <w:t xml:space="preserve"> to the optimal level.</w:t>
      </w:r>
    </w:p>
    <w:p w14:paraId="0E2DD4E6" w14:textId="77777777" w:rsidR="00BD552D" w:rsidRPr="00BB1285" w:rsidRDefault="00BD552D" w:rsidP="00BD552D">
      <w:pPr>
        <w:tabs>
          <w:tab w:val="left" w:pos="5670"/>
        </w:tabs>
        <w:spacing w:line="24" w:lineRule="atLeast"/>
        <w:rPr>
          <w:color w:val="FF0000"/>
        </w:rPr>
      </w:pPr>
      <w:r w:rsidRPr="00BB1285">
        <w:rPr>
          <w:color w:val="FF0000"/>
        </w:rPr>
        <w:t xml:space="preserve"> </w:t>
      </w:r>
    </w:p>
    <w:tbl>
      <w:tblPr>
        <w:tblStyle w:val="TableGrid"/>
        <w:tblW w:w="10060" w:type="dxa"/>
        <w:tblInd w:w="0" w:type="dxa"/>
        <w:tblLayout w:type="fixed"/>
        <w:tblLook w:val="04A0" w:firstRow="1" w:lastRow="0" w:firstColumn="1" w:lastColumn="0" w:noHBand="0" w:noVBand="1"/>
        <w:tblDescription w:val="Learner"/>
      </w:tblPr>
      <w:tblGrid>
        <w:gridCol w:w="1271"/>
        <w:gridCol w:w="1843"/>
        <w:gridCol w:w="1984"/>
        <w:gridCol w:w="1701"/>
        <w:gridCol w:w="1701"/>
        <w:gridCol w:w="1560"/>
      </w:tblGrid>
      <w:tr w:rsidR="00BD552D" w:rsidRPr="00BB1285" w14:paraId="16D054D4" w14:textId="77777777" w:rsidTr="00BD552D">
        <w:trPr>
          <w:tblHeader/>
        </w:trPr>
        <w:tc>
          <w:tcPr>
            <w:tcW w:w="1271" w:type="dxa"/>
          </w:tcPr>
          <w:p w14:paraId="0F4D2990" w14:textId="77777777" w:rsidR="00BD552D" w:rsidRPr="00BB1285" w:rsidRDefault="00BD552D" w:rsidP="00BD552D">
            <w:pPr>
              <w:tabs>
                <w:tab w:val="left" w:pos="5670"/>
              </w:tabs>
              <w:spacing w:line="24" w:lineRule="atLeast"/>
              <w:rPr>
                <w:rFonts w:ascii="Arial" w:hAnsi="Arial" w:cs="Arial"/>
                <w:b/>
                <w:sz w:val="24"/>
                <w:szCs w:val="24"/>
              </w:rPr>
            </w:pPr>
            <w:r w:rsidRPr="00BB1285">
              <w:rPr>
                <w:rFonts w:ascii="Arial" w:hAnsi="Arial" w:cs="Arial"/>
                <w:b/>
                <w:sz w:val="24"/>
                <w:szCs w:val="24"/>
              </w:rPr>
              <w:t>Learner</w:t>
            </w:r>
          </w:p>
        </w:tc>
        <w:tc>
          <w:tcPr>
            <w:tcW w:w="1843" w:type="dxa"/>
            <w:hideMark/>
          </w:tcPr>
          <w:p w14:paraId="1E404105"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Using language symbols and texts</w:t>
            </w:r>
          </w:p>
        </w:tc>
        <w:tc>
          <w:tcPr>
            <w:tcW w:w="1984" w:type="dxa"/>
            <w:hideMark/>
          </w:tcPr>
          <w:p w14:paraId="220B3024"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Participating and contributing</w:t>
            </w:r>
          </w:p>
        </w:tc>
        <w:tc>
          <w:tcPr>
            <w:tcW w:w="1701" w:type="dxa"/>
            <w:hideMark/>
          </w:tcPr>
          <w:p w14:paraId="224287F5"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Managing Self</w:t>
            </w:r>
          </w:p>
        </w:tc>
        <w:tc>
          <w:tcPr>
            <w:tcW w:w="1701" w:type="dxa"/>
            <w:hideMark/>
          </w:tcPr>
          <w:p w14:paraId="6D66824A"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Relating to Others</w:t>
            </w:r>
          </w:p>
        </w:tc>
        <w:tc>
          <w:tcPr>
            <w:tcW w:w="1560" w:type="dxa"/>
            <w:hideMark/>
          </w:tcPr>
          <w:p w14:paraId="10A14B3E"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Thinking</w:t>
            </w:r>
          </w:p>
        </w:tc>
      </w:tr>
      <w:tr w:rsidR="00BD552D" w:rsidRPr="00BB1285" w14:paraId="3FE99C5C" w14:textId="77777777" w:rsidTr="00BD552D">
        <w:tc>
          <w:tcPr>
            <w:tcW w:w="1271" w:type="dxa"/>
          </w:tcPr>
          <w:p w14:paraId="5153118C"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1</w:t>
            </w:r>
          </w:p>
        </w:tc>
        <w:tc>
          <w:tcPr>
            <w:tcW w:w="1843" w:type="dxa"/>
          </w:tcPr>
          <w:p w14:paraId="7AD4FB1A"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 xml:space="preserve"> 90%</w:t>
            </w:r>
          </w:p>
        </w:tc>
        <w:tc>
          <w:tcPr>
            <w:tcW w:w="1984" w:type="dxa"/>
          </w:tcPr>
          <w:p w14:paraId="57B20D14"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50%</w:t>
            </w:r>
          </w:p>
        </w:tc>
        <w:tc>
          <w:tcPr>
            <w:tcW w:w="1701" w:type="dxa"/>
          </w:tcPr>
          <w:p w14:paraId="64ACA330"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90%</w:t>
            </w:r>
          </w:p>
        </w:tc>
        <w:tc>
          <w:tcPr>
            <w:tcW w:w="1701" w:type="dxa"/>
          </w:tcPr>
          <w:p w14:paraId="4DFD49FE"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560" w:type="dxa"/>
          </w:tcPr>
          <w:p w14:paraId="090C8226" w14:textId="77777777" w:rsidR="00BD552D" w:rsidRPr="00BB1285" w:rsidRDefault="00BD552D" w:rsidP="00BD552D">
            <w:pPr>
              <w:tabs>
                <w:tab w:val="left" w:pos="5670"/>
              </w:tabs>
              <w:spacing w:line="24" w:lineRule="atLeast"/>
              <w:jc w:val="center"/>
              <w:rPr>
                <w:rFonts w:ascii="Arial" w:hAnsi="Arial" w:cs="Arial"/>
                <w:sz w:val="24"/>
                <w:szCs w:val="24"/>
              </w:rPr>
            </w:pPr>
          </w:p>
        </w:tc>
      </w:tr>
      <w:tr w:rsidR="00BD552D" w:rsidRPr="00BB1285" w14:paraId="69669571" w14:textId="77777777" w:rsidTr="00BD552D">
        <w:tc>
          <w:tcPr>
            <w:tcW w:w="1271" w:type="dxa"/>
            <w:tcBorders>
              <w:bottom w:val="single" w:sz="4" w:space="0" w:color="auto"/>
            </w:tcBorders>
          </w:tcPr>
          <w:p w14:paraId="002043E0"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2</w:t>
            </w:r>
          </w:p>
        </w:tc>
        <w:tc>
          <w:tcPr>
            <w:tcW w:w="1843" w:type="dxa"/>
            <w:tcBorders>
              <w:bottom w:val="single" w:sz="4" w:space="0" w:color="auto"/>
            </w:tcBorders>
          </w:tcPr>
          <w:p w14:paraId="70D8A2AB"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 xml:space="preserve"> 89%</w:t>
            </w:r>
          </w:p>
        </w:tc>
        <w:tc>
          <w:tcPr>
            <w:tcW w:w="1984" w:type="dxa"/>
            <w:tcBorders>
              <w:bottom w:val="single" w:sz="4" w:space="0" w:color="auto"/>
            </w:tcBorders>
          </w:tcPr>
          <w:p w14:paraId="41E5601A"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701" w:type="dxa"/>
            <w:tcBorders>
              <w:bottom w:val="single" w:sz="4" w:space="0" w:color="auto"/>
            </w:tcBorders>
          </w:tcPr>
          <w:p w14:paraId="17A48F8D"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80%</w:t>
            </w:r>
          </w:p>
        </w:tc>
        <w:tc>
          <w:tcPr>
            <w:tcW w:w="1701" w:type="dxa"/>
            <w:tcBorders>
              <w:bottom w:val="single" w:sz="4" w:space="0" w:color="auto"/>
            </w:tcBorders>
          </w:tcPr>
          <w:p w14:paraId="1F23E05A"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560" w:type="dxa"/>
            <w:tcBorders>
              <w:bottom w:val="single" w:sz="4" w:space="0" w:color="auto"/>
            </w:tcBorders>
          </w:tcPr>
          <w:p w14:paraId="3E62A527"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94%</w:t>
            </w:r>
          </w:p>
        </w:tc>
      </w:tr>
      <w:tr w:rsidR="00BD552D" w:rsidRPr="00BB1285" w14:paraId="6C93E77C" w14:textId="77777777" w:rsidTr="00BD552D">
        <w:tc>
          <w:tcPr>
            <w:tcW w:w="1271" w:type="dxa"/>
            <w:tcBorders>
              <w:top w:val="single" w:sz="4" w:space="0" w:color="auto"/>
              <w:left w:val="single" w:sz="4" w:space="0" w:color="auto"/>
              <w:bottom w:val="single" w:sz="4" w:space="0" w:color="auto"/>
              <w:right w:val="single" w:sz="4" w:space="0" w:color="auto"/>
            </w:tcBorders>
          </w:tcPr>
          <w:p w14:paraId="1F800CCF"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3</w:t>
            </w:r>
          </w:p>
        </w:tc>
        <w:tc>
          <w:tcPr>
            <w:tcW w:w="1843" w:type="dxa"/>
            <w:tcBorders>
              <w:top w:val="single" w:sz="4" w:space="0" w:color="auto"/>
              <w:left w:val="single" w:sz="4" w:space="0" w:color="auto"/>
              <w:bottom w:val="single" w:sz="4" w:space="0" w:color="auto"/>
              <w:right w:val="single" w:sz="4" w:space="0" w:color="auto"/>
            </w:tcBorders>
          </w:tcPr>
          <w:p w14:paraId="0E78253D"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89%</w:t>
            </w:r>
          </w:p>
        </w:tc>
        <w:tc>
          <w:tcPr>
            <w:tcW w:w="1984" w:type="dxa"/>
            <w:tcBorders>
              <w:top w:val="single" w:sz="4" w:space="0" w:color="auto"/>
              <w:left w:val="single" w:sz="4" w:space="0" w:color="auto"/>
              <w:bottom w:val="single" w:sz="4" w:space="0" w:color="auto"/>
              <w:right w:val="single" w:sz="4" w:space="0" w:color="auto"/>
            </w:tcBorders>
          </w:tcPr>
          <w:p w14:paraId="323945F1"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50%</w:t>
            </w:r>
          </w:p>
        </w:tc>
        <w:tc>
          <w:tcPr>
            <w:tcW w:w="1701" w:type="dxa"/>
            <w:tcBorders>
              <w:top w:val="single" w:sz="4" w:space="0" w:color="auto"/>
              <w:left w:val="single" w:sz="4" w:space="0" w:color="auto"/>
              <w:bottom w:val="single" w:sz="4" w:space="0" w:color="auto"/>
              <w:right w:val="single" w:sz="4" w:space="0" w:color="auto"/>
            </w:tcBorders>
          </w:tcPr>
          <w:p w14:paraId="5A3CEB8B"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89%</w:t>
            </w:r>
          </w:p>
        </w:tc>
        <w:tc>
          <w:tcPr>
            <w:tcW w:w="1701" w:type="dxa"/>
            <w:tcBorders>
              <w:top w:val="single" w:sz="4" w:space="0" w:color="auto"/>
              <w:left w:val="single" w:sz="4" w:space="0" w:color="auto"/>
              <w:bottom w:val="single" w:sz="4" w:space="0" w:color="auto"/>
              <w:right w:val="single" w:sz="4" w:space="0" w:color="auto"/>
            </w:tcBorders>
          </w:tcPr>
          <w:p w14:paraId="6E2507CA"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71%</w:t>
            </w:r>
          </w:p>
        </w:tc>
        <w:tc>
          <w:tcPr>
            <w:tcW w:w="1560" w:type="dxa"/>
            <w:tcBorders>
              <w:top w:val="single" w:sz="4" w:space="0" w:color="auto"/>
              <w:left w:val="single" w:sz="4" w:space="0" w:color="auto"/>
              <w:bottom w:val="single" w:sz="4" w:space="0" w:color="auto"/>
              <w:right w:val="single" w:sz="4" w:space="0" w:color="auto"/>
            </w:tcBorders>
          </w:tcPr>
          <w:p w14:paraId="1DA8B77D"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100%</w:t>
            </w:r>
          </w:p>
        </w:tc>
      </w:tr>
    </w:tbl>
    <w:p w14:paraId="01247F47" w14:textId="77777777" w:rsidR="00BD552D" w:rsidRPr="00BB1285" w:rsidRDefault="00BD552D" w:rsidP="00BD552D">
      <w:pPr>
        <w:tabs>
          <w:tab w:val="left" w:pos="5670"/>
        </w:tabs>
        <w:spacing w:line="24" w:lineRule="atLeast"/>
        <w:rPr>
          <w:bCs/>
          <w:sz w:val="32"/>
          <w:szCs w:val="26"/>
          <w:lang w:val="en-AU" w:eastAsia="en-AU"/>
        </w:rPr>
      </w:pPr>
    </w:p>
    <w:p w14:paraId="70338AC0" w14:textId="77777777" w:rsidR="00BD552D" w:rsidRPr="00361987" w:rsidRDefault="00BD552D" w:rsidP="00361987">
      <w:pPr>
        <w:pStyle w:val="Heading4"/>
      </w:pPr>
      <w:r w:rsidRPr="00361987">
        <w:t xml:space="preserve">Senior 3 </w:t>
      </w:r>
    </w:p>
    <w:p w14:paraId="045EDE4B" w14:textId="77777777" w:rsidR="00BD552D" w:rsidRPr="00BB1285" w:rsidRDefault="00BD552D" w:rsidP="00BD552D">
      <w:pPr>
        <w:tabs>
          <w:tab w:val="left" w:pos="5670"/>
        </w:tabs>
        <w:spacing w:line="24" w:lineRule="atLeast"/>
      </w:pPr>
      <w:r w:rsidRPr="00BB1285">
        <w:t>Learners in Senior 3 are secondary aged and focusing on life skills.   Learner 1 previous literacy goal was not met due to intermittent absence from ill health, taking time to re-engage when at school.  Learner three started with us at the beginning of Term 3.  His IEP is scheduled for Term 1, 2021.</w:t>
      </w:r>
    </w:p>
    <w:p w14:paraId="46828989" w14:textId="77777777" w:rsidR="00BD552D" w:rsidRPr="00BB1285" w:rsidRDefault="00BD552D" w:rsidP="00BD552D">
      <w:pPr>
        <w:tabs>
          <w:tab w:val="left" w:pos="5670"/>
        </w:tabs>
        <w:spacing w:line="24" w:lineRule="atLeast"/>
        <w:rPr>
          <w:color w:val="FF0000"/>
        </w:rPr>
      </w:pPr>
      <w:r w:rsidRPr="00BB1285">
        <w:rPr>
          <w:color w:val="FF0000"/>
        </w:rPr>
        <w:t xml:space="preserve"> </w:t>
      </w:r>
    </w:p>
    <w:tbl>
      <w:tblPr>
        <w:tblStyle w:val="TableGrid"/>
        <w:tblW w:w="10060" w:type="dxa"/>
        <w:tblInd w:w="0" w:type="dxa"/>
        <w:tblLayout w:type="fixed"/>
        <w:tblLook w:val="04A0" w:firstRow="1" w:lastRow="0" w:firstColumn="1" w:lastColumn="0" w:noHBand="0" w:noVBand="1"/>
        <w:tblDescription w:val="Learner"/>
      </w:tblPr>
      <w:tblGrid>
        <w:gridCol w:w="1271"/>
        <w:gridCol w:w="1843"/>
        <w:gridCol w:w="1984"/>
        <w:gridCol w:w="1701"/>
        <w:gridCol w:w="1701"/>
        <w:gridCol w:w="1560"/>
      </w:tblGrid>
      <w:tr w:rsidR="00BD552D" w:rsidRPr="00BB1285" w14:paraId="51E2BF1D" w14:textId="77777777" w:rsidTr="00BD552D">
        <w:trPr>
          <w:tblHeader/>
        </w:trPr>
        <w:tc>
          <w:tcPr>
            <w:tcW w:w="1271" w:type="dxa"/>
          </w:tcPr>
          <w:p w14:paraId="18E31FA5" w14:textId="77777777" w:rsidR="00BD552D" w:rsidRPr="00BB1285" w:rsidRDefault="00BD552D" w:rsidP="00BD552D">
            <w:pPr>
              <w:tabs>
                <w:tab w:val="left" w:pos="5670"/>
              </w:tabs>
              <w:spacing w:line="24" w:lineRule="atLeast"/>
              <w:rPr>
                <w:rFonts w:ascii="Arial" w:hAnsi="Arial" w:cs="Arial"/>
                <w:b/>
                <w:sz w:val="24"/>
                <w:szCs w:val="24"/>
              </w:rPr>
            </w:pPr>
            <w:r w:rsidRPr="00BB1285">
              <w:rPr>
                <w:rFonts w:ascii="Arial" w:hAnsi="Arial" w:cs="Arial"/>
                <w:b/>
                <w:sz w:val="24"/>
                <w:szCs w:val="24"/>
              </w:rPr>
              <w:t>Learner</w:t>
            </w:r>
          </w:p>
        </w:tc>
        <w:tc>
          <w:tcPr>
            <w:tcW w:w="1843" w:type="dxa"/>
            <w:hideMark/>
          </w:tcPr>
          <w:p w14:paraId="5C41AC5F"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Using language symbols and texts</w:t>
            </w:r>
          </w:p>
        </w:tc>
        <w:tc>
          <w:tcPr>
            <w:tcW w:w="1984" w:type="dxa"/>
            <w:hideMark/>
          </w:tcPr>
          <w:p w14:paraId="5E7E9186"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Participating and contributing</w:t>
            </w:r>
          </w:p>
        </w:tc>
        <w:tc>
          <w:tcPr>
            <w:tcW w:w="1701" w:type="dxa"/>
            <w:hideMark/>
          </w:tcPr>
          <w:p w14:paraId="38A1B9CA"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Managing Self</w:t>
            </w:r>
          </w:p>
        </w:tc>
        <w:tc>
          <w:tcPr>
            <w:tcW w:w="1701" w:type="dxa"/>
            <w:hideMark/>
          </w:tcPr>
          <w:p w14:paraId="2F615ABE"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Relating to Others</w:t>
            </w:r>
          </w:p>
        </w:tc>
        <w:tc>
          <w:tcPr>
            <w:tcW w:w="1560" w:type="dxa"/>
            <w:hideMark/>
          </w:tcPr>
          <w:p w14:paraId="44E2F521" w14:textId="77777777" w:rsidR="00BD552D" w:rsidRPr="00BB1285" w:rsidRDefault="00BD552D" w:rsidP="00BD552D">
            <w:pPr>
              <w:tabs>
                <w:tab w:val="left" w:pos="5670"/>
              </w:tabs>
              <w:spacing w:line="24" w:lineRule="atLeast"/>
              <w:jc w:val="center"/>
              <w:rPr>
                <w:rFonts w:ascii="Arial" w:hAnsi="Arial" w:cs="Arial"/>
                <w:b/>
                <w:sz w:val="24"/>
                <w:szCs w:val="24"/>
              </w:rPr>
            </w:pPr>
            <w:r w:rsidRPr="00BB1285">
              <w:rPr>
                <w:rFonts w:ascii="Arial" w:hAnsi="Arial" w:cs="Arial"/>
                <w:b/>
                <w:sz w:val="24"/>
                <w:szCs w:val="24"/>
              </w:rPr>
              <w:t>Thinking</w:t>
            </w:r>
          </w:p>
        </w:tc>
      </w:tr>
      <w:tr w:rsidR="00BD552D" w:rsidRPr="00BB1285" w14:paraId="390FF81E" w14:textId="77777777" w:rsidTr="00BD552D">
        <w:tc>
          <w:tcPr>
            <w:tcW w:w="1271" w:type="dxa"/>
          </w:tcPr>
          <w:p w14:paraId="02CAAA5C"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1</w:t>
            </w:r>
          </w:p>
        </w:tc>
        <w:tc>
          <w:tcPr>
            <w:tcW w:w="1843" w:type="dxa"/>
          </w:tcPr>
          <w:p w14:paraId="33F63156"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40%</w:t>
            </w:r>
          </w:p>
        </w:tc>
        <w:tc>
          <w:tcPr>
            <w:tcW w:w="1984" w:type="dxa"/>
          </w:tcPr>
          <w:p w14:paraId="06CF86A4"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90%</w:t>
            </w:r>
          </w:p>
        </w:tc>
        <w:tc>
          <w:tcPr>
            <w:tcW w:w="1701" w:type="dxa"/>
          </w:tcPr>
          <w:p w14:paraId="626CF640"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100%</w:t>
            </w:r>
          </w:p>
        </w:tc>
        <w:tc>
          <w:tcPr>
            <w:tcW w:w="1701" w:type="dxa"/>
          </w:tcPr>
          <w:p w14:paraId="092FE9B1"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560" w:type="dxa"/>
          </w:tcPr>
          <w:p w14:paraId="0E24E91F"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67%</w:t>
            </w:r>
          </w:p>
        </w:tc>
      </w:tr>
      <w:tr w:rsidR="00BD552D" w:rsidRPr="00BB1285" w14:paraId="1D75BEAF" w14:textId="77777777" w:rsidTr="00BD552D">
        <w:tc>
          <w:tcPr>
            <w:tcW w:w="1271" w:type="dxa"/>
          </w:tcPr>
          <w:p w14:paraId="34AE7708"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2</w:t>
            </w:r>
          </w:p>
        </w:tc>
        <w:tc>
          <w:tcPr>
            <w:tcW w:w="1843" w:type="dxa"/>
          </w:tcPr>
          <w:p w14:paraId="24194978"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 xml:space="preserve"> 80%</w:t>
            </w:r>
          </w:p>
        </w:tc>
        <w:tc>
          <w:tcPr>
            <w:tcW w:w="1984" w:type="dxa"/>
          </w:tcPr>
          <w:p w14:paraId="79245915"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701" w:type="dxa"/>
          </w:tcPr>
          <w:p w14:paraId="027A6854"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75%</w:t>
            </w:r>
          </w:p>
        </w:tc>
        <w:tc>
          <w:tcPr>
            <w:tcW w:w="1701" w:type="dxa"/>
          </w:tcPr>
          <w:p w14:paraId="2D010EFF" w14:textId="77777777" w:rsidR="00BD552D" w:rsidRPr="00BB1285" w:rsidRDefault="00BD552D" w:rsidP="00BD552D">
            <w:pPr>
              <w:tabs>
                <w:tab w:val="left" w:pos="5670"/>
              </w:tabs>
              <w:spacing w:line="24" w:lineRule="atLeast"/>
              <w:jc w:val="center"/>
              <w:rPr>
                <w:rFonts w:ascii="Arial" w:hAnsi="Arial" w:cs="Arial"/>
                <w:sz w:val="24"/>
                <w:szCs w:val="24"/>
              </w:rPr>
            </w:pPr>
          </w:p>
        </w:tc>
        <w:tc>
          <w:tcPr>
            <w:tcW w:w="1560" w:type="dxa"/>
          </w:tcPr>
          <w:p w14:paraId="1CA91420"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100%</w:t>
            </w:r>
          </w:p>
        </w:tc>
      </w:tr>
      <w:tr w:rsidR="00BD552D" w:rsidRPr="00BB1285" w14:paraId="06315A14" w14:textId="77777777" w:rsidTr="00BD552D">
        <w:tc>
          <w:tcPr>
            <w:tcW w:w="1271" w:type="dxa"/>
          </w:tcPr>
          <w:p w14:paraId="4920F5BF"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3</w:t>
            </w:r>
          </w:p>
        </w:tc>
        <w:tc>
          <w:tcPr>
            <w:tcW w:w="1843" w:type="dxa"/>
          </w:tcPr>
          <w:p w14:paraId="108086BE"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0%</w:t>
            </w:r>
          </w:p>
        </w:tc>
        <w:tc>
          <w:tcPr>
            <w:tcW w:w="1984" w:type="dxa"/>
          </w:tcPr>
          <w:p w14:paraId="2DBDDF25"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0%</w:t>
            </w:r>
          </w:p>
        </w:tc>
        <w:tc>
          <w:tcPr>
            <w:tcW w:w="1701" w:type="dxa"/>
          </w:tcPr>
          <w:p w14:paraId="68266A27"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0%</w:t>
            </w:r>
          </w:p>
        </w:tc>
        <w:tc>
          <w:tcPr>
            <w:tcW w:w="1701" w:type="dxa"/>
          </w:tcPr>
          <w:p w14:paraId="24C34099"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0%</w:t>
            </w:r>
          </w:p>
        </w:tc>
        <w:tc>
          <w:tcPr>
            <w:tcW w:w="1560" w:type="dxa"/>
          </w:tcPr>
          <w:p w14:paraId="7191ECAB" w14:textId="77777777" w:rsidR="00BD552D" w:rsidRPr="00BB1285" w:rsidRDefault="00BD552D" w:rsidP="00BD552D">
            <w:pPr>
              <w:tabs>
                <w:tab w:val="left" w:pos="5670"/>
              </w:tabs>
              <w:spacing w:line="24" w:lineRule="atLeast"/>
              <w:jc w:val="center"/>
              <w:rPr>
                <w:rFonts w:ascii="Arial" w:hAnsi="Arial" w:cs="Arial"/>
                <w:sz w:val="24"/>
                <w:szCs w:val="24"/>
              </w:rPr>
            </w:pPr>
            <w:r w:rsidRPr="00BB1285">
              <w:rPr>
                <w:rFonts w:ascii="Arial" w:hAnsi="Arial" w:cs="Arial"/>
                <w:sz w:val="24"/>
                <w:szCs w:val="24"/>
              </w:rPr>
              <w:t>0%</w:t>
            </w:r>
          </w:p>
        </w:tc>
      </w:tr>
    </w:tbl>
    <w:p w14:paraId="2E5971C8" w14:textId="77777777" w:rsidR="00BD552D" w:rsidRPr="00BB1285" w:rsidRDefault="00BD552D" w:rsidP="00BD552D">
      <w:pPr>
        <w:tabs>
          <w:tab w:val="left" w:pos="5670"/>
        </w:tabs>
        <w:spacing w:line="24" w:lineRule="atLeast"/>
        <w:rPr>
          <w:bCs/>
          <w:sz w:val="32"/>
          <w:szCs w:val="26"/>
          <w:lang w:val="en-AU" w:eastAsia="en-AU"/>
        </w:rPr>
      </w:pPr>
    </w:p>
    <w:p w14:paraId="386EC832" w14:textId="77777777" w:rsidR="00BD552D" w:rsidRPr="00BB1285" w:rsidRDefault="00BD552D" w:rsidP="00BD552D">
      <w:pPr>
        <w:pStyle w:val="Heading3"/>
        <w:rPr>
          <w:rFonts w:cs="Arial"/>
          <w:sz w:val="24"/>
        </w:rPr>
      </w:pPr>
      <w:bookmarkStart w:id="306" w:name="_Toc67490939"/>
      <w:bookmarkStart w:id="307" w:name="_Toc67491926"/>
      <w:bookmarkStart w:id="308" w:name="_Toc70517449"/>
      <w:r w:rsidRPr="00BB1285">
        <w:rPr>
          <w:rFonts w:cs="Arial"/>
        </w:rPr>
        <w:t>Māori and Pasifika</w:t>
      </w:r>
      <w:bookmarkEnd w:id="306"/>
      <w:bookmarkEnd w:id="307"/>
      <w:bookmarkEnd w:id="308"/>
      <w:r w:rsidRPr="00BB1285">
        <w:rPr>
          <w:rFonts w:cs="Arial"/>
        </w:rPr>
        <w:t xml:space="preserve"> </w:t>
      </w:r>
    </w:p>
    <w:p w14:paraId="0D02E508" w14:textId="77777777" w:rsidR="00BD552D" w:rsidRPr="00BB1285" w:rsidRDefault="00BD552D" w:rsidP="00361987">
      <w:pPr>
        <w:pStyle w:val="Heading4"/>
      </w:pPr>
      <w:r w:rsidRPr="00BB1285">
        <w:t>Māori Learners</w:t>
      </w:r>
    </w:p>
    <w:p w14:paraId="43192698" w14:textId="77777777" w:rsidR="00BD552D" w:rsidRPr="00BB1285" w:rsidRDefault="00BD552D" w:rsidP="00BD552D">
      <w:r w:rsidRPr="00BB1285">
        <w:t xml:space="preserve">There are 9 learners enrolled at the school who identify as Māori. </w:t>
      </w:r>
    </w:p>
    <w:p w14:paraId="36EA6205" w14:textId="77777777" w:rsidR="00BD552D" w:rsidRPr="00BB1285" w:rsidRDefault="00BD552D" w:rsidP="00BD552D">
      <w:r w:rsidRPr="00BB1285">
        <w:t xml:space="preserve">IEP Goals for the year were disrupted due to Covid lock downs so all learners are still working on their goals. Staff are working closely with these families. </w:t>
      </w:r>
    </w:p>
    <w:p w14:paraId="58BF3A9F" w14:textId="77777777" w:rsidR="00BD552D" w:rsidRPr="00BB1285" w:rsidRDefault="00BD552D" w:rsidP="00361987">
      <w:pPr>
        <w:pStyle w:val="Heading4"/>
      </w:pPr>
      <w:r w:rsidRPr="00BB1285">
        <w:lastRenderedPageBreak/>
        <w:t>Cook Island Māori Learners</w:t>
      </w:r>
    </w:p>
    <w:p w14:paraId="3B38D9AD" w14:textId="77777777" w:rsidR="00BD552D" w:rsidRPr="00BB1285" w:rsidRDefault="00BD552D" w:rsidP="00BD552D">
      <w:r w:rsidRPr="00BB1285">
        <w:t>There are 6 learners who identify as Cook Island Māori.  3 of the 6 achieved 80% or more of their IEP goals.</w:t>
      </w:r>
    </w:p>
    <w:p w14:paraId="0F039B9D" w14:textId="77777777" w:rsidR="00BD552D" w:rsidRPr="00BB1285" w:rsidRDefault="00BD552D" w:rsidP="00361987">
      <w:pPr>
        <w:pStyle w:val="Heading4"/>
      </w:pPr>
      <w:r w:rsidRPr="00BB1285">
        <w:t>Samoan Learners</w:t>
      </w:r>
    </w:p>
    <w:p w14:paraId="1875A0BE" w14:textId="77777777" w:rsidR="00BD552D" w:rsidRPr="00BB1285" w:rsidRDefault="00BD552D" w:rsidP="00BD552D">
      <w:r w:rsidRPr="00BB1285">
        <w:t>1 of the 7 learners who identify as Samoan achieved 80% or more of their IEP goals. A combination of Covid lock downs, ill health and family circumstances contributed to the other 6 learners’ performance.</w:t>
      </w:r>
    </w:p>
    <w:p w14:paraId="73A4502B" w14:textId="77777777" w:rsidR="00BD552D" w:rsidRPr="00BB1285" w:rsidRDefault="00BD552D" w:rsidP="00361987">
      <w:pPr>
        <w:pStyle w:val="Heading4"/>
      </w:pPr>
      <w:r w:rsidRPr="00BB1285">
        <w:t xml:space="preserve">Tongan Learners </w:t>
      </w:r>
    </w:p>
    <w:p w14:paraId="01A475D7" w14:textId="77777777" w:rsidR="00BD552D" w:rsidRPr="00BB1285" w:rsidRDefault="00BD552D" w:rsidP="00BD552D">
      <w:r w:rsidRPr="00BB1285">
        <w:t xml:space="preserve">3 learners identify as Tongan. One of these learners achieved 80% or more of their IEP goals. </w:t>
      </w:r>
    </w:p>
    <w:p w14:paraId="1D496218" w14:textId="77777777" w:rsidR="00BD552D" w:rsidRPr="00BB1285" w:rsidRDefault="00BD552D" w:rsidP="00BD552D">
      <w:pPr>
        <w:pStyle w:val="NoSpacing"/>
        <w:tabs>
          <w:tab w:val="left" w:pos="5670"/>
        </w:tabs>
        <w:spacing w:line="24" w:lineRule="atLeast"/>
        <w:rPr>
          <w:rFonts w:ascii="Arial" w:hAnsi="Arial" w:cs="Arial"/>
          <w:b/>
          <w:sz w:val="24"/>
          <w:szCs w:val="24"/>
        </w:rPr>
      </w:pPr>
    </w:p>
    <w:p w14:paraId="2344F3E9" w14:textId="77777777" w:rsidR="00BD552D" w:rsidRPr="00BB1285" w:rsidRDefault="00BD552D" w:rsidP="00BD552D">
      <w:pPr>
        <w:pStyle w:val="Heading3"/>
        <w:rPr>
          <w:rFonts w:cs="Arial"/>
        </w:rPr>
      </w:pPr>
      <w:bookmarkStart w:id="309" w:name="_Toc67490940"/>
      <w:bookmarkStart w:id="310" w:name="_Toc67491927"/>
      <w:bookmarkStart w:id="311" w:name="_Toc70517450"/>
      <w:r w:rsidRPr="00BB1285">
        <w:rPr>
          <w:rFonts w:cs="Arial"/>
        </w:rPr>
        <w:t>Target (Literacy)</w:t>
      </w:r>
      <w:bookmarkEnd w:id="309"/>
      <w:bookmarkEnd w:id="310"/>
      <w:bookmarkEnd w:id="311"/>
    </w:p>
    <w:p w14:paraId="274DF1AC" w14:textId="77777777" w:rsidR="00BD552D" w:rsidRPr="00BB1285" w:rsidRDefault="00BD552D" w:rsidP="00BD552D">
      <w:pPr>
        <w:tabs>
          <w:tab w:val="left" w:pos="5670"/>
        </w:tabs>
        <w:spacing w:line="24" w:lineRule="atLeast"/>
        <w:rPr>
          <w:b/>
          <w:color w:val="000000" w:themeColor="text1"/>
        </w:rPr>
      </w:pPr>
      <w:r w:rsidRPr="00BB1285">
        <w:t xml:space="preserve">Learners at Homai Campus </w:t>
      </w:r>
      <w:proofErr w:type="gramStart"/>
      <w:r w:rsidRPr="00BB1285">
        <w:t>school</w:t>
      </w:r>
      <w:proofErr w:type="gramEnd"/>
      <w:r w:rsidRPr="00BB1285">
        <w:t xml:space="preserve"> participating in a conventional literacy programme are predominantly in Takahe classroom. These learners are working towards achieving their individual targets in reading and comprehension</w:t>
      </w:r>
      <w:r w:rsidRPr="00BB1285">
        <w:rPr>
          <w:color w:val="000000" w:themeColor="text1"/>
        </w:rPr>
        <w:t xml:space="preserve"> using a variety of media e.g. Braille, large print, auditory. All students have made progress throughout the year.</w:t>
      </w:r>
    </w:p>
    <w:p w14:paraId="743D2245" w14:textId="77777777" w:rsidR="00BD552D" w:rsidRPr="00BB1285" w:rsidRDefault="00BD552D" w:rsidP="00BD552D">
      <w:pPr>
        <w:pStyle w:val="NoSpacing"/>
        <w:tabs>
          <w:tab w:val="left" w:pos="5670"/>
        </w:tabs>
        <w:spacing w:line="24" w:lineRule="atLeast"/>
        <w:rPr>
          <w:rFonts w:ascii="Arial" w:hAnsi="Arial" w:cs="Arial"/>
          <w:color w:val="000000" w:themeColor="text1"/>
          <w:sz w:val="28"/>
          <w:szCs w:val="28"/>
        </w:rPr>
      </w:pPr>
    </w:p>
    <w:p w14:paraId="68589DE6" w14:textId="77777777" w:rsidR="00BD552D" w:rsidRPr="00BB1285" w:rsidRDefault="00BD552D" w:rsidP="00BD552D">
      <w:pPr>
        <w:tabs>
          <w:tab w:val="left" w:pos="5670"/>
        </w:tabs>
        <w:spacing w:line="24" w:lineRule="atLeast"/>
      </w:pPr>
      <w:r w:rsidRPr="00BB1285">
        <w:t>Learners attending James Cook classes on site at BLENNZ during 2020, were developing the skills required to access NCEA subjects.</w:t>
      </w:r>
    </w:p>
    <w:p w14:paraId="2AAE6748" w14:textId="77777777" w:rsidR="00BD552D" w:rsidRPr="00BB1285" w:rsidRDefault="00BD552D" w:rsidP="00BD552D">
      <w:pPr>
        <w:tabs>
          <w:tab w:val="left" w:pos="5670"/>
        </w:tabs>
        <w:spacing w:line="24" w:lineRule="atLeast"/>
      </w:pPr>
    </w:p>
    <w:p w14:paraId="7FBD101E" w14:textId="77777777" w:rsidR="00BD552D" w:rsidRPr="00BB1285" w:rsidRDefault="00BD552D" w:rsidP="00BD552D">
      <w:pPr>
        <w:pStyle w:val="Heading3"/>
        <w:rPr>
          <w:rFonts w:cs="Arial"/>
        </w:rPr>
      </w:pPr>
      <w:bookmarkStart w:id="312" w:name="_Toc67490941"/>
      <w:bookmarkStart w:id="313" w:name="_Toc67491928"/>
      <w:bookmarkStart w:id="314" w:name="_Toc70517451"/>
      <w:r w:rsidRPr="00BB1285">
        <w:rPr>
          <w:rFonts w:cs="Arial"/>
        </w:rPr>
        <w:t>Target (Numeracy)</w:t>
      </w:r>
      <w:bookmarkEnd w:id="312"/>
      <w:bookmarkEnd w:id="313"/>
      <w:bookmarkEnd w:id="314"/>
    </w:p>
    <w:p w14:paraId="13203C5F" w14:textId="77777777" w:rsidR="00BD552D" w:rsidRPr="00BB1285" w:rsidRDefault="00BD552D" w:rsidP="00BD552D">
      <w:pPr>
        <w:tabs>
          <w:tab w:val="left" w:pos="5670"/>
        </w:tabs>
        <w:spacing w:line="24" w:lineRule="atLeast"/>
        <w:rPr>
          <w:b/>
        </w:rPr>
      </w:pPr>
      <w:r w:rsidRPr="00BB1285">
        <w:t xml:space="preserve">Learners at Homai Campus </w:t>
      </w:r>
      <w:proofErr w:type="gramStart"/>
      <w:r w:rsidRPr="00BB1285">
        <w:t>school</w:t>
      </w:r>
      <w:proofErr w:type="gramEnd"/>
      <w:r w:rsidRPr="00BB1285">
        <w:t xml:space="preserve"> participating in a conventional numeracy programme will achieve their individual targets in numeracy.</w:t>
      </w:r>
    </w:p>
    <w:p w14:paraId="56B8CA86" w14:textId="77777777" w:rsidR="00BD552D" w:rsidRPr="00BB1285" w:rsidRDefault="00BD552D" w:rsidP="00BD552D">
      <w:pPr>
        <w:tabs>
          <w:tab w:val="left" w:pos="5670"/>
        </w:tabs>
        <w:spacing w:line="24" w:lineRule="atLeast"/>
        <w:rPr>
          <w:highlight w:val="yellow"/>
        </w:rPr>
      </w:pPr>
    </w:p>
    <w:p w14:paraId="0A3E517F" w14:textId="78EFEE96" w:rsidR="00BD552D" w:rsidRPr="00BB1285" w:rsidRDefault="00BD552D" w:rsidP="00BD552D">
      <w:pPr>
        <w:tabs>
          <w:tab w:val="left" w:pos="5670"/>
        </w:tabs>
        <w:spacing w:line="24" w:lineRule="atLeast"/>
      </w:pPr>
      <w:r w:rsidRPr="00BB1285">
        <w:t>7/9 senior learners at Homai Campus School (Senior 1, 2, and 3 classes) participated in conventional numeracy programme.  Two ākonga accessed NCEA Level 1 Maths.</w:t>
      </w:r>
    </w:p>
    <w:p w14:paraId="27A0F5B7" w14:textId="77777777" w:rsidR="008E2E87" w:rsidRPr="00BB1285" w:rsidRDefault="008E2E87" w:rsidP="00BD552D">
      <w:pPr>
        <w:tabs>
          <w:tab w:val="left" w:pos="5670"/>
        </w:tabs>
        <w:spacing w:line="24" w:lineRule="atLeast"/>
      </w:pPr>
    </w:p>
    <w:p w14:paraId="13C92E4F" w14:textId="77777777" w:rsidR="00BD552D" w:rsidRPr="00BB1285" w:rsidRDefault="00BD552D" w:rsidP="00361987">
      <w:pPr>
        <w:pStyle w:val="Heading4"/>
      </w:pPr>
      <w:r w:rsidRPr="00BB1285">
        <w:t xml:space="preserve">Learners:  Senior students (12years +)  </w:t>
      </w:r>
    </w:p>
    <w:p w14:paraId="280256E1" w14:textId="29F09008" w:rsidR="00BD552D" w:rsidRPr="00BB1285" w:rsidRDefault="00BD552D" w:rsidP="00BD552D">
      <w:pPr>
        <w:tabs>
          <w:tab w:val="left" w:pos="5670"/>
        </w:tabs>
        <w:spacing w:line="24" w:lineRule="atLeast"/>
      </w:pPr>
      <w:r w:rsidRPr="00BB1285">
        <w:t>9 of the 17 are in the senior school.  Three of the learners at James Cook (Senior 1 – 3 for 2020), were working within the mainstream programme at NCEA Level 1 and 3 were working Levels 1 – 3 in the NZ Curriculum. Other senior students who attend the campus school are working within Level 1 of the NZ Curriculum.</w:t>
      </w:r>
    </w:p>
    <w:p w14:paraId="0CD2400D" w14:textId="77777777" w:rsidR="008E2E87" w:rsidRPr="00BB1285" w:rsidRDefault="008E2E87" w:rsidP="00BD552D">
      <w:pPr>
        <w:tabs>
          <w:tab w:val="left" w:pos="5670"/>
        </w:tabs>
        <w:spacing w:line="24" w:lineRule="atLeast"/>
      </w:pPr>
    </w:p>
    <w:p w14:paraId="7CCBC8D5" w14:textId="77777777" w:rsidR="00BD552D" w:rsidRPr="00BB1285" w:rsidRDefault="00BD552D" w:rsidP="00361987">
      <w:pPr>
        <w:pStyle w:val="Heading4"/>
      </w:pPr>
      <w:r w:rsidRPr="00BB1285">
        <w:t xml:space="preserve">Learners:  Junior students (5- 12years)  </w:t>
      </w:r>
    </w:p>
    <w:p w14:paraId="30E47E14" w14:textId="2C09B54D" w:rsidR="00BD552D" w:rsidRPr="00BB1285" w:rsidRDefault="00BD552D" w:rsidP="00BD552D">
      <w:pPr>
        <w:tabs>
          <w:tab w:val="left" w:pos="5670"/>
        </w:tabs>
        <w:spacing w:line="24" w:lineRule="atLeast"/>
      </w:pPr>
      <w:r w:rsidRPr="00BB1285">
        <w:t xml:space="preserve">The NumPA or JAM assessments are completed with each learner who is working within a conventional numeracy programme.  The assessment is adapted for low vision and braille learners. The assessment scores in various areas. The results are </w:t>
      </w:r>
      <w:r w:rsidR="00A81133" w:rsidRPr="00BB1285">
        <w:t>analyzed</w:t>
      </w:r>
      <w:r w:rsidRPr="00BB1285">
        <w:t xml:space="preserve"> by the teacher, with areas of strength and weaknesses are identified.</w:t>
      </w:r>
    </w:p>
    <w:p w14:paraId="48C591EB" w14:textId="77777777" w:rsidR="00BD552D" w:rsidRPr="00BB1285" w:rsidRDefault="00BD552D" w:rsidP="00BD552D">
      <w:pPr>
        <w:rPr>
          <w:b/>
          <w:bCs/>
          <w:color w:val="00B0F0"/>
          <w:sz w:val="32"/>
          <w:szCs w:val="26"/>
          <w:lang w:val="en-AU" w:eastAsia="en-AU"/>
        </w:rPr>
      </w:pPr>
      <w:r w:rsidRPr="00BB1285">
        <w:br w:type="page"/>
      </w:r>
    </w:p>
    <w:p w14:paraId="5E7BB73E" w14:textId="58A03DBC" w:rsidR="00BD552D" w:rsidRPr="00BB1285" w:rsidRDefault="00BD552D" w:rsidP="00BD552D">
      <w:pPr>
        <w:pStyle w:val="Heading3"/>
        <w:rPr>
          <w:rFonts w:cs="Arial"/>
        </w:rPr>
      </w:pPr>
      <w:bookmarkStart w:id="315" w:name="_Toc67490942"/>
      <w:bookmarkStart w:id="316" w:name="_Toc67491929"/>
      <w:bookmarkStart w:id="317" w:name="_Toc70517452"/>
      <w:r w:rsidRPr="00BB1285">
        <w:rPr>
          <w:rFonts w:cs="Arial"/>
        </w:rPr>
        <w:lastRenderedPageBreak/>
        <w:t>Homai Campus School IEP Survey</w:t>
      </w:r>
      <w:bookmarkEnd w:id="315"/>
      <w:bookmarkEnd w:id="316"/>
      <w:bookmarkEnd w:id="317"/>
    </w:p>
    <w:p w14:paraId="22144FF3" w14:textId="77777777" w:rsidR="00F9136E" w:rsidRPr="00BB1285" w:rsidRDefault="00F9136E" w:rsidP="00F9136E"/>
    <w:p w14:paraId="4B319B51" w14:textId="77777777" w:rsidR="00BD552D" w:rsidRPr="00BB1285" w:rsidRDefault="00BD552D" w:rsidP="00361987">
      <w:pPr>
        <w:pStyle w:val="Heading4"/>
      </w:pPr>
      <w:r w:rsidRPr="00BB1285">
        <w:t xml:space="preserve">Homai Campus School </w:t>
      </w:r>
    </w:p>
    <w:p w14:paraId="49204B71" w14:textId="77777777" w:rsidR="00BD552D" w:rsidRPr="00BB1285" w:rsidRDefault="00BD552D" w:rsidP="00BD552D">
      <w:pPr>
        <w:tabs>
          <w:tab w:val="left" w:pos="5670"/>
        </w:tabs>
        <w:spacing w:line="24" w:lineRule="atLeast"/>
        <w:contextualSpacing/>
      </w:pPr>
      <w:r w:rsidRPr="00BB1285">
        <w:t xml:space="preserve">All reporting to parents by the Homai Campus School will be against the learners’ IEPs. It will be in an agreed format that has been developed to comply with the National Standards Guidelines to ensure that all reporting is in plain language and clearly articulates to parents the next steps for their child’s learning, and how they can support the learning outcomes at home.  Below are our findings from this survey: </w:t>
      </w:r>
    </w:p>
    <w:p w14:paraId="76FAFFCB" w14:textId="77777777" w:rsidR="00BD552D" w:rsidRPr="00BB1285" w:rsidRDefault="00BD552D" w:rsidP="00BD552D">
      <w:pPr>
        <w:tabs>
          <w:tab w:val="left" w:pos="5670"/>
        </w:tabs>
        <w:spacing w:line="24" w:lineRule="atLeast"/>
        <w:contextualSpacing/>
        <w:rPr>
          <w:highlight w:val="yellow"/>
        </w:rPr>
      </w:pPr>
    </w:p>
    <w:p w14:paraId="16341578" w14:textId="77777777" w:rsidR="00BD552D" w:rsidRPr="00BB1285" w:rsidRDefault="00BD552D" w:rsidP="00DE2586">
      <w:pPr>
        <w:pStyle w:val="Heading4"/>
      </w:pPr>
      <w:bookmarkStart w:id="318" w:name="_Toc67490943"/>
      <w:bookmarkStart w:id="319" w:name="_Toc67491930"/>
      <w:r w:rsidRPr="00BB1285">
        <w:t>2020 IEP Survey:</w:t>
      </w:r>
      <w:bookmarkEnd w:id="318"/>
      <w:bookmarkEnd w:id="319"/>
      <w:r w:rsidRPr="00BB1285">
        <w:t xml:space="preserve"> </w:t>
      </w:r>
    </w:p>
    <w:p w14:paraId="672866D8" w14:textId="77777777" w:rsidR="00BD552D" w:rsidRPr="008F12C9" w:rsidRDefault="00BD552D" w:rsidP="008F12C9">
      <w:pPr>
        <w:rPr>
          <w:b/>
        </w:rPr>
      </w:pPr>
      <w:bookmarkStart w:id="320" w:name="_Toc67490944"/>
      <w:bookmarkStart w:id="321" w:name="_Toc67491931"/>
      <w:r w:rsidRPr="008F12C9">
        <w:rPr>
          <w:b/>
        </w:rPr>
        <w:t>How do you like to be contacted about IEP meetings?</w:t>
      </w:r>
      <w:bookmarkEnd w:id="320"/>
      <w:bookmarkEnd w:id="321"/>
    </w:p>
    <w:p w14:paraId="13FE6CE6" w14:textId="77777777" w:rsidR="00BD552D" w:rsidRPr="00BB1285" w:rsidRDefault="00BD552D" w:rsidP="00463FC4">
      <w:pPr>
        <w:pStyle w:val="ListParagraph"/>
        <w:numPr>
          <w:ilvl w:val="0"/>
          <w:numId w:val="70"/>
        </w:numPr>
        <w:tabs>
          <w:tab w:val="left" w:pos="2835"/>
          <w:tab w:val="left" w:pos="5670"/>
        </w:tabs>
        <w:spacing w:after="240" w:line="24" w:lineRule="atLeast"/>
        <w:rPr>
          <w:rFonts w:ascii="Arial" w:hAnsi="Arial"/>
        </w:rPr>
      </w:pPr>
      <w:r w:rsidRPr="00BB1285">
        <w:rPr>
          <w:rFonts w:ascii="Arial" w:hAnsi="Arial"/>
        </w:rPr>
        <w:t>Home school book</w:t>
      </w:r>
      <w:r w:rsidRPr="00BB1285">
        <w:rPr>
          <w:rFonts w:ascii="Arial" w:hAnsi="Arial"/>
        </w:rPr>
        <w:tab/>
        <w:t xml:space="preserve">4 </w:t>
      </w:r>
    </w:p>
    <w:p w14:paraId="22A473C5" w14:textId="004BE9EF" w:rsidR="00BD552D" w:rsidRPr="00BB1285" w:rsidRDefault="00BD552D" w:rsidP="00463FC4">
      <w:pPr>
        <w:pStyle w:val="ListParagraph"/>
        <w:numPr>
          <w:ilvl w:val="0"/>
          <w:numId w:val="70"/>
        </w:numPr>
        <w:tabs>
          <w:tab w:val="left" w:pos="2835"/>
          <w:tab w:val="left" w:pos="5670"/>
        </w:tabs>
        <w:spacing w:after="240" w:line="24" w:lineRule="atLeast"/>
        <w:rPr>
          <w:rFonts w:ascii="Arial" w:hAnsi="Arial"/>
        </w:rPr>
      </w:pPr>
      <w:r w:rsidRPr="00BB1285">
        <w:rPr>
          <w:rFonts w:ascii="Arial" w:hAnsi="Arial"/>
        </w:rPr>
        <w:t>Txt</w:t>
      </w:r>
      <w:r w:rsidRPr="00BB1285">
        <w:rPr>
          <w:rFonts w:ascii="Arial" w:hAnsi="Arial"/>
        </w:rPr>
        <w:tab/>
        <w:t>8</w:t>
      </w:r>
    </w:p>
    <w:p w14:paraId="19FA1998" w14:textId="7B5A2254" w:rsidR="00BD552D" w:rsidRPr="00BB1285" w:rsidRDefault="00BD552D" w:rsidP="00463FC4">
      <w:pPr>
        <w:pStyle w:val="ListParagraph"/>
        <w:numPr>
          <w:ilvl w:val="0"/>
          <w:numId w:val="70"/>
        </w:numPr>
        <w:tabs>
          <w:tab w:val="left" w:pos="2835"/>
          <w:tab w:val="left" w:pos="5670"/>
        </w:tabs>
        <w:spacing w:after="240" w:line="24" w:lineRule="atLeast"/>
        <w:rPr>
          <w:rFonts w:ascii="Arial" w:hAnsi="Arial"/>
        </w:rPr>
      </w:pPr>
      <w:r w:rsidRPr="00BB1285">
        <w:rPr>
          <w:rFonts w:ascii="Arial" w:hAnsi="Arial"/>
        </w:rPr>
        <w:t>Phone</w:t>
      </w:r>
      <w:r w:rsidRPr="00BB1285">
        <w:rPr>
          <w:rFonts w:ascii="Arial" w:hAnsi="Arial"/>
        </w:rPr>
        <w:tab/>
        <w:t>2</w:t>
      </w:r>
    </w:p>
    <w:p w14:paraId="2AB4AB92" w14:textId="4BE3ECAC" w:rsidR="00BD552D" w:rsidRPr="00BB1285" w:rsidRDefault="00BD552D" w:rsidP="00463FC4">
      <w:pPr>
        <w:pStyle w:val="ListParagraph"/>
        <w:numPr>
          <w:ilvl w:val="0"/>
          <w:numId w:val="70"/>
        </w:numPr>
        <w:tabs>
          <w:tab w:val="left" w:pos="2835"/>
          <w:tab w:val="left" w:pos="5670"/>
        </w:tabs>
        <w:spacing w:after="240" w:line="24" w:lineRule="atLeast"/>
        <w:rPr>
          <w:rFonts w:ascii="Arial" w:hAnsi="Arial"/>
        </w:rPr>
      </w:pPr>
      <w:r w:rsidRPr="00BB1285">
        <w:rPr>
          <w:rFonts w:ascii="Arial" w:hAnsi="Arial"/>
        </w:rPr>
        <w:t>Letter</w:t>
      </w:r>
      <w:r w:rsidRPr="00BB1285">
        <w:rPr>
          <w:rFonts w:ascii="Arial" w:hAnsi="Arial"/>
        </w:rPr>
        <w:tab/>
        <w:t>1</w:t>
      </w:r>
    </w:p>
    <w:p w14:paraId="7026C139" w14:textId="77777777" w:rsidR="00BD552D" w:rsidRPr="008F12C9" w:rsidRDefault="00BD552D" w:rsidP="008F12C9">
      <w:pPr>
        <w:rPr>
          <w:b/>
        </w:rPr>
      </w:pPr>
      <w:bookmarkStart w:id="322" w:name="_Toc67490945"/>
      <w:bookmarkStart w:id="323" w:name="_Toc67491932"/>
      <w:r w:rsidRPr="008F12C9">
        <w:rPr>
          <w:b/>
        </w:rPr>
        <w:t>Where would you prefer to hold your young person’s IEP meeting?</w:t>
      </w:r>
      <w:bookmarkEnd w:id="322"/>
      <w:bookmarkEnd w:id="323"/>
    </w:p>
    <w:p w14:paraId="19CFA8F6" w14:textId="091EB344" w:rsidR="00BD552D" w:rsidRPr="00BB1285" w:rsidRDefault="008E2E87" w:rsidP="00463FC4">
      <w:pPr>
        <w:pStyle w:val="ListParagraph"/>
        <w:numPr>
          <w:ilvl w:val="0"/>
          <w:numId w:val="70"/>
        </w:numPr>
        <w:tabs>
          <w:tab w:val="left" w:pos="2835"/>
          <w:tab w:val="left" w:pos="4395"/>
        </w:tabs>
        <w:spacing w:after="240" w:line="24" w:lineRule="atLeast"/>
        <w:rPr>
          <w:rFonts w:ascii="Arial" w:hAnsi="Arial"/>
        </w:rPr>
      </w:pPr>
      <w:r w:rsidRPr="00BB1285">
        <w:rPr>
          <w:rFonts w:ascii="Arial" w:hAnsi="Arial"/>
        </w:rPr>
        <w:t>At BLENNZ / Satellite</w:t>
      </w:r>
      <w:r w:rsidRPr="00BB1285">
        <w:rPr>
          <w:rFonts w:ascii="Arial" w:hAnsi="Arial"/>
        </w:rPr>
        <w:tab/>
      </w:r>
      <w:r w:rsidR="00BD552D" w:rsidRPr="00BB1285">
        <w:rPr>
          <w:rFonts w:ascii="Arial" w:hAnsi="Arial"/>
        </w:rPr>
        <w:t>9</w:t>
      </w:r>
    </w:p>
    <w:p w14:paraId="4E91A595" w14:textId="77777777" w:rsidR="00BD552D" w:rsidRPr="00BB1285" w:rsidRDefault="00BD552D" w:rsidP="00463FC4">
      <w:pPr>
        <w:pStyle w:val="ListParagraph"/>
        <w:numPr>
          <w:ilvl w:val="0"/>
          <w:numId w:val="70"/>
        </w:numPr>
        <w:tabs>
          <w:tab w:val="left" w:pos="2835"/>
          <w:tab w:val="left" w:pos="4395"/>
          <w:tab w:val="left" w:pos="5670"/>
        </w:tabs>
        <w:spacing w:after="240" w:line="24" w:lineRule="atLeast"/>
        <w:rPr>
          <w:rFonts w:ascii="Arial" w:hAnsi="Arial"/>
        </w:rPr>
      </w:pPr>
      <w:r w:rsidRPr="00BB1285">
        <w:rPr>
          <w:rFonts w:ascii="Arial" w:hAnsi="Arial"/>
        </w:rPr>
        <w:t>At home</w:t>
      </w:r>
      <w:r w:rsidRPr="00BB1285">
        <w:rPr>
          <w:rFonts w:ascii="Arial" w:hAnsi="Arial"/>
        </w:rPr>
        <w:tab/>
      </w:r>
      <w:r w:rsidRPr="00BB1285">
        <w:rPr>
          <w:rFonts w:ascii="Arial" w:hAnsi="Arial"/>
        </w:rPr>
        <w:tab/>
        <w:t>2</w:t>
      </w:r>
    </w:p>
    <w:p w14:paraId="448A1228" w14:textId="77777777" w:rsidR="00BD552D" w:rsidRPr="00BB1285" w:rsidRDefault="00BD552D" w:rsidP="00463FC4">
      <w:pPr>
        <w:pStyle w:val="ListParagraph"/>
        <w:numPr>
          <w:ilvl w:val="0"/>
          <w:numId w:val="70"/>
        </w:numPr>
        <w:tabs>
          <w:tab w:val="left" w:pos="2835"/>
          <w:tab w:val="left" w:pos="4395"/>
          <w:tab w:val="left" w:pos="5670"/>
        </w:tabs>
        <w:spacing w:after="240" w:line="24" w:lineRule="atLeast"/>
        <w:rPr>
          <w:rFonts w:ascii="Arial" w:hAnsi="Arial"/>
        </w:rPr>
      </w:pPr>
      <w:r w:rsidRPr="00BB1285">
        <w:rPr>
          <w:rFonts w:ascii="Arial" w:hAnsi="Arial"/>
        </w:rPr>
        <w:t xml:space="preserve">On a Marae?  If so which one? </w:t>
      </w:r>
      <w:r w:rsidRPr="00BB1285">
        <w:rPr>
          <w:rFonts w:ascii="Arial" w:hAnsi="Arial"/>
        </w:rPr>
        <w:tab/>
        <w:t>(</w:t>
      </w:r>
      <w:proofErr w:type="gramStart"/>
      <w:r w:rsidRPr="00BB1285">
        <w:rPr>
          <w:rFonts w:ascii="Arial" w:hAnsi="Arial"/>
        </w:rPr>
        <w:t>since</w:t>
      </w:r>
      <w:proofErr w:type="gramEnd"/>
      <w:r w:rsidRPr="00BB1285">
        <w:rPr>
          <w:rFonts w:ascii="Arial" w:hAnsi="Arial"/>
        </w:rPr>
        <w:t xml:space="preserve"> survey, one verbal request).  </w:t>
      </w:r>
    </w:p>
    <w:p w14:paraId="7FE757E0" w14:textId="4CC82C90" w:rsidR="00BD552D" w:rsidRPr="00BB1285" w:rsidRDefault="00BD552D" w:rsidP="00463FC4">
      <w:pPr>
        <w:pStyle w:val="ListParagraph"/>
        <w:numPr>
          <w:ilvl w:val="0"/>
          <w:numId w:val="70"/>
        </w:numPr>
        <w:tabs>
          <w:tab w:val="left" w:pos="2835"/>
          <w:tab w:val="left" w:pos="4395"/>
          <w:tab w:val="left" w:pos="5670"/>
        </w:tabs>
        <w:spacing w:after="240" w:line="24" w:lineRule="atLeast"/>
        <w:rPr>
          <w:rFonts w:ascii="Arial" w:hAnsi="Arial"/>
        </w:rPr>
      </w:pPr>
      <w:r w:rsidRPr="00BB1285">
        <w:rPr>
          <w:rFonts w:ascii="Arial" w:hAnsi="Arial"/>
        </w:rPr>
        <w:t>Another place – wh</w:t>
      </w:r>
      <w:r w:rsidR="008E2E87" w:rsidRPr="00BB1285">
        <w:rPr>
          <w:rFonts w:ascii="Arial" w:hAnsi="Arial"/>
        </w:rPr>
        <w:t xml:space="preserve">ere? </w:t>
      </w:r>
      <w:r w:rsidR="008E2E87" w:rsidRPr="00BB1285">
        <w:rPr>
          <w:rFonts w:ascii="Arial" w:hAnsi="Arial"/>
        </w:rPr>
        <w:tab/>
      </w:r>
      <w:r w:rsidRPr="00BB1285">
        <w:rPr>
          <w:rFonts w:ascii="Arial" w:hAnsi="Arial"/>
        </w:rPr>
        <w:t>No feedback</w:t>
      </w:r>
    </w:p>
    <w:p w14:paraId="69233A49" w14:textId="739D85D5" w:rsidR="00BD552D" w:rsidRPr="00BB1285" w:rsidRDefault="008E2E87" w:rsidP="00463FC4">
      <w:pPr>
        <w:pStyle w:val="ListParagraph"/>
        <w:numPr>
          <w:ilvl w:val="0"/>
          <w:numId w:val="70"/>
        </w:numPr>
        <w:tabs>
          <w:tab w:val="left" w:pos="2835"/>
          <w:tab w:val="left" w:pos="4395"/>
          <w:tab w:val="left" w:pos="5670"/>
        </w:tabs>
        <w:spacing w:after="240" w:line="24" w:lineRule="atLeast"/>
        <w:rPr>
          <w:rFonts w:ascii="Arial" w:hAnsi="Arial"/>
        </w:rPr>
      </w:pPr>
      <w:r w:rsidRPr="00BB1285">
        <w:rPr>
          <w:rFonts w:ascii="Arial" w:hAnsi="Arial"/>
        </w:rPr>
        <w:t>Zoom</w:t>
      </w:r>
      <w:r w:rsidRPr="00BB1285">
        <w:rPr>
          <w:rFonts w:ascii="Arial" w:hAnsi="Arial"/>
        </w:rPr>
        <w:tab/>
      </w:r>
      <w:r w:rsidRPr="00BB1285">
        <w:rPr>
          <w:rFonts w:ascii="Arial" w:hAnsi="Arial"/>
        </w:rPr>
        <w:tab/>
      </w:r>
      <w:r w:rsidR="00BD552D" w:rsidRPr="00BB1285">
        <w:rPr>
          <w:rFonts w:ascii="Arial" w:hAnsi="Arial"/>
        </w:rPr>
        <w:t>No feedback</w:t>
      </w:r>
    </w:p>
    <w:p w14:paraId="078003ED" w14:textId="77777777" w:rsidR="00BD552D" w:rsidRPr="00DE2586" w:rsidRDefault="00BD552D" w:rsidP="00DE2586">
      <w:pPr>
        <w:rPr>
          <w:b/>
        </w:rPr>
      </w:pPr>
      <w:bookmarkStart w:id="324" w:name="_Toc67490946"/>
      <w:bookmarkStart w:id="325" w:name="_Toc67491933"/>
      <w:r w:rsidRPr="00DE2586">
        <w:rPr>
          <w:b/>
        </w:rPr>
        <w:t>What is your preferred language for IEP meetings?</w:t>
      </w:r>
      <w:bookmarkEnd w:id="324"/>
      <w:bookmarkEnd w:id="325"/>
      <w:r w:rsidRPr="00DE2586">
        <w:rPr>
          <w:b/>
        </w:rPr>
        <w:t xml:space="preserve"> </w:t>
      </w:r>
    </w:p>
    <w:p w14:paraId="552342CF" w14:textId="4DF49864" w:rsidR="00BD552D" w:rsidRPr="00BB1285" w:rsidRDefault="00BD552D" w:rsidP="00463FC4">
      <w:pPr>
        <w:pStyle w:val="ListParagraph"/>
        <w:numPr>
          <w:ilvl w:val="0"/>
          <w:numId w:val="70"/>
        </w:numPr>
        <w:tabs>
          <w:tab w:val="left" w:pos="1843"/>
          <w:tab w:val="left" w:pos="5670"/>
        </w:tabs>
        <w:spacing w:after="240" w:line="24" w:lineRule="atLeast"/>
        <w:rPr>
          <w:rFonts w:ascii="Arial" w:hAnsi="Arial"/>
        </w:rPr>
      </w:pPr>
      <w:r w:rsidRPr="00BB1285">
        <w:rPr>
          <w:rFonts w:ascii="Arial" w:hAnsi="Arial"/>
        </w:rPr>
        <w:t>English</w:t>
      </w:r>
      <w:r w:rsidR="00F9136E" w:rsidRPr="00BB1285">
        <w:rPr>
          <w:rFonts w:ascii="Arial" w:hAnsi="Arial"/>
        </w:rPr>
        <w:tab/>
      </w:r>
      <w:r w:rsidRPr="00BB1285">
        <w:rPr>
          <w:rFonts w:ascii="Arial" w:hAnsi="Arial"/>
        </w:rPr>
        <w:t>9</w:t>
      </w:r>
      <w:r w:rsidRPr="00BB1285">
        <w:rPr>
          <w:rFonts w:ascii="Arial" w:hAnsi="Arial"/>
        </w:rPr>
        <w:tab/>
      </w:r>
      <w:r w:rsidRPr="00BB1285">
        <w:rPr>
          <w:rFonts w:ascii="Arial" w:hAnsi="Arial"/>
        </w:rPr>
        <w:tab/>
      </w:r>
    </w:p>
    <w:p w14:paraId="44C6E361" w14:textId="28C646B7" w:rsidR="00BD552D" w:rsidRPr="00BB1285" w:rsidRDefault="00BD552D" w:rsidP="00463FC4">
      <w:pPr>
        <w:pStyle w:val="ListParagraph"/>
        <w:numPr>
          <w:ilvl w:val="0"/>
          <w:numId w:val="70"/>
        </w:numPr>
        <w:tabs>
          <w:tab w:val="left" w:pos="1843"/>
          <w:tab w:val="left" w:pos="5670"/>
        </w:tabs>
        <w:spacing w:after="240" w:line="24" w:lineRule="atLeast"/>
        <w:rPr>
          <w:rFonts w:ascii="Arial" w:hAnsi="Arial"/>
          <w:lang w:val="mi-NZ"/>
        </w:rPr>
      </w:pPr>
      <w:r w:rsidRPr="00BB1285">
        <w:rPr>
          <w:rFonts w:ascii="Arial" w:hAnsi="Arial"/>
        </w:rPr>
        <w:t>Thai</w:t>
      </w:r>
      <w:r w:rsidRPr="00BB1285">
        <w:rPr>
          <w:rFonts w:ascii="Arial" w:hAnsi="Arial"/>
        </w:rPr>
        <w:tab/>
        <w:t>1</w:t>
      </w:r>
    </w:p>
    <w:p w14:paraId="1D0DD476" w14:textId="77777777" w:rsidR="00BD552D" w:rsidRPr="008F12C9" w:rsidRDefault="00BD552D" w:rsidP="008F12C9">
      <w:pPr>
        <w:rPr>
          <w:b/>
        </w:rPr>
      </w:pPr>
      <w:bookmarkStart w:id="326" w:name="_Toc67490947"/>
      <w:bookmarkStart w:id="327" w:name="_Toc67491934"/>
      <w:r w:rsidRPr="008F12C9">
        <w:rPr>
          <w:b/>
        </w:rPr>
        <w:t>Would you like to bring or have an interpreter available?</w:t>
      </w:r>
      <w:bookmarkEnd w:id="326"/>
      <w:bookmarkEnd w:id="327"/>
    </w:p>
    <w:p w14:paraId="369C6CA3" w14:textId="1B564FED" w:rsidR="00BD552D" w:rsidRPr="00BB1285" w:rsidRDefault="00BD552D" w:rsidP="00463FC4">
      <w:pPr>
        <w:pStyle w:val="ListParagraph"/>
        <w:numPr>
          <w:ilvl w:val="0"/>
          <w:numId w:val="75"/>
        </w:numPr>
        <w:tabs>
          <w:tab w:val="left" w:pos="567"/>
          <w:tab w:val="left" w:pos="1843"/>
          <w:tab w:val="left" w:pos="5670"/>
        </w:tabs>
        <w:spacing w:line="24" w:lineRule="atLeast"/>
        <w:rPr>
          <w:rFonts w:ascii="Arial" w:hAnsi="Arial"/>
          <w:szCs w:val="28"/>
        </w:rPr>
      </w:pPr>
      <w:r w:rsidRPr="00BB1285">
        <w:rPr>
          <w:rFonts w:ascii="Arial" w:hAnsi="Arial"/>
          <w:szCs w:val="28"/>
        </w:rPr>
        <w:t>Yes</w:t>
      </w:r>
      <w:r w:rsidRPr="00BB1285">
        <w:rPr>
          <w:rFonts w:ascii="Arial" w:hAnsi="Arial"/>
          <w:szCs w:val="28"/>
        </w:rPr>
        <w:tab/>
        <w:t>2</w:t>
      </w:r>
    </w:p>
    <w:p w14:paraId="2A0084C7" w14:textId="383DCE5C" w:rsidR="00BD552D" w:rsidRPr="00BB1285" w:rsidRDefault="00BD552D" w:rsidP="00463FC4">
      <w:pPr>
        <w:pStyle w:val="ListParagraph"/>
        <w:numPr>
          <w:ilvl w:val="0"/>
          <w:numId w:val="75"/>
        </w:numPr>
        <w:tabs>
          <w:tab w:val="left" w:pos="567"/>
          <w:tab w:val="left" w:pos="1843"/>
          <w:tab w:val="left" w:pos="5670"/>
        </w:tabs>
        <w:spacing w:line="24" w:lineRule="atLeast"/>
        <w:rPr>
          <w:rFonts w:ascii="Arial" w:hAnsi="Arial"/>
          <w:szCs w:val="28"/>
        </w:rPr>
      </w:pPr>
      <w:r w:rsidRPr="00BB1285">
        <w:rPr>
          <w:rFonts w:ascii="Arial" w:hAnsi="Arial"/>
          <w:szCs w:val="28"/>
        </w:rPr>
        <w:t>No</w:t>
      </w:r>
      <w:r w:rsidRPr="00BB1285">
        <w:rPr>
          <w:rFonts w:ascii="Arial" w:hAnsi="Arial"/>
          <w:szCs w:val="28"/>
        </w:rPr>
        <w:tab/>
        <w:t>8</w:t>
      </w:r>
    </w:p>
    <w:p w14:paraId="45AF692C" w14:textId="77777777" w:rsidR="008E2E87" w:rsidRPr="00BB1285" w:rsidRDefault="008E2E87" w:rsidP="00BD552D">
      <w:pPr>
        <w:pStyle w:val="Heading2"/>
        <w:spacing w:line="24" w:lineRule="atLeast"/>
        <w:rPr>
          <w:rFonts w:cs="Arial"/>
        </w:rPr>
      </w:pPr>
    </w:p>
    <w:p w14:paraId="70F29EC8" w14:textId="65B0AB7B" w:rsidR="00BD552D" w:rsidRPr="008F12C9" w:rsidRDefault="00BD552D" w:rsidP="008F12C9">
      <w:pPr>
        <w:rPr>
          <w:b/>
        </w:rPr>
      </w:pPr>
      <w:bookmarkStart w:id="328" w:name="_Toc67490948"/>
      <w:bookmarkStart w:id="329" w:name="_Toc67491935"/>
      <w:r w:rsidRPr="008F12C9">
        <w:rPr>
          <w:b/>
        </w:rPr>
        <w:t>How else can we support you to be fully involved at your young person’s IEP?</w:t>
      </w:r>
      <w:bookmarkEnd w:id="328"/>
      <w:bookmarkEnd w:id="329"/>
    </w:p>
    <w:p w14:paraId="26C24C5A" w14:textId="77777777" w:rsidR="00BD552D" w:rsidRPr="00BB1285" w:rsidRDefault="00BD552D" w:rsidP="00463FC4">
      <w:pPr>
        <w:pStyle w:val="ListParagraph"/>
        <w:numPr>
          <w:ilvl w:val="0"/>
          <w:numId w:val="70"/>
        </w:numPr>
        <w:tabs>
          <w:tab w:val="left" w:pos="2835"/>
          <w:tab w:val="left" w:pos="5670"/>
        </w:tabs>
        <w:spacing w:after="0" w:line="288" w:lineRule="auto"/>
        <w:ind w:left="714" w:hanging="357"/>
        <w:rPr>
          <w:rFonts w:ascii="Arial" w:hAnsi="Arial"/>
        </w:rPr>
      </w:pPr>
      <w:r w:rsidRPr="00BB1285">
        <w:rPr>
          <w:rFonts w:ascii="Arial" w:hAnsi="Arial"/>
        </w:rPr>
        <w:t>Sending out the previous/ current IEP goals before the meeting to remind parents so they can think about next steps</w:t>
      </w:r>
    </w:p>
    <w:p w14:paraId="06F7EF8A" w14:textId="77777777" w:rsidR="00BD552D" w:rsidRPr="00BB1285" w:rsidRDefault="00BD552D" w:rsidP="00463FC4">
      <w:pPr>
        <w:pStyle w:val="ListParagraph"/>
        <w:numPr>
          <w:ilvl w:val="0"/>
          <w:numId w:val="70"/>
        </w:numPr>
        <w:tabs>
          <w:tab w:val="left" w:pos="2835"/>
          <w:tab w:val="left" w:pos="5670"/>
        </w:tabs>
        <w:spacing w:after="0" w:line="288" w:lineRule="auto"/>
        <w:ind w:left="714" w:hanging="357"/>
        <w:rPr>
          <w:rFonts w:ascii="Arial" w:hAnsi="Arial"/>
        </w:rPr>
      </w:pPr>
      <w:r w:rsidRPr="00BB1285">
        <w:rPr>
          <w:rFonts w:ascii="Arial" w:hAnsi="Arial"/>
        </w:rPr>
        <w:t>Nothing really very supportive teachers/specialists</w:t>
      </w:r>
    </w:p>
    <w:p w14:paraId="70AD489D" w14:textId="77777777" w:rsidR="00BD552D" w:rsidRPr="00BB1285" w:rsidRDefault="00BD552D" w:rsidP="00463FC4">
      <w:pPr>
        <w:pStyle w:val="ListParagraph"/>
        <w:numPr>
          <w:ilvl w:val="0"/>
          <w:numId w:val="70"/>
        </w:numPr>
        <w:tabs>
          <w:tab w:val="left" w:pos="2835"/>
          <w:tab w:val="left" w:pos="5670"/>
        </w:tabs>
        <w:spacing w:after="0" w:line="288" w:lineRule="auto"/>
        <w:ind w:left="714" w:hanging="357"/>
        <w:rPr>
          <w:rFonts w:ascii="Arial" w:hAnsi="Arial"/>
        </w:rPr>
      </w:pPr>
      <w:r w:rsidRPr="00BB1285">
        <w:rPr>
          <w:rFonts w:ascii="Arial" w:hAnsi="Arial"/>
        </w:rPr>
        <w:t>To discuss with me everything you involve with my daughter at school</w:t>
      </w:r>
    </w:p>
    <w:p w14:paraId="42C793D0" w14:textId="77777777" w:rsidR="00BD552D" w:rsidRPr="00BB1285" w:rsidRDefault="00BD552D" w:rsidP="00463FC4">
      <w:pPr>
        <w:pStyle w:val="ListParagraph"/>
        <w:numPr>
          <w:ilvl w:val="0"/>
          <w:numId w:val="70"/>
        </w:numPr>
        <w:tabs>
          <w:tab w:val="left" w:pos="2835"/>
          <w:tab w:val="left" w:pos="5670"/>
        </w:tabs>
        <w:spacing w:after="0" w:line="288" w:lineRule="auto"/>
        <w:ind w:left="714" w:hanging="357"/>
        <w:rPr>
          <w:rFonts w:ascii="Arial" w:hAnsi="Arial"/>
        </w:rPr>
      </w:pPr>
      <w:r w:rsidRPr="00BB1285">
        <w:rPr>
          <w:rFonts w:ascii="Arial" w:hAnsi="Arial"/>
        </w:rPr>
        <w:t>Keeping in touch from time to time</w:t>
      </w:r>
    </w:p>
    <w:p w14:paraId="7D7E783D" w14:textId="632E1BDD" w:rsidR="00BD552D" w:rsidRDefault="00BD552D" w:rsidP="00463FC4">
      <w:pPr>
        <w:pStyle w:val="ListParagraph"/>
        <w:numPr>
          <w:ilvl w:val="0"/>
          <w:numId w:val="70"/>
        </w:numPr>
        <w:tabs>
          <w:tab w:val="left" w:pos="2835"/>
          <w:tab w:val="left" w:pos="5670"/>
        </w:tabs>
        <w:spacing w:after="0" w:line="288" w:lineRule="auto"/>
        <w:ind w:left="714" w:hanging="357"/>
        <w:rPr>
          <w:rFonts w:ascii="Arial" w:hAnsi="Arial"/>
        </w:rPr>
      </w:pPr>
      <w:r w:rsidRPr="00BB1285">
        <w:rPr>
          <w:rFonts w:ascii="Arial" w:hAnsi="Arial"/>
        </w:rPr>
        <w:t xml:space="preserve">He needs help with Maths, spelling and reading, </w:t>
      </w:r>
      <w:proofErr w:type="gramStart"/>
      <w:r w:rsidRPr="00BB1285">
        <w:rPr>
          <w:rFonts w:ascii="Arial" w:hAnsi="Arial"/>
        </w:rPr>
        <w:t>Transitioning</w:t>
      </w:r>
      <w:proofErr w:type="gramEnd"/>
      <w:r w:rsidRPr="00BB1285">
        <w:rPr>
          <w:rFonts w:ascii="Arial" w:hAnsi="Arial"/>
        </w:rPr>
        <w:t xml:space="preserve"> my son.</w:t>
      </w:r>
    </w:p>
    <w:p w14:paraId="7AEFD2CF" w14:textId="77777777" w:rsidR="008F12C9" w:rsidRPr="00BB1285" w:rsidRDefault="008F12C9" w:rsidP="008F12C9">
      <w:pPr>
        <w:pStyle w:val="ListParagraph"/>
        <w:tabs>
          <w:tab w:val="left" w:pos="2835"/>
          <w:tab w:val="left" w:pos="5670"/>
        </w:tabs>
        <w:spacing w:after="0" w:line="288" w:lineRule="auto"/>
        <w:ind w:left="714"/>
        <w:rPr>
          <w:rFonts w:ascii="Arial" w:hAnsi="Arial"/>
        </w:rPr>
      </w:pPr>
    </w:p>
    <w:p w14:paraId="77D7A8A7" w14:textId="77777777" w:rsidR="00BD552D" w:rsidRPr="008F12C9" w:rsidRDefault="00BD552D" w:rsidP="008F12C9">
      <w:pPr>
        <w:rPr>
          <w:b/>
        </w:rPr>
      </w:pPr>
      <w:bookmarkStart w:id="330" w:name="_Toc67490949"/>
      <w:bookmarkStart w:id="331" w:name="_Toc67491936"/>
      <w:r w:rsidRPr="008F12C9">
        <w:rPr>
          <w:b/>
        </w:rPr>
        <w:t>How often do you feel IEP meetings should be held?</w:t>
      </w:r>
      <w:bookmarkEnd w:id="330"/>
      <w:bookmarkEnd w:id="331"/>
    </w:p>
    <w:p w14:paraId="276E0F79" w14:textId="77777777" w:rsidR="00BD552D" w:rsidRPr="00BB1285" w:rsidRDefault="00BD552D" w:rsidP="00463FC4">
      <w:pPr>
        <w:pStyle w:val="ListParagraph"/>
        <w:numPr>
          <w:ilvl w:val="0"/>
          <w:numId w:val="70"/>
        </w:numPr>
        <w:tabs>
          <w:tab w:val="left" w:pos="2835"/>
          <w:tab w:val="left" w:pos="5670"/>
        </w:tabs>
        <w:spacing w:after="240" w:line="24" w:lineRule="atLeast"/>
        <w:rPr>
          <w:rFonts w:ascii="Arial" w:hAnsi="Arial"/>
        </w:rPr>
      </w:pPr>
      <w:r w:rsidRPr="00BB1285">
        <w:rPr>
          <w:rFonts w:ascii="Arial" w:hAnsi="Arial"/>
        </w:rPr>
        <w:t>Twice a year – Term one / term three</w:t>
      </w:r>
      <w:r w:rsidRPr="00BB1285">
        <w:rPr>
          <w:rFonts w:ascii="Arial" w:hAnsi="Arial"/>
        </w:rPr>
        <w:tab/>
        <w:t>5</w:t>
      </w:r>
    </w:p>
    <w:p w14:paraId="445451B9" w14:textId="77777777" w:rsidR="00BD552D" w:rsidRPr="00BB1285" w:rsidRDefault="00BD552D" w:rsidP="00463FC4">
      <w:pPr>
        <w:pStyle w:val="ListParagraph"/>
        <w:numPr>
          <w:ilvl w:val="0"/>
          <w:numId w:val="70"/>
        </w:numPr>
        <w:tabs>
          <w:tab w:val="left" w:pos="2835"/>
          <w:tab w:val="left" w:pos="5670"/>
        </w:tabs>
        <w:spacing w:after="240" w:line="24" w:lineRule="atLeast"/>
        <w:rPr>
          <w:rFonts w:ascii="Arial" w:hAnsi="Arial"/>
        </w:rPr>
      </w:pPr>
      <w:r w:rsidRPr="00BB1285">
        <w:rPr>
          <w:rFonts w:ascii="Arial" w:hAnsi="Arial"/>
        </w:rPr>
        <w:t>Twice a year  - Term two  / term four</w:t>
      </w:r>
      <w:r w:rsidRPr="00BB1285">
        <w:rPr>
          <w:rFonts w:ascii="Arial" w:hAnsi="Arial"/>
        </w:rPr>
        <w:tab/>
        <w:t>6</w:t>
      </w:r>
    </w:p>
    <w:p w14:paraId="71D00BF5" w14:textId="77777777" w:rsidR="00BD552D" w:rsidRPr="00BB1285" w:rsidRDefault="00BD552D" w:rsidP="00463FC4">
      <w:pPr>
        <w:pStyle w:val="ListParagraph"/>
        <w:numPr>
          <w:ilvl w:val="0"/>
          <w:numId w:val="70"/>
        </w:numPr>
        <w:tabs>
          <w:tab w:val="left" w:pos="2835"/>
          <w:tab w:val="left" w:pos="5670"/>
        </w:tabs>
        <w:spacing w:after="240" w:line="24" w:lineRule="atLeast"/>
        <w:rPr>
          <w:rFonts w:ascii="Arial" w:hAnsi="Arial"/>
        </w:rPr>
      </w:pPr>
      <w:r w:rsidRPr="00BB1285">
        <w:rPr>
          <w:rFonts w:ascii="Arial" w:hAnsi="Arial"/>
        </w:rPr>
        <w:lastRenderedPageBreak/>
        <w:t xml:space="preserve">One in Term One or Two and a parent teacher meeting by phone Term Three to update on progress. </w:t>
      </w:r>
    </w:p>
    <w:p w14:paraId="5567A978" w14:textId="77777777" w:rsidR="00BD552D" w:rsidRPr="00BB1285" w:rsidRDefault="00BD552D" w:rsidP="00463FC4">
      <w:pPr>
        <w:pStyle w:val="ListParagraph"/>
        <w:numPr>
          <w:ilvl w:val="0"/>
          <w:numId w:val="70"/>
        </w:numPr>
        <w:tabs>
          <w:tab w:val="left" w:pos="2835"/>
          <w:tab w:val="left" w:pos="5670"/>
        </w:tabs>
        <w:spacing w:after="240" w:line="24" w:lineRule="atLeast"/>
        <w:rPr>
          <w:rFonts w:ascii="Arial" w:hAnsi="Arial"/>
        </w:rPr>
      </w:pPr>
      <w:r w:rsidRPr="00BB1285">
        <w:rPr>
          <w:rFonts w:ascii="Arial" w:hAnsi="Arial"/>
        </w:rPr>
        <w:t>Would you like to receive information about your young person’s learning goals prior to the IEP?</w:t>
      </w:r>
    </w:p>
    <w:p w14:paraId="0E6B08D3" w14:textId="77777777" w:rsidR="008E2E87" w:rsidRPr="00BB1285" w:rsidRDefault="008E2E87" w:rsidP="008E2E87">
      <w:pPr>
        <w:tabs>
          <w:tab w:val="left" w:pos="709"/>
          <w:tab w:val="left" w:pos="2835"/>
          <w:tab w:val="left" w:pos="5670"/>
        </w:tabs>
        <w:spacing w:line="24" w:lineRule="atLeast"/>
        <w:ind w:left="426"/>
      </w:pPr>
      <w:r w:rsidRPr="00BB1285">
        <w:tab/>
      </w:r>
      <w:r w:rsidR="00BD552D" w:rsidRPr="00BB1285">
        <w:t>Yes 8</w:t>
      </w:r>
      <w:r w:rsidR="00BD552D" w:rsidRPr="00BB1285">
        <w:tab/>
      </w:r>
    </w:p>
    <w:p w14:paraId="04DD36FD" w14:textId="3B3E4511" w:rsidR="00BD552D" w:rsidRPr="00BB1285" w:rsidRDefault="008E2E87" w:rsidP="008E2E87">
      <w:pPr>
        <w:tabs>
          <w:tab w:val="left" w:pos="709"/>
          <w:tab w:val="left" w:pos="2835"/>
          <w:tab w:val="left" w:pos="5670"/>
        </w:tabs>
        <w:spacing w:line="24" w:lineRule="atLeast"/>
        <w:ind w:left="426"/>
      </w:pPr>
      <w:r w:rsidRPr="00BB1285">
        <w:tab/>
      </w:r>
      <w:r w:rsidR="00BD552D" w:rsidRPr="00BB1285">
        <w:t>No 1</w:t>
      </w:r>
    </w:p>
    <w:p w14:paraId="35934BF2" w14:textId="77777777" w:rsidR="00BD552D" w:rsidRPr="00BB1285" w:rsidRDefault="00BD552D" w:rsidP="00BD552D">
      <w:pPr>
        <w:tabs>
          <w:tab w:val="left" w:pos="5670"/>
        </w:tabs>
        <w:spacing w:line="24" w:lineRule="atLeast"/>
        <w:ind w:left="426"/>
      </w:pPr>
    </w:p>
    <w:p w14:paraId="6ED55A0E" w14:textId="77777777" w:rsidR="00BD552D" w:rsidRPr="008F12C9" w:rsidRDefault="00BD552D" w:rsidP="008F12C9">
      <w:pPr>
        <w:rPr>
          <w:b/>
        </w:rPr>
      </w:pPr>
      <w:bookmarkStart w:id="332" w:name="_Toc67490950"/>
      <w:bookmarkStart w:id="333" w:name="_Toc67491937"/>
      <w:r w:rsidRPr="008F12C9">
        <w:rPr>
          <w:b/>
        </w:rPr>
        <w:t xml:space="preserve">What are the most important Goal areas you want covered in your </w:t>
      </w:r>
      <w:proofErr w:type="spellStart"/>
      <w:r w:rsidRPr="008F12C9">
        <w:rPr>
          <w:b/>
        </w:rPr>
        <w:t>tamariki’s</w:t>
      </w:r>
      <w:proofErr w:type="spellEnd"/>
      <w:r w:rsidRPr="008F12C9">
        <w:rPr>
          <w:b/>
        </w:rPr>
        <w:t xml:space="preserve"> IEP meeting?</w:t>
      </w:r>
      <w:bookmarkEnd w:id="332"/>
      <w:bookmarkEnd w:id="333"/>
    </w:p>
    <w:p w14:paraId="57ECF97E" w14:textId="351EFBE4" w:rsidR="00BD552D" w:rsidRPr="00BB1285" w:rsidRDefault="00BD552D" w:rsidP="00BD552D">
      <w:r w:rsidRPr="00BB1285">
        <w:t>Curriculum Goals: The average of 9 surveys was</w:t>
      </w:r>
      <w:r w:rsidR="008E2E87" w:rsidRPr="00BB1285">
        <w:t>:</w:t>
      </w:r>
    </w:p>
    <w:p w14:paraId="736539C2" w14:textId="1F773E7A" w:rsidR="00BD552D" w:rsidRPr="00BB1285" w:rsidRDefault="00BD552D" w:rsidP="008E2E87">
      <w:pPr>
        <w:tabs>
          <w:tab w:val="left" w:pos="5670"/>
        </w:tabs>
        <w:spacing w:after="0" w:line="288" w:lineRule="auto"/>
        <w:ind w:left="1134" w:hanging="850"/>
        <w:rPr>
          <w:szCs w:val="22"/>
          <w:lang w:val="mi-NZ"/>
        </w:rPr>
      </w:pPr>
      <w:r w:rsidRPr="00BB1285">
        <w:rPr>
          <w:szCs w:val="22"/>
          <w:lang w:val="mi-NZ"/>
        </w:rPr>
        <w:tab/>
        <w:t xml:space="preserve"> Literacy- listenting to /  reading books, poems, rhymes, </w:t>
      </w:r>
    </w:p>
    <w:p w14:paraId="14A19046" w14:textId="77777777" w:rsidR="00BD552D" w:rsidRPr="00BB1285" w:rsidRDefault="00BD552D" w:rsidP="008E2E87">
      <w:pPr>
        <w:tabs>
          <w:tab w:val="left" w:pos="5670"/>
        </w:tabs>
        <w:spacing w:after="0" w:line="288" w:lineRule="auto"/>
        <w:ind w:left="1134" w:hanging="850"/>
        <w:rPr>
          <w:szCs w:val="22"/>
          <w:lang w:val="mi-NZ"/>
        </w:rPr>
      </w:pPr>
      <w:r w:rsidRPr="00BB1285">
        <w:rPr>
          <w:szCs w:val="22"/>
          <w:lang w:val="mi-NZ"/>
        </w:rPr>
        <w:t>7</w:t>
      </w:r>
      <w:r w:rsidRPr="00BB1285">
        <w:rPr>
          <w:szCs w:val="22"/>
          <w:lang w:val="mi-NZ"/>
        </w:rPr>
        <w:tab/>
        <w:t xml:space="preserve">Making marks on paper, writing, Braille, symbols, </w:t>
      </w:r>
    </w:p>
    <w:p w14:paraId="4FAF2164" w14:textId="77777777" w:rsidR="00BD552D" w:rsidRPr="00BB1285" w:rsidRDefault="00BD552D" w:rsidP="008E2E87">
      <w:pPr>
        <w:tabs>
          <w:tab w:val="left" w:pos="5670"/>
        </w:tabs>
        <w:spacing w:after="0" w:line="288" w:lineRule="auto"/>
        <w:ind w:left="1134" w:hanging="850"/>
        <w:rPr>
          <w:szCs w:val="22"/>
          <w:lang w:val="mi-NZ"/>
        </w:rPr>
      </w:pPr>
      <w:r w:rsidRPr="00BB1285">
        <w:rPr>
          <w:szCs w:val="22"/>
          <w:lang w:val="mi-NZ"/>
        </w:rPr>
        <w:t>6</w:t>
      </w:r>
      <w:r w:rsidRPr="00BB1285">
        <w:rPr>
          <w:szCs w:val="22"/>
          <w:lang w:val="mi-NZ"/>
        </w:rPr>
        <w:tab/>
        <w:t>Maths counting, adding   subtracting, using money, measuring.</w:t>
      </w:r>
    </w:p>
    <w:p w14:paraId="104AD060" w14:textId="20AD4476" w:rsidR="00BD552D" w:rsidRPr="00BB1285" w:rsidRDefault="00BD552D" w:rsidP="008E2E87">
      <w:pPr>
        <w:tabs>
          <w:tab w:val="left" w:pos="5670"/>
        </w:tabs>
        <w:spacing w:after="0" w:line="288" w:lineRule="auto"/>
        <w:ind w:left="1134" w:hanging="850"/>
        <w:rPr>
          <w:szCs w:val="22"/>
          <w:lang w:val="mi-NZ"/>
        </w:rPr>
      </w:pPr>
      <w:r w:rsidRPr="00BB1285">
        <w:rPr>
          <w:szCs w:val="22"/>
          <w:lang w:val="mi-NZ"/>
        </w:rPr>
        <w:t>7</w:t>
      </w:r>
      <w:r w:rsidRPr="00BB1285">
        <w:rPr>
          <w:szCs w:val="22"/>
          <w:lang w:val="mi-NZ"/>
        </w:rPr>
        <w:tab/>
        <w:t>Learning Braille / using Assistive Technology</w:t>
      </w:r>
    </w:p>
    <w:p w14:paraId="2FB939E9" w14:textId="77777777" w:rsidR="00BD552D" w:rsidRPr="00BB1285" w:rsidRDefault="00BD552D" w:rsidP="008E2E87">
      <w:pPr>
        <w:tabs>
          <w:tab w:val="left" w:pos="5670"/>
        </w:tabs>
        <w:spacing w:after="0" w:line="288" w:lineRule="auto"/>
        <w:ind w:left="1134" w:hanging="850"/>
        <w:rPr>
          <w:szCs w:val="22"/>
          <w:lang w:val="mi-NZ"/>
        </w:rPr>
      </w:pPr>
      <w:r w:rsidRPr="00BB1285">
        <w:rPr>
          <w:szCs w:val="22"/>
          <w:lang w:val="mi-NZ"/>
        </w:rPr>
        <w:t>7</w:t>
      </w:r>
      <w:r w:rsidRPr="00BB1285">
        <w:rPr>
          <w:szCs w:val="22"/>
          <w:lang w:val="mi-NZ"/>
        </w:rPr>
        <w:tab/>
        <w:t>Learning about their world, science, social</w:t>
      </w:r>
    </w:p>
    <w:p w14:paraId="50C6BF36" w14:textId="77777777" w:rsidR="00BD552D" w:rsidRPr="00BB1285" w:rsidRDefault="00BD552D" w:rsidP="008E2E87">
      <w:pPr>
        <w:tabs>
          <w:tab w:val="left" w:pos="1134"/>
          <w:tab w:val="left" w:pos="5670"/>
        </w:tabs>
        <w:spacing w:after="0" w:line="288" w:lineRule="auto"/>
        <w:ind w:firstLine="284"/>
        <w:rPr>
          <w:szCs w:val="22"/>
          <w:lang w:val="mi-NZ"/>
        </w:rPr>
      </w:pPr>
      <w:r w:rsidRPr="00BB1285">
        <w:rPr>
          <w:szCs w:val="22"/>
          <w:lang w:val="mi-NZ"/>
        </w:rPr>
        <w:t>7</w:t>
      </w:r>
      <w:r w:rsidRPr="00BB1285">
        <w:rPr>
          <w:szCs w:val="22"/>
          <w:lang w:val="mi-NZ"/>
        </w:rPr>
        <w:tab/>
        <w:t>Life skills cooking, using money, working with others</w:t>
      </w:r>
    </w:p>
    <w:p w14:paraId="34EDE56B" w14:textId="77777777" w:rsidR="00BD552D" w:rsidRPr="00BB1285" w:rsidRDefault="00BD552D" w:rsidP="00BD552D">
      <w:pPr>
        <w:tabs>
          <w:tab w:val="left" w:pos="5670"/>
        </w:tabs>
        <w:spacing w:line="24" w:lineRule="atLeast"/>
        <w:rPr>
          <w:szCs w:val="22"/>
          <w:lang w:val="mi-NZ"/>
        </w:rPr>
      </w:pPr>
    </w:p>
    <w:p w14:paraId="25871403" w14:textId="77777777" w:rsidR="00BD552D" w:rsidRPr="00BB1285" w:rsidRDefault="00BD552D" w:rsidP="00BD552D">
      <w:pPr>
        <w:tabs>
          <w:tab w:val="left" w:pos="5670"/>
        </w:tabs>
        <w:spacing w:line="24" w:lineRule="atLeast"/>
        <w:rPr>
          <w:b/>
          <w:szCs w:val="28"/>
          <w:lang w:val="mi-NZ"/>
        </w:rPr>
      </w:pPr>
      <w:r w:rsidRPr="00BB1285">
        <w:rPr>
          <w:b/>
          <w:szCs w:val="28"/>
        </w:rPr>
        <w:t xml:space="preserve">Would you like your </w:t>
      </w:r>
      <w:proofErr w:type="spellStart"/>
      <w:r w:rsidRPr="00BB1285">
        <w:rPr>
          <w:b/>
          <w:szCs w:val="28"/>
        </w:rPr>
        <w:t>Tamariki’s</w:t>
      </w:r>
      <w:proofErr w:type="spellEnd"/>
      <w:r w:rsidRPr="00BB1285">
        <w:rPr>
          <w:b/>
          <w:szCs w:val="28"/>
        </w:rPr>
        <w:t xml:space="preserve"> teacher / therapy team to </w:t>
      </w:r>
      <w:r w:rsidRPr="00BB1285">
        <w:rPr>
          <w:b/>
          <w:szCs w:val="28"/>
          <w:lang w:val="mi-NZ"/>
        </w:rPr>
        <w:t>keep you updated about IEP goals between IEPs?</w:t>
      </w:r>
    </w:p>
    <w:p w14:paraId="02540C57" w14:textId="3CA48BC3" w:rsidR="00BD552D" w:rsidRPr="00BB1285" w:rsidRDefault="00BD552D" w:rsidP="00463FC4">
      <w:pPr>
        <w:pStyle w:val="ListParagraph"/>
        <w:numPr>
          <w:ilvl w:val="0"/>
          <w:numId w:val="71"/>
        </w:numPr>
        <w:tabs>
          <w:tab w:val="left" w:pos="2835"/>
          <w:tab w:val="left" w:pos="3969"/>
          <w:tab w:val="left" w:pos="5670"/>
        </w:tabs>
        <w:spacing w:after="240" w:line="24" w:lineRule="atLeast"/>
        <w:rPr>
          <w:rFonts w:ascii="Arial" w:hAnsi="Arial"/>
        </w:rPr>
      </w:pPr>
      <w:r w:rsidRPr="00BB1285">
        <w:rPr>
          <w:rFonts w:ascii="Arial" w:hAnsi="Arial"/>
        </w:rPr>
        <w:t>Home school book</w:t>
      </w:r>
      <w:r w:rsidRPr="00BB1285">
        <w:rPr>
          <w:rFonts w:ascii="Arial" w:hAnsi="Arial"/>
        </w:rPr>
        <w:tab/>
      </w:r>
      <w:r w:rsidR="008E2E87" w:rsidRPr="00BB1285">
        <w:rPr>
          <w:rFonts w:ascii="Arial" w:hAnsi="Arial"/>
        </w:rPr>
        <w:tab/>
      </w:r>
      <w:r w:rsidRPr="00BB1285">
        <w:rPr>
          <w:rFonts w:ascii="Arial" w:hAnsi="Arial"/>
        </w:rPr>
        <w:t>4</w:t>
      </w:r>
    </w:p>
    <w:p w14:paraId="6D6A0EF7" w14:textId="77777777" w:rsidR="00BD552D" w:rsidRPr="00BB1285" w:rsidRDefault="00BD552D" w:rsidP="00463FC4">
      <w:pPr>
        <w:pStyle w:val="ListParagraph"/>
        <w:numPr>
          <w:ilvl w:val="0"/>
          <w:numId w:val="71"/>
        </w:numPr>
        <w:tabs>
          <w:tab w:val="left" w:pos="2835"/>
          <w:tab w:val="left" w:pos="3969"/>
          <w:tab w:val="left" w:pos="5670"/>
        </w:tabs>
        <w:spacing w:after="240" w:line="24" w:lineRule="atLeast"/>
        <w:rPr>
          <w:rFonts w:ascii="Arial" w:hAnsi="Arial"/>
        </w:rPr>
      </w:pPr>
      <w:r w:rsidRPr="00BB1285">
        <w:rPr>
          <w:rFonts w:ascii="Arial" w:hAnsi="Arial"/>
        </w:rPr>
        <w:t>Email</w:t>
      </w:r>
      <w:r w:rsidRPr="00BB1285">
        <w:rPr>
          <w:rFonts w:ascii="Arial" w:hAnsi="Arial"/>
        </w:rPr>
        <w:tab/>
      </w:r>
      <w:r w:rsidRPr="00BB1285">
        <w:rPr>
          <w:rFonts w:ascii="Arial" w:hAnsi="Arial"/>
        </w:rPr>
        <w:tab/>
        <w:t>6</w:t>
      </w:r>
    </w:p>
    <w:p w14:paraId="18CCFDC4" w14:textId="77777777" w:rsidR="00BD552D" w:rsidRPr="00BB1285" w:rsidRDefault="00BD552D" w:rsidP="00463FC4">
      <w:pPr>
        <w:pStyle w:val="ListParagraph"/>
        <w:numPr>
          <w:ilvl w:val="0"/>
          <w:numId w:val="71"/>
        </w:numPr>
        <w:tabs>
          <w:tab w:val="left" w:pos="2835"/>
          <w:tab w:val="left" w:pos="3969"/>
          <w:tab w:val="left" w:pos="5670"/>
        </w:tabs>
        <w:spacing w:after="240" w:line="24" w:lineRule="atLeast"/>
        <w:rPr>
          <w:rFonts w:ascii="Arial" w:hAnsi="Arial"/>
        </w:rPr>
      </w:pPr>
      <w:r w:rsidRPr="00BB1285">
        <w:rPr>
          <w:rFonts w:ascii="Arial" w:hAnsi="Arial"/>
        </w:rPr>
        <w:t>Text</w:t>
      </w:r>
      <w:r w:rsidRPr="00BB1285">
        <w:rPr>
          <w:rFonts w:ascii="Arial" w:hAnsi="Arial"/>
        </w:rPr>
        <w:tab/>
      </w:r>
      <w:r w:rsidRPr="00BB1285">
        <w:rPr>
          <w:rFonts w:ascii="Arial" w:hAnsi="Arial"/>
        </w:rPr>
        <w:tab/>
        <w:t>2</w:t>
      </w:r>
    </w:p>
    <w:p w14:paraId="0B2FFF21" w14:textId="77777777" w:rsidR="00BD552D" w:rsidRPr="00BB1285" w:rsidRDefault="00BD552D" w:rsidP="00463FC4">
      <w:pPr>
        <w:pStyle w:val="ListParagraph"/>
        <w:numPr>
          <w:ilvl w:val="0"/>
          <w:numId w:val="71"/>
        </w:numPr>
        <w:tabs>
          <w:tab w:val="left" w:pos="2835"/>
          <w:tab w:val="left" w:pos="3969"/>
          <w:tab w:val="left" w:pos="5670"/>
        </w:tabs>
        <w:spacing w:after="240" w:line="24" w:lineRule="atLeast"/>
        <w:rPr>
          <w:rFonts w:ascii="Arial" w:hAnsi="Arial"/>
        </w:rPr>
      </w:pPr>
      <w:r w:rsidRPr="00BB1285">
        <w:rPr>
          <w:rFonts w:ascii="Arial" w:hAnsi="Arial"/>
        </w:rPr>
        <w:t>Phone</w:t>
      </w:r>
      <w:r w:rsidRPr="00BB1285">
        <w:rPr>
          <w:rFonts w:ascii="Arial" w:hAnsi="Arial"/>
        </w:rPr>
        <w:tab/>
      </w:r>
      <w:r w:rsidRPr="00BB1285">
        <w:rPr>
          <w:rFonts w:ascii="Arial" w:hAnsi="Arial"/>
        </w:rPr>
        <w:tab/>
        <w:t>1</w:t>
      </w:r>
    </w:p>
    <w:p w14:paraId="4B5B4DEF" w14:textId="77777777" w:rsidR="00BD552D" w:rsidRPr="00BB1285" w:rsidRDefault="00BD552D" w:rsidP="00463FC4">
      <w:pPr>
        <w:pStyle w:val="ListParagraph"/>
        <w:numPr>
          <w:ilvl w:val="0"/>
          <w:numId w:val="71"/>
        </w:numPr>
        <w:tabs>
          <w:tab w:val="left" w:pos="2835"/>
          <w:tab w:val="left" w:pos="3969"/>
          <w:tab w:val="left" w:pos="5670"/>
        </w:tabs>
        <w:spacing w:after="240" w:line="24" w:lineRule="atLeast"/>
        <w:rPr>
          <w:rFonts w:ascii="Arial" w:hAnsi="Arial"/>
        </w:rPr>
      </w:pPr>
      <w:r w:rsidRPr="00BB1285">
        <w:rPr>
          <w:rFonts w:ascii="Arial" w:hAnsi="Arial"/>
        </w:rPr>
        <w:t>WhatsApp</w:t>
      </w:r>
      <w:r w:rsidRPr="00BB1285">
        <w:rPr>
          <w:rFonts w:ascii="Arial" w:hAnsi="Arial"/>
        </w:rPr>
        <w:tab/>
      </w:r>
      <w:r w:rsidRPr="00BB1285">
        <w:rPr>
          <w:rFonts w:ascii="Arial" w:hAnsi="Arial"/>
        </w:rPr>
        <w:tab/>
        <w:t>2</w:t>
      </w:r>
    </w:p>
    <w:p w14:paraId="08C9A577" w14:textId="77777777" w:rsidR="00BD552D" w:rsidRPr="00BB1285" w:rsidRDefault="00BD552D" w:rsidP="00463FC4">
      <w:pPr>
        <w:pStyle w:val="ListParagraph"/>
        <w:numPr>
          <w:ilvl w:val="0"/>
          <w:numId w:val="71"/>
        </w:numPr>
        <w:tabs>
          <w:tab w:val="left" w:pos="2835"/>
          <w:tab w:val="left" w:pos="5670"/>
        </w:tabs>
        <w:spacing w:after="240" w:line="24" w:lineRule="atLeast"/>
        <w:rPr>
          <w:rFonts w:ascii="Arial" w:hAnsi="Arial"/>
        </w:rPr>
      </w:pPr>
      <w:r w:rsidRPr="00BB1285">
        <w:rPr>
          <w:rFonts w:ascii="Arial" w:hAnsi="Arial"/>
        </w:rPr>
        <w:t>Meeting in person</w:t>
      </w:r>
    </w:p>
    <w:p w14:paraId="0EFC1968" w14:textId="77777777" w:rsidR="008E2E87" w:rsidRPr="00BB1285" w:rsidRDefault="008E2E87" w:rsidP="008E2E87">
      <w:pPr>
        <w:pStyle w:val="Heading2"/>
        <w:spacing w:line="24" w:lineRule="atLeast"/>
        <w:rPr>
          <w:rFonts w:cs="Arial"/>
        </w:rPr>
      </w:pPr>
    </w:p>
    <w:p w14:paraId="363FC2CA" w14:textId="328AB986" w:rsidR="00BD552D" w:rsidRPr="008F12C9" w:rsidRDefault="00BD552D" w:rsidP="008F12C9">
      <w:pPr>
        <w:rPr>
          <w:b/>
        </w:rPr>
      </w:pPr>
      <w:bookmarkStart w:id="334" w:name="_Toc67490951"/>
      <w:bookmarkStart w:id="335" w:name="_Toc67491938"/>
      <w:r w:rsidRPr="008F12C9">
        <w:rPr>
          <w:b/>
        </w:rPr>
        <w:t>At the IEP Meeting:</w:t>
      </w:r>
      <w:bookmarkEnd w:id="334"/>
      <w:bookmarkEnd w:id="335"/>
      <w:r w:rsidRPr="008F12C9">
        <w:rPr>
          <w:b/>
        </w:rPr>
        <w:t xml:space="preserve">  </w:t>
      </w:r>
    </w:p>
    <w:p w14:paraId="321ECA10" w14:textId="77777777" w:rsidR="008E2E87" w:rsidRPr="00BB1285" w:rsidRDefault="00BD552D" w:rsidP="00BD552D">
      <w:pPr>
        <w:tabs>
          <w:tab w:val="left" w:pos="5670"/>
          <w:tab w:val="left" w:pos="7938"/>
        </w:tabs>
        <w:spacing w:line="24" w:lineRule="atLeast"/>
        <w:rPr>
          <w:szCs w:val="22"/>
          <w:lang w:val="mi-NZ"/>
        </w:rPr>
      </w:pPr>
      <w:r w:rsidRPr="00BB1285">
        <w:rPr>
          <w:szCs w:val="22"/>
          <w:lang w:val="mi-NZ"/>
        </w:rPr>
        <w:t>Do you feel included?</w:t>
      </w:r>
      <w:r w:rsidR="00F9136E" w:rsidRPr="00BB1285">
        <w:rPr>
          <w:szCs w:val="22"/>
          <w:lang w:val="mi-NZ"/>
        </w:rPr>
        <w:t xml:space="preserve">  </w:t>
      </w:r>
    </w:p>
    <w:p w14:paraId="7ACBFE34" w14:textId="77777777" w:rsidR="008E2E87" w:rsidRPr="00BB1285" w:rsidRDefault="00BD552D" w:rsidP="00BD552D">
      <w:pPr>
        <w:tabs>
          <w:tab w:val="left" w:pos="5670"/>
          <w:tab w:val="left" w:pos="7938"/>
        </w:tabs>
        <w:spacing w:line="24" w:lineRule="atLeast"/>
        <w:rPr>
          <w:szCs w:val="22"/>
          <w:lang w:val="mi-NZ"/>
        </w:rPr>
      </w:pPr>
      <w:r w:rsidRPr="00BB1285">
        <w:rPr>
          <w:szCs w:val="22"/>
          <w:lang w:val="mi-NZ"/>
        </w:rPr>
        <w:t>Yes  10</w:t>
      </w:r>
      <w:r w:rsidRPr="00BB1285">
        <w:rPr>
          <w:szCs w:val="22"/>
          <w:lang w:val="mi-NZ"/>
        </w:rPr>
        <w:tab/>
      </w:r>
    </w:p>
    <w:p w14:paraId="47208358" w14:textId="623A89F9" w:rsidR="00BD552D" w:rsidRPr="00BB1285" w:rsidRDefault="00BD552D" w:rsidP="00BD552D">
      <w:pPr>
        <w:tabs>
          <w:tab w:val="left" w:pos="5670"/>
          <w:tab w:val="left" w:pos="7938"/>
        </w:tabs>
        <w:spacing w:line="24" w:lineRule="atLeast"/>
        <w:rPr>
          <w:szCs w:val="22"/>
          <w:lang w:val="mi-NZ"/>
        </w:rPr>
      </w:pPr>
      <w:r w:rsidRPr="00BB1285">
        <w:rPr>
          <w:szCs w:val="22"/>
          <w:lang w:val="mi-NZ"/>
        </w:rPr>
        <w:t>No 1</w:t>
      </w:r>
    </w:p>
    <w:p w14:paraId="455B9724" w14:textId="77777777" w:rsidR="00BD552D" w:rsidRPr="00BB1285" w:rsidRDefault="00BD552D" w:rsidP="00BD552D">
      <w:pPr>
        <w:tabs>
          <w:tab w:val="left" w:pos="5670"/>
        </w:tabs>
        <w:spacing w:line="24" w:lineRule="atLeast"/>
        <w:rPr>
          <w:szCs w:val="22"/>
          <w:lang w:val="mi-NZ"/>
        </w:rPr>
      </w:pPr>
    </w:p>
    <w:p w14:paraId="22535BBF" w14:textId="77777777" w:rsidR="00BB1285" w:rsidRPr="00BB1285" w:rsidRDefault="00BD552D" w:rsidP="00BD552D">
      <w:pPr>
        <w:tabs>
          <w:tab w:val="left" w:pos="5670"/>
        </w:tabs>
        <w:spacing w:line="24" w:lineRule="atLeast"/>
        <w:rPr>
          <w:szCs w:val="22"/>
          <w:lang w:val="mi-NZ"/>
        </w:rPr>
      </w:pPr>
      <w:r w:rsidRPr="00BB1285">
        <w:rPr>
          <w:szCs w:val="22"/>
          <w:lang w:val="mi-NZ"/>
        </w:rPr>
        <w:t>Do you get a chance to say what you want to happen?</w:t>
      </w:r>
      <w:r w:rsidRPr="00BB1285">
        <w:rPr>
          <w:szCs w:val="22"/>
          <w:lang w:val="mi-NZ"/>
        </w:rPr>
        <w:tab/>
      </w:r>
      <w:r w:rsidRPr="00BB1285">
        <w:rPr>
          <w:szCs w:val="22"/>
          <w:lang w:val="mi-NZ"/>
        </w:rPr>
        <w:tab/>
      </w:r>
    </w:p>
    <w:p w14:paraId="7E8B069E" w14:textId="77777777" w:rsidR="00BB1285" w:rsidRPr="00BB1285" w:rsidRDefault="00BD552D" w:rsidP="00BD552D">
      <w:pPr>
        <w:tabs>
          <w:tab w:val="left" w:pos="5670"/>
        </w:tabs>
        <w:spacing w:line="24" w:lineRule="atLeast"/>
        <w:rPr>
          <w:szCs w:val="22"/>
          <w:lang w:val="mi-NZ"/>
        </w:rPr>
      </w:pPr>
      <w:r w:rsidRPr="00BB1285">
        <w:rPr>
          <w:szCs w:val="22"/>
          <w:lang w:val="mi-NZ"/>
        </w:rPr>
        <w:t>Yes 10</w:t>
      </w:r>
      <w:r w:rsidRPr="00BB1285">
        <w:rPr>
          <w:szCs w:val="22"/>
          <w:lang w:val="mi-NZ"/>
        </w:rPr>
        <w:tab/>
      </w:r>
    </w:p>
    <w:p w14:paraId="65C2278D" w14:textId="72F36588" w:rsidR="00BD552D" w:rsidRPr="00BB1285" w:rsidRDefault="00BD552D" w:rsidP="00BD552D">
      <w:pPr>
        <w:tabs>
          <w:tab w:val="left" w:pos="5670"/>
        </w:tabs>
        <w:spacing w:line="24" w:lineRule="atLeast"/>
        <w:rPr>
          <w:szCs w:val="22"/>
          <w:lang w:val="mi-NZ"/>
        </w:rPr>
      </w:pPr>
      <w:r w:rsidRPr="00BB1285">
        <w:rPr>
          <w:szCs w:val="22"/>
          <w:lang w:val="mi-NZ"/>
        </w:rPr>
        <w:t>No 1</w:t>
      </w:r>
    </w:p>
    <w:p w14:paraId="64744681" w14:textId="77777777" w:rsidR="00BD552D" w:rsidRPr="00BB1285" w:rsidRDefault="00BD552D" w:rsidP="00BD552D">
      <w:pPr>
        <w:tabs>
          <w:tab w:val="left" w:pos="5670"/>
        </w:tabs>
        <w:spacing w:line="24" w:lineRule="atLeast"/>
        <w:rPr>
          <w:szCs w:val="22"/>
          <w:lang w:val="mi-NZ"/>
        </w:rPr>
      </w:pPr>
    </w:p>
    <w:p w14:paraId="385B32AA" w14:textId="77777777" w:rsidR="00BB1285" w:rsidRPr="00BB1285" w:rsidRDefault="00BB1285">
      <w:pPr>
        <w:rPr>
          <w:szCs w:val="22"/>
          <w:lang w:val="mi-NZ"/>
        </w:rPr>
      </w:pPr>
      <w:r w:rsidRPr="00BB1285">
        <w:rPr>
          <w:szCs w:val="22"/>
          <w:lang w:val="mi-NZ"/>
        </w:rPr>
        <w:br w:type="page"/>
      </w:r>
    </w:p>
    <w:p w14:paraId="602806CC" w14:textId="58BF2780" w:rsidR="00BB1285" w:rsidRPr="00BB1285" w:rsidRDefault="00BD552D" w:rsidP="00BD552D">
      <w:pPr>
        <w:tabs>
          <w:tab w:val="left" w:pos="5670"/>
        </w:tabs>
        <w:spacing w:line="24" w:lineRule="atLeast"/>
        <w:rPr>
          <w:szCs w:val="22"/>
          <w:lang w:val="mi-NZ"/>
        </w:rPr>
      </w:pPr>
      <w:r w:rsidRPr="00BB1285">
        <w:rPr>
          <w:szCs w:val="22"/>
          <w:lang w:val="mi-NZ"/>
        </w:rPr>
        <w:lastRenderedPageBreak/>
        <w:t>Are you kept informed of progress at school between IEPs?</w:t>
      </w:r>
      <w:r w:rsidRPr="00BB1285">
        <w:rPr>
          <w:szCs w:val="22"/>
          <w:lang w:val="mi-NZ"/>
        </w:rPr>
        <w:tab/>
        <w:t xml:space="preserve"> </w:t>
      </w:r>
    </w:p>
    <w:p w14:paraId="72E7631C" w14:textId="77777777" w:rsidR="00BB1285" w:rsidRPr="00BB1285" w:rsidRDefault="00BD552D" w:rsidP="00BD552D">
      <w:pPr>
        <w:tabs>
          <w:tab w:val="left" w:pos="5670"/>
        </w:tabs>
        <w:spacing w:line="24" w:lineRule="atLeast"/>
        <w:rPr>
          <w:szCs w:val="22"/>
          <w:lang w:val="mi-NZ"/>
        </w:rPr>
      </w:pPr>
      <w:r w:rsidRPr="00BB1285">
        <w:rPr>
          <w:szCs w:val="22"/>
          <w:lang w:val="mi-NZ"/>
        </w:rPr>
        <w:t>Yes 9</w:t>
      </w:r>
      <w:r w:rsidRPr="00BB1285">
        <w:rPr>
          <w:szCs w:val="22"/>
          <w:lang w:val="mi-NZ"/>
        </w:rPr>
        <w:tab/>
      </w:r>
    </w:p>
    <w:p w14:paraId="5BC1AD7C" w14:textId="7A99A1F6" w:rsidR="00BD552D" w:rsidRPr="00BB1285" w:rsidRDefault="00BD552D" w:rsidP="00BD552D">
      <w:pPr>
        <w:tabs>
          <w:tab w:val="left" w:pos="5670"/>
        </w:tabs>
        <w:spacing w:line="24" w:lineRule="atLeast"/>
        <w:rPr>
          <w:szCs w:val="22"/>
          <w:lang w:val="mi-NZ"/>
        </w:rPr>
      </w:pPr>
      <w:r w:rsidRPr="00BB1285">
        <w:rPr>
          <w:szCs w:val="22"/>
          <w:lang w:val="mi-NZ"/>
        </w:rPr>
        <w:t>No 2</w:t>
      </w:r>
    </w:p>
    <w:p w14:paraId="30295A18" w14:textId="77777777" w:rsidR="00BD552D" w:rsidRPr="00BB1285" w:rsidRDefault="00BD552D" w:rsidP="00BD552D">
      <w:pPr>
        <w:tabs>
          <w:tab w:val="left" w:pos="5670"/>
        </w:tabs>
        <w:spacing w:line="24" w:lineRule="atLeast"/>
        <w:rPr>
          <w:szCs w:val="22"/>
          <w:lang w:val="mi-NZ"/>
        </w:rPr>
      </w:pPr>
    </w:p>
    <w:p w14:paraId="3D7221B6" w14:textId="77777777" w:rsidR="00BD552D" w:rsidRPr="00BB1285" w:rsidRDefault="00BD552D" w:rsidP="00BD552D">
      <w:pPr>
        <w:tabs>
          <w:tab w:val="left" w:pos="5670"/>
        </w:tabs>
        <w:spacing w:line="24" w:lineRule="atLeast"/>
        <w:rPr>
          <w:szCs w:val="22"/>
          <w:lang w:val="mi-NZ"/>
        </w:rPr>
      </w:pPr>
      <w:r w:rsidRPr="00BB1285">
        <w:rPr>
          <w:szCs w:val="22"/>
          <w:lang w:val="mi-NZ"/>
        </w:rPr>
        <w:t xml:space="preserve">Where and how would you like to meet for IEP meetings? </w:t>
      </w:r>
    </w:p>
    <w:p w14:paraId="5E841889" w14:textId="77777777" w:rsidR="00BD552D" w:rsidRPr="00BB1285" w:rsidRDefault="00BD552D" w:rsidP="00BD552D">
      <w:pPr>
        <w:tabs>
          <w:tab w:val="left" w:pos="5670"/>
        </w:tabs>
        <w:spacing w:line="24" w:lineRule="atLeast"/>
        <w:ind w:left="426"/>
      </w:pPr>
    </w:p>
    <w:p w14:paraId="0CAE1C4F" w14:textId="77777777" w:rsidR="00BD552D" w:rsidRPr="00BB1285" w:rsidRDefault="00BD552D" w:rsidP="00463FC4">
      <w:pPr>
        <w:pStyle w:val="ListParagraph"/>
        <w:numPr>
          <w:ilvl w:val="0"/>
          <w:numId w:val="69"/>
        </w:numPr>
        <w:tabs>
          <w:tab w:val="left" w:pos="2835"/>
          <w:tab w:val="left" w:pos="5670"/>
        </w:tabs>
        <w:spacing w:after="0" w:line="288" w:lineRule="auto"/>
        <w:ind w:left="425"/>
        <w:rPr>
          <w:rFonts w:ascii="Arial" w:hAnsi="Arial"/>
        </w:rPr>
      </w:pPr>
      <w:r w:rsidRPr="00BB1285">
        <w:rPr>
          <w:rFonts w:ascii="Arial" w:hAnsi="Arial"/>
        </w:rPr>
        <w:t>At BLENNZ?</w:t>
      </w:r>
      <w:r w:rsidRPr="00BB1285">
        <w:rPr>
          <w:rFonts w:ascii="Arial" w:hAnsi="Arial"/>
        </w:rPr>
        <w:tab/>
        <w:t>8</w:t>
      </w:r>
    </w:p>
    <w:p w14:paraId="7CB9B86B" w14:textId="77777777" w:rsidR="00BD552D" w:rsidRPr="00BB1285" w:rsidRDefault="00BD552D" w:rsidP="00463FC4">
      <w:pPr>
        <w:pStyle w:val="ListParagraph"/>
        <w:numPr>
          <w:ilvl w:val="0"/>
          <w:numId w:val="69"/>
        </w:numPr>
        <w:tabs>
          <w:tab w:val="left" w:pos="2835"/>
          <w:tab w:val="left" w:pos="5670"/>
        </w:tabs>
        <w:spacing w:after="0" w:line="288" w:lineRule="auto"/>
        <w:ind w:left="425"/>
        <w:rPr>
          <w:rFonts w:ascii="Arial" w:hAnsi="Arial"/>
        </w:rPr>
      </w:pPr>
      <w:r w:rsidRPr="00BB1285">
        <w:rPr>
          <w:rFonts w:ascii="Arial" w:hAnsi="Arial"/>
        </w:rPr>
        <w:t>At your home?</w:t>
      </w:r>
      <w:r w:rsidRPr="00BB1285">
        <w:rPr>
          <w:rFonts w:ascii="Arial" w:hAnsi="Arial"/>
        </w:rPr>
        <w:tab/>
        <w:t>2</w:t>
      </w:r>
    </w:p>
    <w:p w14:paraId="16E34458" w14:textId="77777777" w:rsidR="00BD552D" w:rsidRPr="00BB1285" w:rsidRDefault="00BD552D" w:rsidP="00463FC4">
      <w:pPr>
        <w:pStyle w:val="ListParagraph"/>
        <w:numPr>
          <w:ilvl w:val="0"/>
          <w:numId w:val="69"/>
        </w:numPr>
        <w:tabs>
          <w:tab w:val="left" w:pos="2835"/>
          <w:tab w:val="left" w:pos="5670"/>
        </w:tabs>
        <w:spacing w:after="0" w:line="288" w:lineRule="auto"/>
        <w:ind w:left="425"/>
        <w:rPr>
          <w:rFonts w:ascii="Arial" w:hAnsi="Arial"/>
        </w:rPr>
      </w:pPr>
      <w:r w:rsidRPr="00BB1285">
        <w:rPr>
          <w:rFonts w:ascii="Arial" w:hAnsi="Arial"/>
        </w:rPr>
        <w:t>On your Marae?</w:t>
      </w:r>
    </w:p>
    <w:p w14:paraId="27C1A323" w14:textId="77777777" w:rsidR="00BD552D" w:rsidRPr="00BB1285" w:rsidRDefault="00BD552D" w:rsidP="00BD552D">
      <w:pPr>
        <w:tabs>
          <w:tab w:val="left" w:pos="5670"/>
        </w:tabs>
        <w:spacing w:line="24" w:lineRule="atLeast"/>
        <w:rPr>
          <w:szCs w:val="22"/>
          <w:lang w:val="mi-NZ"/>
        </w:rPr>
      </w:pPr>
    </w:p>
    <w:p w14:paraId="4A9C2DE9" w14:textId="77777777" w:rsidR="00BD552D" w:rsidRPr="008F12C9" w:rsidRDefault="00BD552D" w:rsidP="008F12C9">
      <w:pPr>
        <w:rPr>
          <w:b/>
          <w:lang w:val="mi-NZ"/>
        </w:rPr>
      </w:pPr>
      <w:r w:rsidRPr="008F12C9">
        <w:rPr>
          <w:b/>
          <w:lang w:val="mi-NZ"/>
        </w:rPr>
        <w:t xml:space="preserve">How you feel about attending IEP meetings? </w:t>
      </w:r>
    </w:p>
    <w:p w14:paraId="649A2653"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Good would like to see Logan more involved with the discussion and setting goals</w:t>
      </w:r>
    </w:p>
    <w:p w14:paraId="08BD2076"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Feel good</w:t>
      </w:r>
    </w:p>
    <w:p w14:paraId="5A930E55" w14:textId="7A2D448C"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 xml:space="preserve">Good at times, with working in retail </w:t>
      </w:r>
      <w:r w:rsidR="00A81133" w:rsidRPr="00BB1285">
        <w:rPr>
          <w:rFonts w:ascii="Arial" w:hAnsi="Arial"/>
        </w:rPr>
        <w:t>it’s</w:t>
      </w:r>
      <w:r w:rsidRPr="00BB1285">
        <w:rPr>
          <w:rFonts w:ascii="Arial" w:hAnsi="Arial"/>
        </w:rPr>
        <w:t xml:space="preserve"> hard to make sure </w:t>
      </w:r>
      <w:r w:rsidR="00A81133" w:rsidRPr="00BB1285">
        <w:rPr>
          <w:rFonts w:ascii="Arial" w:hAnsi="Arial"/>
        </w:rPr>
        <w:t>I’m</w:t>
      </w:r>
      <w:r w:rsidRPr="00BB1285">
        <w:rPr>
          <w:rFonts w:ascii="Arial" w:hAnsi="Arial"/>
        </w:rPr>
        <w:t xml:space="preserve"> available, best time would be Monday.</w:t>
      </w:r>
    </w:p>
    <w:p w14:paraId="5699A6F3"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 xml:space="preserve">I enjoy IEP meetings as it keep me updated on my child progress and what he is learning and doing well in </w:t>
      </w:r>
    </w:p>
    <w:p w14:paraId="5FA68A79"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Fine its important</w:t>
      </w:r>
    </w:p>
    <w:p w14:paraId="131B27C4"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Not happy</w:t>
      </w:r>
    </w:p>
    <w:p w14:paraId="13D13B95"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Good</w:t>
      </w:r>
    </w:p>
    <w:p w14:paraId="5CE79181"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I prefer meeting in person at BLENNZ</w:t>
      </w:r>
    </w:p>
    <w:p w14:paraId="3AC5DB8E"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Eager</w:t>
      </w:r>
    </w:p>
    <w:p w14:paraId="53849A52" w14:textId="77777777" w:rsidR="00BD552D" w:rsidRPr="00BB1285" w:rsidRDefault="00BD552D" w:rsidP="00BD552D">
      <w:pPr>
        <w:tabs>
          <w:tab w:val="left" w:pos="5670"/>
        </w:tabs>
        <w:spacing w:line="24" w:lineRule="atLeast"/>
        <w:rPr>
          <w:szCs w:val="22"/>
          <w:lang w:val="mi-NZ"/>
        </w:rPr>
      </w:pPr>
      <w:r w:rsidRPr="00BB1285">
        <w:rPr>
          <w:szCs w:val="22"/>
          <w:lang w:val="mi-NZ"/>
        </w:rPr>
        <w:t xml:space="preserve"> </w:t>
      </w:r>
    </w:p>
    <w:p w14:paraId="21211D6C" w14:textId="77777777" w:rsidR="00BD552D" w:rsidRPr="008F12C9" w:rsidRDefault="00BD552D" w:rsidP="008F12C9">
      <w:pPr>
        <w:rPr>
          <w:b/>
          <w:lang w:val="mi-NZ"/>
        </w:rPr>
      </w:pPr>
      <w:r w:rsidRPr="008F12C9">
        <w:rPr>
          <w:b/>
          <w:lang w:val="mi-NZ"/>
        </w:rPr>
        <w:t xml:space="preserve">What would make it easier? </w:t>
      </w:r>
    </w:p>
    <w:p w14:paraId="0E7285B7"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As long as the time suits attending the IEP meetings is not difficult</w:t>
      </w:r>
    </w:p>
    <w:p w14:paraId="5A8069E9"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More time in a day</w:t>
      </w:r>
    </w:p>
    <w:p w14:paraId="0B6C04D6"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To listen to me</w:t>
      </w:r>
    </w:p>
    <w:p w14:paraId="4A023C84"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Face to face</w:t>
      </w:r>
    </w:p>
    <w:p w14:paraId="52D86553"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zoom</w:t>
      </w:r>
    </w:p>
    <w:p w14:paraId="17CF91A8" w14:textId="77777777" w:rsidR="00BD552D" w:rsidRPr="008F12C9" w:rsidRDefault="00BD552D" w:rsidP="008F12C9">
      <w:pPr>
        <w:rPr>
          <w:b/>
          <w:lang w:val="mi-NZ"/>
        </w:rPr>
      </w:pPr>
      <w:r w:rsidRPr="008F12C9">
        <w:rPr>
          <w:b/>
          <w:lang w:val="mi-NZ"/>
        </w:rPr>
        <w:t>Is transport / timing a barrier?</w:t>
      </w:r>
    </w:p>
    <w:p w14:paraId="11138DBC"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Both, but school are always able to organise IEPs at a date and time to suit</w:t>
      </w:r>
    </w:p>
    <w:p w14:paraId="36312583"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 xml:space="preserve">Just time to organise work schedule </w:t>
      </w:r>
    </w:p>
    <w:p w14:paraId="1678DF9E"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Prefer Mornings</w:t>
      </w:r>
    </w:p>
    <w:p w14:paraId="36277FC0"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There is no transport barrier – just timing – I would prefer the first time I the morning</w:t>
      </w:r>
    </w:p>
    <w:p w14:paraId="245CA9F1"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No</w:t>
      </w:r>
    </w:p>
    <w:p w14:paraId="11F03714"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No only weather transports normally by train but trains are only running as far as Manukau due to upgrades</w:t>
      </w:r>
    </w:p>
    <w:p w14:paraId="477DBA67"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Transport</w:t>
      </w:r>
    </w:p>
    <w:p w14:paraId="64052493" w14:textId="77777777" w:rsidR="00BD552D" w:rsidRPr="00BB1285" w:rsidRDefault="00BD552D" w:rsidP="00BD552D">
      <w:pPr>
        <w:tabs>
          <w:tab w:val="left" w:pos="5670"/>
        </w:tabs>
        <w:spacing w:line="24" w:lineRule="atLeast"/>
        <w:ind w:left="720"/>
      </w:pPr>
    </w:p>
    <w:p w14:paraId="34590294" w14:textId="77777777" w:rsidR="00BD552D" w:rsidRPr="008F12C9" w:rsidRDefault="00BD552D" w:rsidP="008F12C9">
      <w:pPr>
        <w:rPr>
          <w:b/>
          <w:lang w:val="mi-NZ"/>
        </w:rPr>
      </w:pPr>
      <w:r w:rsidRPr="008F12C9">
        <w:rPr>
          <w:b/>
          <w:lang w:val="mi-NZ"/>
        </w:rPr>
        <w:lastRenderedPageBreak/>
        <w:t xml:space="preserve">What format would you like to have the IEP presented in? </w:t>
      </w:r>
    </w:p>
    <w:p w14:paraId="55C4C62D"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Possibly a little more structured so that everyone present is able to contribute in a timely manner and to keep the IEP on track</w:t>
      </w:r>
    </w:p>
    <w:p w14:paraId="78F38117"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 xml:space="preserve">Paper form </w:t>
      </w:r>
    </w:p>
    <w:p w14:paraId="30AC39E8"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Any form suits</w:t>
      </w:r>
    </w:p>
    <w:p w14:paraId="5A363825"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Letter</w:t>
      </w:r>
    </w:p>
    <w:p w14:paraId="6D14CC7D"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All in writing</w:t>
      </w:r>
    </w:p>
    <w:p w14:paraId="51F5CA93"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English</w:t>
      </w:r>
    </w:p>
    <w:p w14:paraId="5D694A48"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Paper A4 normal print</w:t>
      </w:r>
    </w:p>
    <w:p w14:paraId="2B53A70A"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Would like to hear more from the therapists</w:t>
      </w:r>
    </w:p>
    <w:p w14:paraId="433C0047" w14:textId="77777777" w:rsidR="00BD552D" w:rsidRPr="00BB1285" w:rsidRDefault="00BD552D" w:rsidP="00BD552D">
      <w:pPr>
        <w:tabs>
          <w:tab w:val="left" w:pos="5670"/>
        </w:tabs>
        <w:spacing w:line="24" w:lineRule="atLeast"/>
        <w:rPr>
          <w:szCs w:val="22"/>
          <w:lang w:val="mi-NZ"/>
        </w:rPr>
      </w:pPr>
    </w:p>
    <w:p w14:paraId="6FE36EDE" w14:textId="77777777" w:rsidR="00BD552D" w:rsidRPr="008F12C9" w:rsidRDefault="00BD552D" w:rsidP="008F12C9">
      <w:pPr>
        <w:rPr>
          <w:b/>
          <w:lang w:val="mi-NZ"/>
        </w:rPr>
      </w:pPr>
      <w:r w:rsidRPr="008F12C9">
        <w:rPr>
          <w:b/>
          <w:lang w:val="mi-NZ"/>
        </w:rPr>
        <w:t xml:space="preserve">What would you like to see included / taken out? </w:t>
      </w:r>
    </w:p>
    <w:p w14:paraId="03213B01"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Included: Brief review of current goals and progress</w:t>
      </w:r>
    </w:p>
    <w:p w14:paraId="2CE14EAF"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Setting new goals</w:t>
      </w:r>
    </w:p>
    <w:p w14:paraId="5A9467B1"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Therapists contribution of current goals and progress</w:t>
      </w:r>
    </w:p>
    <w:p w14:paraId="0A5AD329"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Parental input into any changes, in our case, medical and any other issues.</w:t>
      </w:r>
    </w:p>
    <w:p w14:paraId="596387E9"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Student to be brought into discussion at each stage, by preparing them a week or so in advance with a short list of what areas will be discussed thus giving them a chance to thin about anything they may wish to add or include or discuss at the IEP meeting</w:t>
      </w:r>
    </w:p>
    <w:p w14:paraId="5A61E270"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No</w:t>
      </w:r>
    </w:p>
    <w:p w14:paraId="7838D8FF"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Nothing at  this point</w:t>
      </w:r>
    </w:p>
    <w:p w14:paraId="37E9A792"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For my child to get out from wheelchair, she can walk and run around but she need help to stand up.</w:t>
      </w:r>
    </w:p>
    <w:p w14:paraId="19CE6C79"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IEP goals to be included</w:t>
      </w:r>
    </w:p>
    <w:p w14:paraId="1F242F08"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Would like regular feedback (progress reports from teacher and therapists) between IEP’s</w:t>
      </w:r>
    </w:p>
    <w:p w14:paraId="4A2D0DE9" w14:textId="77777777" w:rsidR="00BD552D" w:rsidRPr="00BB1285" w:rsidRDefault="00BD552D" w:rsidP="00463FC4">
      <w:pPr>
        <w:pStyle w:val="ListParagraph"/>
        <w:numPr>
          <w:ilvl w:val="0"/>
          <w:numId w:val="70"/>
        </w:numPr>
        <w:tabs>
          <w:tab w:val="left" w:pos="2835"/>
          <w:tab w:val="left" w:pos="5670"/>
        </w:tabs>
        <w:spacing w:after="240" w:line="24" w:lineRule="atLeast"/>
        <w:ind w:left="426"/>
        <w:rPr>
          <w:rFonts w:ascii="Arial" w:hAnsi="Arial"/>
        </w:rPr>
      </w:pPr>
      <w:r w:rsidRPr="00BB1285">
        <w:rPr>
          <w:rFonts w:ascii="Arial" w:hAnsi="Arial"/>
        </w:rPr>
        <w:t xml:space="preserve">We would like to discuss all the learning of our child </w:t>
      </w:r>
    </w:p>
    <w:p w14:paraId="48BD0ADC" w14:textId="77777777" w:rsidR="00BD552D" w:rsidRPr="00BB1285" w:rsidRDefault="00BD552D" w:rsidP="00A41F32">
      <w:pPr>
        <w:pStyle w:val="Heading3"/>
      </w:pPr>
      <w:bookmarkStart w:id="336" w:name="_Toc70517453"/>
      <w:r w:rsidRPr="00BB1285">
        <w:t>Summary:</w:t>
      </w:r>
      <w:bookmarkEnd w:id="336"/>
    </w:p>
    <w:p w14:paraId="17568213" w14:textId="77777777" w:rsidR="00BD552D" w:rsidRPr="00BB1285" w:rsidRDefault="00BD552D" w:rsidP="00BB1285">
      <w:pPr>
        <w:tabs>
          <w:tab w:val="left" w:pos="2835"/>
          <w:tab w:val="left" w:pos="5670"/>
        </w:tabs>
        <w:spacing w:after="240" w:line="24" w:lineRule="atLeast"/>
      </w:pPr>
      <w:r w:rsidRPr="00BB1285">
        <w:t xml:space="preserve">Of all the parents/ whanau who completed the survey we have established their desired priorities for future IEP facilitation and reporting.  We have identified areas that inform parents / whanau well and other aspects that need further development.  </w:t>
      </w:r>
    </w:p>
    <w:p w14:paraId="6CC8D8CF" w14:textId="77777777" w:rsidR="00BD552D" w:rsidRPr="00BB1285" w:rsidRDefault="00BD552D" w:rsidP="00BB1285">
      <w:pPr>
        <w:tabs>
          <w:tab w:val="left" w:pos="2835"/>
          <w:tab w:val="left" w:pos="5670"/>
        </w:tabs>
        <w:spacing w:after="240" w:line="24" w:lineRule="atLeast"/>
      </w:pPr>
      <w:r w:rsidRPr="00BB1285">
        <w:t xml:space="preserve">The findings of this survey will contribute to the next phase of the School IEP Review which is being implemented from Term 1, 2021.  (Refer Annual Plan Strategic Goals and Making a Difference documents).  </w:t>
      </w:r>
    </w:p>
    <w:p w14:paraId="70326918" w14:textId="77777777" w:rsidR="00BD552D" w:rsidRPr="00BB1285" w:rsidRDefault="00BD552D" w:rsidP="00BB1285">
      <w:pPr>
        <w:tabs>
          <w:tab w:val="left" w:pos="2835"/>
          <w:tab w:val="left" w:pos="5670"/>
        </w:tabs>
        <w:spacing w:after="240" w:line="24" w:lineRule="atLeast"/>
      </w:pPr>
      <w:r w:rsidRPr="00BB1285">
        <w:t xml:space="preserve">At the end of 2021 we plan to conduct a Parent Survey which will also include a follow up review of the new IEP process for BLENNZ Homai Campus School ākonga. </w:t>
      </w:r>
    </w:p>
    <w:p w14:paraId="6BC7A8BA" w14:textId="4250C2F7" w:rsidR="00BD552D" w:rsidRPr="00BB1285" w:rsidRDefault="00BD552D">
      <w:pPr>
        <w:rPr>
          <w:b/>
          <w:highlight w:val="yellow"/>
        </w:rPr>
      </w:pPr>
      <w:r w:rsidRPr="00BB1285">
        <w:rPr>
          <w:b/>
          <w:highlight w:val="yellow"/>
        </w:rPr>
        <w:br w:type="page"/>
      </w:r>
    </w:p>
    <w:p w14:paraId="66071204" w14:textId="7CD7AC6C" w:rsidR="00BD552D" w:rsidRPr="00BB1285" w:rsidRDefault="00BD552D">
      <w:pPr>
        <w:rPr>
          <w:rFonts w:eastAsiaTheme="majorEastAsia"/>
          <w:b/>
          <w:color w:val="000000" w:themeColor="text1"/>
          <w:sz w:val="32"/>
          <w:szCs w:val="26"/>
        </w:rPr>
      </w:pPr>
      <w:bookmarkStart w:id="337" w:name="_Toc450800314"/>
      <w:bookmarkStart w:id="338" w:name="_Toc487621010"/>
    </w:p>
    <w:p w14:paraId="32EB5C0E" w14:textId="604C312A" w:rsidR="0038407B" w:rsidRPr="00BB1285" w:rsidRDefault="0038407B" w:rsidP="00614004">
      <w:pPr>
        <w:pStyle w:val="Heading2"/>
        <w:spacing w:before="0" w:line="288" w:lineRule="auto"/>
        <w:rPr>
          <w:rFonts w:cs="Arial"/>
        </w:rPr>
      </w:pPr>
      <w:bookmarkStart w:id="339" w:name="_Toc67490952"/>
      <w:bookmarkStart w:id="340" w:name="_Toc67491939"/>
      <w:bookmarkStart w:id="341" w:name="_Toc70517454"/>
      <w:r w:rsidRPr="00BB1285">
        <w:rPr>
          <w:rFonts w:cs="Arial"/>
        </w:rPr>
        <w:t>Regional Network</w:t>
      </w:r>
      <w:bookmarkEnd w:id="337"/>
      <w:bookmarkEnd w:id="338"/>
      <w:bookmarkEnd w:id="339"/>
      <w:bookmarkEnd w:id="340"/>
      <w:bookmarkEnd w:id="341"/>
      <w:r w:rsidRPr="00BB1285">
        <w:rPr>
          <w:rFonts w:cs="Arial"/>
        </w:rPr>
        <w:t xml:space="preserve"> </w:t>
      </w:r>
    </w:p>
    <w:p w14:paraId="5AD575B3" w14:textId="77777777" w:rsidR="00BD552D" w:rsidRPr="00BB1285" w:rsidRDefault="00BD552D" w:rsidP="00BD552D">
      <w:pPr>
        <w:rPr>
          <w:b/>
          <w:u w:val="single"/>
        </w:rPr>
      </w:pPr>
    </w:p>
    <w:p w14:paraId="4A112E04" w14:textId="77777777" w:rsidR="00BD552D" w:rsidRPr="00BB1285" w:rsidRDefault="00BD552D" w:rsidP="00BD552D">
      <w:pPr>
        <w:jc w:val="both"/>
      </w:pPr>
      <w:r w:rsidRPr="00BB1285">
        <w:t xml:space="preserve">BLENNZ continues to use a network wide approach to quantify learner achievement for all BLENNZ learners within an established framework of indicators. This systematic approach reflects evidence based practice and provides data needed to confirm nationally consistent practice. </w:t>
      </w:r>
    </w:p>
    <w:p w14:paraId="101F2F11" w14:textId="77777777" w:rsidR="00BD552D" w:rsidRPr="00BB1285" w:rsidRDefault="00BD552D" w:rsidP="00BD552D">
      <w:pPr>
        <w:jc w:val="both"/>
      </w:pPr>
    </w:p>
    <w:p w14:paraId="175D49F6" w14:textId="77777777" w:rsidR="00BD552D" w:rsidRPr="00BB1285" w:rsidRDefault="00BD552D" w:rsidP="00BD552D">
      <w:pPr>
        <w:jc w:val="both"/>
      </w:pPr>
      <w:r w:rsidRPr="00BB1285">
        <w:t>In 2020, BLENNZ continued to emphasise the importance of reporting of accurate, complete and meaningful data in order to provide a broad picture of the BLENNZ learner population. The focus was predominantly on the population of braille and print users, aged 5-12 years, who are verified for ORS primarily on their vision, and are following conventional programmes.</w:t>
      </w:r>
    </w:p>
    <w:p w14:paraId="70EB3157" w14:textId="77777777" w:rsidR="00BD552D" w:rsidRPr="00BB1285" w:rsidRDefault="00BD552D" w:rsidP="00BD552D">
      <w:pPr>
        <w:jc w:val="both"/>
      </w:pPr>
    </w:p>
    <w:p w14:paraId="09D0C1AE" w14:textId="77777777" w:rsidR="00BD552D" w:rsidRPr="00BB1285" w:rsidRDefault="00BD552D" w:rsidP="00BD552D">
      <w:pPr>
        <w:jc w:val="both"/>
      </w:pPr>
      <w:r w:rsidRPr="00BB1285">
        <w:t>In December 2020, there were 1592 learners enrolled with BLENNZ whose information was held on the electronic platform of eTAP and who were receiving their support from a Visual Resource Centre. Data in respect to all learners is continually updated throughout the year to ensure accuracy.</w:t>
      </w:r>
    </w:p>
    <w:p w14:paraId="28A2F96B" w14:textId="77777777" w:rsidR="00BD552D" w:rsidRPr="00BB1285" w:rsidRDefault="00BD552D" w:rsidP="00BD552D">
      <w:pPr>
        <w:jc w:val="both"/>
      </w:pPr>
    </w:p>
    <w:p w14:paraId="0F47431C" w14:textId="77777777" w:rsidR="00BD552D" w:rsidRPr="00BB1285" w:rsidRDefault="00BD552D" w:rsidP="00BD552D">
      <w:pPr>
        <w:pStyle w:val="Heading2"/>
        <w:rPr>
          <w:rFonts w:cs="Arial"/>
          <w:lang w:val="en-NZ"/>
        </w:rPr>
      </w:pPr>
      <w:bookmarkStart w:id="342" w:name="_Toc487621011"/>
      <w:bookmarkStart w:id="343" w:name="_Toc8209914"/>
      <w:bookmarkStart w:id="344" w:name="_Toc67490953"/>
      <w:bookmarkStart w:id="345" w:name="_Toc67491940"/>
      <w:bookmarkStart w:id="346" w:name="_Toc70517455"/>
      <w:r w:rsidRPr="00BB1285">
        <w:rPr>
          <w:rFonts w:cs="Arial"/>
          <w:lang w:val="en-NZ"/>
        </w:rPr>
        <w:t>Outcome Indicators</w:t>
      </w:r>
      <w:bookmarkEnd w:id="342"/>
      <w:bookmarkEnd w:id="343"/>
      <w:bookmarkEnd w:id="344"/>
      <w:bookmarkEnd w:id="345"/>
      <w:bookmarkEnd w:id="346"/>
    </w:p>
    <w:p w14:paraId="3BE6365B" w14:textId="77777777" w:rsidR="00BD552D" w:rsidRPr="00BB1285" w:rsidRDefault="00BD552D" w:rsidP="00BD552D">
      <w:pPr>
        <w:pStyle w:val="Heading3"/>
        <w:rPr>
          <w:rFonts w:cs="Arial"/>
        </w:rPr>
      </w:pPr>
      <w:bookmarkStart w:id="347" w:name="_Toc8209915"/>
      <w:bookmarkStart w:id="348" w:name="_Toc67490954"/>
      <w:bookmarkStart w:id="349" w:name="_Toc67491941"/>
      <w:bookmarkStart w:id="350" w:name="_Toc70517456"/>
      <w:r w:rsidRPr="00BB1285">
        <w:rPr>
          <w:rFonts w:cs="Arial"/>
        </w:rPr>
        <w:t>A Literacy – Using Language, Symbols and Text</w:t>
      </w:r>
      <w:bookmarkEnd w:id="347"/>
      <w:bookmarkEnd w:id="348"/>
      <w:bookmarkEnd w:id="349"/>
      <w:bookmarkEnd w:id="350"/>
    </w:p>
    <w:p w14:paraId="09C008D8" w14:textId="69DEACE8" w:rsidR="00BD552D" w:rsidRDefault="00BD552D" w:rsidP="003777FB">
      <w:pPr>
        <w:spacing w:after="0" w:line="288" w:lineRule="auto"/>
        <w:jc w:val="both"/>
      </w:pPr>
      <w:r w:rsidRPr="00BB1285">
        <w:t xml:space="preserve">For all BLENNZ learners, data for reporting on this indicator will be aggregated from the BLENNZ Literacy Profile Forms, which are completed by BLENNZ teachers for all learners and collated electronically. </w:t>
      </w:r>
    </w:p>
    <w:p w14:paraId="1E9C3433" w14:textId="77777777" w:rsidR="003777FB" w:rsidRPr="00BB1285" w:rsidRDefault="003777FB" w:rsidP="003777FB">
      <w:pPr>
        <w:spacing w:after="0" w:line="288" w:lineRule="auto"/>
        <w:jc w:val="both"/>
      </w:pPr>
    </w:p>
    <w:p w14:paraId="271FFA65" w14:textId="77777777" w:rsidR="00BD552D" w:rsidRPr="00BB1285" w:rsidRDefault="00BD552D" w:rsidP="003777FB">
      <w:pPr>
        <w:pStyle w:val="Heading3"/>
        <w:spacing w:before="0" w:line="288" w:lineRule="auto"/>
        <w:rPr>
          <w:rFonts w:cs="Arial"/>
        </w:rPr>
      </w:pPr>
      <w:bookmarkStart w:id="351" w:name="_Toc8209916"/>
      <w:bookmarkStart w:id="352" w:name="_Toc67490955"/>
      <w:bookmarkStart w:id="353" w:name="_Toc67491942"/>
      <w:bookmarkStart w:id="354" w:name="_Toc70517457"/>
      <w:r w:rsidRPr="00BB1285">
        <w:rPr>
          <w:rFonts w:cs="Arial"/>
        </w:rPr>
        <w:t>Identify the proportion of the learners acquiring literacy by:</w:t>
      </w:r>
      <w:bookmarkEnd w:id="351"/>
      <w:bookmarkEnd w:id="352"/>
      <w:bookmarkEnd w:id="353"/>
      <w:bookmarkEnd w:id="354"/>
    </w:p>
    <w:p w14:paraId="10D5C9D0" w14:textId="77777777" w:rsidR="00BD552D" w:rsidRPr="00BB1285" w:rsidRDefault="00BD552D" w:rsidP="003777FB">
      <w:pPr>
        <w:spacing w:after="0" w:line="288" w:lineRule="auto"/>
        <w:jc w:val="both"/>
      </w:pPr>
      <w:r w:rsidRPr="00BB1285">
        <w:t>The type of literacy programme (conventional or functional)</w:t>
      </w:r>
    </w:p>
    <w:p w14:paraId="74ABF139" w14:textId="77777777" w:rsidR="00BD552D" w:rsidRPr="00BB1285" w:rsidRDefault="00BD552D" w:rsidP="003777FB">
      <w:pPr>
        <w:spacing w:after="0" w:line="288" w:lineRule="auto"/>
        <w:jc w:val="both"/>
      </w:pPr>
      <w:r w:rsidRPr="00BB1285">
        <w:t>The stage of literacy development</w:t>
      </w:r>
    </w:p>
    <w:p w14:paraId="03520E8C" w14:textId="77777777" w:rsidR="00BD552D" w:rsidRPr="00BB1285" w:rsidRDefault="00BD552D" w:rsidP="003777FB">
      <w:pPr>
        <w:spacing w:after="0" w:line="288" w:lineRule="auto"/>
        <w:jc w:val="both"/>
      </w:pPr>
      <w:r w:rsidRPr="00BB1285">
        <w:t>The level of participation in the literacy programme as defined in the BLENNZ Literacy Profile</w:t>
      </w:r>
    </w:p>
    <w:p w14:paraId="7E04C7A1" w14:textId="77777777" w:rsidR="00BD552D" w:rsidRPr="00BB1285" w:rsidRDefault="00BD552D" w:rsidP="00BD552D"/>
    <w:p w14:paraId="186B633B" w14:textId="77777777" w:rsidR="00BD552D" w:rsidRPr="00BB1285" w:rsidRDefault="00BD552D" w:rsidP="00BD552D">
      <w:pPr>
        <w:rPr>
          <w:b/>
        </w:rPr>
      </w:pPr>
      <w:r w:rsidRPr="00BB1285">
        <w:rPr>
          <w:b/>
        </w:rPr>
        <w:t>Outcome Achieved for 99.9% of the learner population</w:t>
      </w:r>
    </w:p>
    <w:p w14:paraId="6ACA7CA9" w14:textId="77777777" w:rsidR="00BD552D" w:rsidRPr="00BB1285" w:rsidRDefault="00BD552D" w:rsidP="00BD552D">
      <w:pPr>
        <w:rPr>
          <w:b/>
        </w:rPr>
      </w:pPr>
    </w:p>
    <w:p w14:paraId="751D625E" w14:textId="77777777" w:rsidR="00BD552D" w:rsidRPr="00BB1285" w:rsidRDefault="00BD552D" w:rsidP="00BD552D">
      <w:pPr>
        <w:pStyle w:val="Heading3"/>
        <w:rPr>
          <w:rFonts w:cs="Arial"/>
        </w:rPr>
      </w:pPr>
      <w:bookmarkStart w:id="355" w:name="_Toc8209917"/>
      <w:bookmarkStart w:id="356" w:name="_Toc67490956"/>
      <w:bookmarkStart w:id="357" w:name="_Toc67491943"/>
      <w:bookmarkStart w:id="358" w:name="_Toc70517458"/>
      <w:r w:rsidRPr="00BB1285">
        <w:rPr>
          <w:rFonts w:cs="Arial"/>
        </w:rPr>
        <w:t>Reporting</w:t>
      </w:r>
      <w:bookmarkEnd w:id="355"/>
      <w:bookmarkEnd w:id="356"/>
      <w:bookmarkEnd w:id="357"/>
      <w:bookmarkEnd w:id="358"/>
    </w:p>
    <w:p w14:paraId="03539D79" w14:textId="77777777" w:rsidR="00BD552D" w:rsidRPr="00BB1285" w:rsidRDefault="00BD552D" w:rsidP="00BD552D">
      <w:pPr>
        <w:jc w:val="both"/>
      </w:pPr>
      <w:r w:rsidRPr="00BB1285">
        <w:t>BLENNZ teachers have completed the BLENNZ Literacy Profile and information has been collated to identify the type of literacy programme, level of participation and stage of development in literacy for the BLENNZ learner population.</w:t>
      </w:r>
    </w:p>
    <w:p w14:paraId="39CCDF08" w14:textId="77777777" w:rsidR="00BD552D" w:rsidRPr="00BB1285" w:rsidRDefault="00BD552D" w:rsidP="00BD552D"/>
    <w:p w14:paraId="039518F8" w14:textId="77777777" w:rsidR="00BD552D" w:rsidRPr="00BB1285" w:rsidRDefault="00BD552D" w:rsidP="00E74923">
      <w:pPr>
        <w:pStyle w:val="ListParagraph"/>
        <w:numPr>
          <w:ilvl w:val="0"/>
          <w:numId w:val="11"/>
        </w:numPr>
        <w:spacing w:after="0" w:line="240" w:lineRule="auto"/>
        <w:ind w:left="567" w:hanging="567"/>
        <w:jc w:val="both"/>
        <w:rPr>
          <w:rFonts w:ascii="Arial" w:hAnsi="Arial"/>
          <w:b/>
        </w:rPr>
      </w:pPr>
      <w:r w:rsidRPr="00BB1285">
        <w:rPr>
          <w:rFonts w:ascii="Arial" w:hAnsi="Arial"/>
          <w:b/>
        </w:rPr>
        <w:t>The type of literacy programme (conventional or functional) a learner is involved in.</w:t>
      </w:r>
    </w:p>
    <w:p w14:paraId="09EB8B28" w14:textId="77777777" w:rsidR="00BD552D" w:rsidRPr="00BB1285" w:rsidRDefault="00BD552D" w:rsidP="00BD552D">
      <w:pPr>
        <w:rPr>
          <w:b/>
        </w:rPr>
      </w:pPr>
    </w:p>
    <w:p w14:paraId="2C4645B0" w14:textId="77777777" w:rsidR="00BD552D" w:rsidRPr="00BB1285" w:rsidRDefault="00BD552D" w:rsidP="00BD552D">
      <w:pPr>
        <w:tabs>
          <w:tab w:val="left" w:pos="851"/>
        </w:tabs>
        <w:jc w:val="both"/>
        <w:rPr>
          <w:b/>
        </w:rPr>
      </w:pPr>
      <w:r w:rsidRPr="00BB1285">
        <w:rPr>
          <w:b/>
        </w:rPr>
        <w:lastRenderedPageBreak/>
        <w:t>54.8% (872) of learners follow a conventional literacy programme</w:t>
      </w:r>
    </w:p>
    <w:p w14:paraId="1EEC47B5" w14:textId="77777777" w:rsidR="00BD552D" w:rsidRPr="00BB1285" w:rsidRDefault="00BD552D" w:rsidP="00BD552D">
      <w:pPr>
        <w:jc w:val="both"/>
      </w:pPr>
      <w:r w:rsidRPr="00BB1285">
        <w:t>This is a formal instructional programme of reading and writing (in print or Braille) that generally begins at Early Childhood Centres and continues throughout the school years. Learners in such programmes demonstrate continuous growth in literacy skills from year to year.</w:t>
      </w:r>
    </w:p>
    <w:p w14:paraId="6987AB44" w14:textId="77777777" w:rsidR="00BD552D" w:rsidRPr="00BB1285" w:rsidRDefault="00BD552D" w:rsidP="00BD552D">
      <w:pPr>
        <w:rPr>
          <w:b/>
        </w:rPr>
      </w:pPr>
    </w:p>
    <w:p w14:paraId="14C2389B" w14:textId="77777777" w:rsidR="00BD552D" w:rsidRPr="00BB1285" w:rsidRDefault="00BD552D" w:rsidP="00BD552D">
      <w:pPr>
        <w:tabs>
          <w:tab w:val="left" w:pos="851"/>
        </w:tabs>
        <w:jc w:val="both"/>
        <w:rPr>
          <w:b/>
        </w:rPr>
      </w:pPr>
      <w:r w:rsidRPr="00BB1285">
        <w:rPr>
          <w:b/>
        </w:rPr>
        <w:t>39.5% (629) of learners follow a functional literacy programme</w:t>
      </w:r>
    </w:p>
    <w:p w14:paraId="7A02512C" w14:textId="77777777" w:rsidR="00BD552D" w:rsidRPr="00BB1285" w:rsidRDefault="00BD552D" w:rsidP="00BD552D">
      <w:pPr>
        <w:jc w:val="both"/>
      </w:pPr>
      <w:r w:rsidRPr="00BB1285">
        <w:t xml:space="preserve">These programmes have an emphasis on reading and writing for the purpose of increased independence in daily life. </w:t>
      </w:r>
    </w:p>
    <w:p w14:paraId="45F0EE09" w14:textId="77777777" w:rsidR="00BD552D" w:rsidRPr="00BB1285" w:rsidRDefault="00BD552D" w:rsidP="00BD552D"/>
    <w:p w14:paraId="46E89C39" w14:textId="77777777" w:rsidR="00BD552D" w:rsidRPr="00BB1285" w:rsidRDefault="00BD552D" w:rsidP="00BD552D">
      <w:pPr>
        <w:tabs>
          <w:tab w:val="left" w:pos="851"/>
        </w:tabs>
        <w:jc w:val="both"/>
        <w:rPr>
          <w:b/>
        </w:rPr>
      </w:pPr>
      <w:r w:rsidRPr="00BB1285">
        <w:rPr>
          <w:b/>
        </w:rPr>
        <w:t>5.7% (91) of learners’ literacy programmes are yet to be determined or identified</w:t>
      </w:r>
    </w:p>
    <w:p w14:paraId="64BDFF16" w14:textId="77777777" w:rsidR="00BD552D" w:rsidRPr="00BB1285" w:rsidRDefault="00BD552D" w:rsidP="00BD552D">
      <w:pPr>
        <w:jc w:val="both"/>
      </w:pPr>
      <w:r w:rsidRPr="00BB1285">
        <w:t>Learner age is the principal factor involved where the literacy programme has yet to be determined. This relates to infants under 18 months of age. Where this is not the case updated information has been requested,</w:t>
      </w:r>
    </w:p>
    <w:p w14:paraId="67EFDAA9" w14:textId="77777777" w:rsidR="00BD552D" w:rsidRPr="00BB1285" w:rsidRDefault="00BD552D" w:rsidP="00BD552D">
      <w:pPr>
        <w:rPr>
          <w:b/>
        </w:rPr>
      </w:pPr>
    </w:p>
    <w:p w14:paraId="77A48645" w14:textId="77777777" w:rsidR="00BD552D" w:rsidRPr="00BB1285" w:rsidRDefault="00BD552D" w:rsidP="00E74923">
      <w:pPr>
        <w:pStyle w:val="ListParagraph"/>
        <w:numPr>
          <w:ilvl w:val="0"/>
          <w:numId w:val="11"/>
        </w:numPr>
        <w:spacing w:after="0" w:line="240" w:lineRule="auto"/>
        <w:ind w:left="567" w:hanging="567"/>
        <w:jc w:val="both"/>
        <w:rPr>
          <w:rFonts w:ascii="Arial" w:hAnsi="Arial"/>
          <w:b/>
        </w:rPr>
      </w:pPr>
      <w:r w:rsidRPr="00BB1285">
        <w:rPr>
          <w:rFonts w:ascii="Arial" w:hAnsi="Arial"/>
          <w:b/>
        </w:rPr>
        <w:t>Their stage of literacy development</w:t>
      </w:r>
    </w:p>
    <w:p w14:paraId="7DBFEF16" w14:textId="77777777" w:rsidR="00BD552D" w:rsidRPr="00BB1285" w:rsidRDefault="00BD552D" w:rsidP="00BD552D">
      <w:pPr>
        <w:rPr>
          <w:b/>
          <w:u w:val="single"/>
        </w:rPr>
      </w:pPr>
    </w:p>
    <w:p w14:paraId="47442018" w14:textId="77777777" w:rsidR="00BD552D" w:rsidRPr="00BB1285" w:rsidRDefault="00BD552D" w:rsidP="00BD552D">
      <w:pPr>
        <w:jc w:val="both"/>
      </w:pPr>
      <w:r w:rsidRPr="00BB1285">
        <w:t>Literacy development for the BLENNZ learner is defined by the way the learner gains meaning of the world around them. This will start from actual objects through to visual or tactual codes and is described as: using real objects; 3 dimensional items (objects of reference); 2 dimensional picture or tactile cue (objects of reference); text symbols such as print, braille; or as dual modality meaning using both print and braille. The following information outlines this data:</w:t>
      </w:r>
    </w:p>
    <w:p w14:paraId="1B90115D" w14:textId="77777777" w:rsidR="00BD552D" w:rsidRPr="00BB1285" w:rsidRDefault="00BD552D" w:rsidP="00463FC4">
      <w:pPr>
        <w:pStyle w:val="ListParagraph"/>
        <w:numPr>
          <w:ilvl w:val="0"/>
          <w:numId w:val="61"/>
        </w:numPr>
        <w:tabs>
          <w:tab w:val="left" w:pos="851"/>
        </w:tabs>
        <w:spacing w:after="160" w:line="259" w:lineRule="auto"/>
        <w:jc w:val="both"/>
        <w:rPr>
          <w:rFonts w:ascii="Arial" w:hAnsi="Arial"/>
        </w:rPr>
      </w:pPr>
      <w:r w:rsidRPr="00BB1285">
        <w:rPr>
          <w:rFonts w:ascii="Arial" w:hAnsi="Arial"/>
        </w:rPr>
        <w:t>58.4% (930) use text symbols (printed or embossed)</w:t>
      </w:r>
    </w:p>
    <w:p w14:paraId="00F6CBB2" w14:textId="77777777" w:rsidR="00BD552D" w:rsidRPr="00BB1285" w:rsidRDefault="00BD552D" w:rsidP="00463FC4">
      <w:pPr>
        <w:pStyle w:val="ListParagraph"/>
        <w:numPr>
          <w:ilvl w:val="0"/>
          <w:numId w:val="61"/>
        </w:numPr>
        <w:tabs>
          <w:tab w:val="left" w:pos="851"/>
        </w:tabs>
        <w:spacing w:after="160" w:line="259" w:lineRule="auto"/>
        <w:jc w:val="both"/>
        <w:rPr>
          <w:rFonts w:ascii="Arial" w:hAnsi="Arial"/>
        </w:rPr>
      </w:pPr>
      <w:r w:rsidRPr="00BB1285">
        <w:rPr>
          <w:rFonts w:ascii="Arial" w:hAnsi="Arial"/>
        </w:rPr>
        <w:t>12.7% (202) use 2 dimensional (pictures or cues)</w:t>
      </w:r>
    </w:p>
    <w:p w14:paraId="16F113E7" w14:textId="77777777" w:rsidR="00BD552D" w:rsidRPr="00BB1285" w:rsidRDefault="00BD552D" w:rsidP="00463FC4">
      <w:pPr>
        <w:pStyle w:val="ListParagraph"/>
        <w:numPr>
          <w:ilvl w:val="0"/>
          <w:numId w:val="61"/>
        </w:numPr>
        <w:tabs>
          <w:tab w:val="left" w:pos="851"/>
        </w:tabs>
        <w:spacing w:after="160" w:line="259" w:lineRule="auto"/>
        <w:jc w:val="both"/>
        <w:rPr>
          <w:rFonts w:ascii="Arial" w:hAnsi="Arial"/>
          <w:bCs/>
        </w:rPr>
      </w:pPr>
      <w:r w:rsidRPr="00BB1285">
        <w:rPr>
          <w:rFonts w:ascii="Arial" w:hAnsi="Arial"/>
          <w:bCs/>
        </w:rPr>
        <w:t xml:space="preserve">3.3% (53) use 3 dimensional objects  </w:t>
      </w:r>
    </w:p>
    <w:p w14:paraId="39954D27" w14:textId="77777777" w:rsidR="00BD552D" w:rsidRPr="00BB1285" w:rsidRDefault="00BD552D" w:rsidP="00463FC4">
      <w:pPr>
        <w:pStyle w:val="ListParagraph"/>
        <w:numPr>
          <w:ilvl w:val="0"/>
          <w:numId w:val="61"/>
        </w:numPr>
        <w:tabs>
          <w:tab w:val="left" w:pos="851"/>
        </w:tabs>
        <w:spacing w:after="160" w:line="259" w:lineRule="auto"/>
        <w:jc w:val="both"/>
        <w:rPr>
          <w:rFonts w:ascii="Arial" w:hAnsi="Arial"/>
        </w:rPr>
      </w:pPr>
      <w:r w:rsidRPr="00BB1285">
        <w:rPr>
          <w:rFonts w:ascii="Arial" w:hAnsi="Arial"/>
        </w:rPr>
        <w:t>25.4% (405) use real objects</w:t>
      </w:r>
    </w:p>
    <w:p w14:paraId="2FBD940B" w14:textId="77777777" w:rsidR="00BD552D" w:rsidRPr="00BB1285" w:rsidRDefault="00BD552D" w:rsidP="00463FC4">
      <w:pPr>
        <w:pStyle w:val="ListParagraph"/>
        <w:numPr>
          <w:ilvl w:val="0"/>
          <w:numId w:val="61"/>
        </w:numPr>
        <w:tabs>
          <w:tab w:val="left" w:pos="851"/>
        </w:tabs>
        <w:spacing w:after="160" w:line="259" w:lineRule="auto"/>
        <w:jc w:val="both"/>
        <w:rPr>
          <w:rFonts w:ascii="Arial" w:hAnsi="Arial"/>
        </w:rPr>
      </w:pPr>
      <w:r w:rsidRPr="00BB1285">
        <w:rPr>
          <w:rFonts w:ascii="Arial" w:hAnsi="Arial"/>
        </w:rPr>
        <w:t>0.1% (2) of learners’ literacy development is not recorded</w:t>
      </w:r>
    </w:p>
    <w:p w14:paraId="16E53514" w14:textId="77777777" w:rsidR="00BD552D" w:rsidRPr="00BB1285" w:rsidRDefault="00BD552D" w:rsidP="00BD552D">
      <w:pPr>
        <w:jc w:val="both"/>
      </w:pPr>
      <w:r w:rsidRPr="00BB1285">
        <w:t xml:space="preserve">NB: Of the 0.1% of learners whose stage of literacy development is not recorded, they are new enrolments or very young, therefore, their stage of literacy development is unknown, but are most likely to be ‘using real objects’. </w:t>
      </w:r>
    </w:p>
    <w:p w14:paraId="7231F3E3" w14:textId="77777777" w:rsidR="00BD552D" w:rsidRPr="00BB1285" w:rsidRDefault="00BD552D" w:rsidP="00BD552D"/>
    <w:p w14:paraId="01665171" w14:textId="77777777" w:rsidR="00BD552D" w:rsidRPr="00BB1285" w:rsidRDefault="00BD552D" w:rsidP="00E74923">
      <w:pPr>
        <w:pStyle w:val="ListParagraph"/>
        <w:numPr>
          <w:ilvl w:val="0"/>
          <w:numId w:val="11"/>
        </w:numPr>
        <w:spacing w:after="0" w:line="240" w:lineRule="auto"/>
        <w:ind w:left="567" w:hanging="501"/>
        <w:jc w:val="both"/>
        <w:rPr>
          <w:rFonts w:ascii="Arial" w:hAnsi="Arial"/>
          <w:b/>
        </w:rPr>
      </w:pPr>
      <w:r w:rsidRPr="00BB1285">
        <w:rPr>
          <w:rFonts w:ascii="Arial" w:hAnsi="Arial"/>
          <w:b/>
        </w:rPr>
        <w:t>Learners’ level of participation in their literacy programme as defined in the BLENNZ Literacy Profile</w:t>
      </w:r>
    </w:p>
    <w:p w14:paraId="4D4F06D6" w14:textId="77777777" w:rsidR="00BD552D" w:rsidRPr="00BB1285" w:rsidRDefault="00BD552D" w:rsidP="00BD552D">
      <w:pPr>
        <w:rPr>
          <w:b/>
          <w:u w:val="single"/>
        </w:rPr>
      </w:pPr>
    </w:p>
    <w:p w14:paraId="6BC60EB7" w14:textId="77777777" w:rsidR="00BD552D" w:rsidRPr="00BB1285" w:rsidRDefault="00BD552D" w:rsidP="00BD552D">
      <w:pPr>
        <w:jc w:val="both"/>
      </w:pPr>
      <w:r w:rsidRPr="00BB1285">
        <w:t xml:space="preserve">Learners may be at different levels of participation: exposure; awareness; emergent; early; or fluent. Each level reflects how the learner is engaged in literacy - for example at exposure level, the learner is presented or exposed to literacy materials and experiences, whereas at fluency level, the learner is integrating cues, thereby maintaining meaning through longer and more complex sentence structures, various kinds of prose, and poetry and adjusting the rate of reading to the purpose. </w:t>
      </w:r>
    </w:p>
    <w:p w14:paraId="282F7905" w14:textId="77777777" w:rsidR="00BD552D" w:rsidRPr="00BB1285" w:rsidRDefault="00BD552D" w:rsidP="00BD552D"/>
    <w:p w14:paraId="40427614" w14:textId="77777777" w:rsidR="00BD552D" w:rsidRPr="00BB1285" w:rsidRDefault="00BD552D" w:rsidP="00BD552D">
      <w:pPr>
        <w:jc w:val="both"/>
      </w:pPr>
      <w:r w:rsidRPr="00BB1285">
        <w:rPr>
          <w:b/>
        </w:rPr>
        <w:t xml:space="preserve">Exposure – 28.5% </w:t>
      </w:r>
      <w:r w:rsidRPr="00BB1285">
        <w:t>(453) of BLENNZ learners are participating in their literacy programme by being exposed to literacy materials and resources. A further 0.4% (7) are likely to be at this stage of participation as they are very young children or infants.</w:t>
      </w:r>
    </w:p>
    <w:p w14:paraId="50B8BF1F" w14:textId="77777777" w:rsidR="00BD552D" w:rsidRPr="00BB1285" w:rsidRDefault="00BD552D" w:rsidP="00BD552D"/>
    <w:p w14:paraId="5A88EAA4" w14:textId="77777777" w:rsidR="00BD552D" w:rsidRPr="00BB1285" w:rsidRDefault="00BD552D" w:rsidP="00BD552D">
      <w:r w:rsidRPr="00BB1285">
        <w:rPr>
          <w:b/>
        </w:rPr>
        <w:t>Awareness – 12.8%</w:t>
      </w:r>
      <w:r w:rsidRPr="00BB1285">
        <w:t xml:space="preserve"> (204) of BLENNZ learners demonstrate an awareness of the literacy materials that are shared with them by attempting all or some of the following:</w:t>
      </w:r>
    </w:p>
    <w:p w14:paraId="519E8260" w14:textId="77777777" w:rsidR="00BD552D" w:rsidRPr="00BB1285" w:rsidRDefault="00BD552D" w:rsidP="00E74923">
      <w:pPr>
        <w:numPr>
          <w:ilvl w:val="0"/>
          <w:numId w:val="12"/>
        </w:numPr>
        <w:spacing w:after="0" w:line="240" w:lineRule="auto"/>
        <w:ind w:left="426" w:hanging="426"/>
      </w:pPr>
      <w:r w:rsidRPr="00BB1285">
        <w:t>Touching or looking at the illustration;</w:t>
      </w:r>
    </w:p>
    <w:p w14:paraId="48FC6CD3" w14:textId="2A4CDF6B" w:rsidR="00BD552D" w:rsidRPr="00BB1285" w:rsidRDefault="00BD552D" w:rsidP="00E74923">
      <w:pPr>
        <w:numPr>
          <w:ilvl w:val="0"/>
          <w:numId w:val="12"/>
        </w:numPr>
        <w:spacing w:after="0" w:line="240" w:lineRule="auto"/>
        <w:ind w:left="426" w:hanging="426"/>
      </w:pPr>
      <w:r w:rsidRPr="00BB1285">
        <w:t>Attending to the language of the story being shared – may voc</w:t>
      </w:r>
      <w:r w:rsidR="003777FB">
        <w:t>a</w:t>
      </w:r>
      <w:r w:rsidRPr="00BB1285">
        <w:t>lise with adult</w:t>
      </w:r>
    </w:p>
    <w:p w14:paraId="16E7AD3A" w14:textId="77777777" w:rsidR="00BD552D" w:rsidRPr="00BB1285" w:rsidRDefault="00BD552D" w:rsidP="00E74923">
      <w:pPr>
        <w:numPr>
          <w:ilvl w:val="0"/>
          <w:numId w:val="12"/>
        </w:numPr>
        <w:spacing w:after="0" w:line="240" w:lineRule="auto"/>
        <w:ind w:left="426" w:hanging="426"/>
      </w:pPr>
      <w:r w:rsidRPr="00BB1285">
        <w:t>Turning pages</w:t>
      </w:r>
    </w:p>
    <w:p w14:paraId="50ED43FD" w14:textId="77777777" w:rsidR="00BD552D" w:rsidRPr="00BB1285" w:rsidRDefault="00BD552D" w:rsidP="00E74923">
      <w:pPr>
        <w:numPr>
          <w:ilvl w:val="0"/>
          <w:numId w:val="12"/>
        </w:numPr>
        <w:spacing w:after="0" w:line="240" w:lineRule="auto"/>
        <w:ind w:left="426" w:hanging="426"/>
      </w:pPr>
      <w:r w:rsidRPr="00BB1285">
        <w:t>Touching dots</w:t>
      </w:r>
    </w:p>
    <w:p w14:paraId="39562A69" w14:textId="77777777" w:rsidR="00BD552D" w:rsidRPr="00BB1285" w:rsidRDefault="00BD552D" w:rsidP="00BD552D"/>
    <w:p w14:paraId="39A5CE65" w14:textId="77777777" w:rsidR="00BD552D" w:rsidRPr="00BB1285" w:rsidRDefault="00BD552D" w:rsidP="00BD552D">
      <w:r w:rsidRPr="00BB1285">
        <w:rPr>
          <w:b/>
        </w:rPr>
        <w:t>Emergent – 10.9%</w:t>
      </w:r>
      <w:r w:rsidRPr="00BB1285">
        <w:t xml:space="preserve"> (173) of BLENNZ learners are at an emergent level, showing interest in attempting to read text unaided, considering what is read with what is already known, discussing what is happening with what is likely to happen and recognising a number of words in various contexts. </w:t>
      </w:r>
    </w:p>
    <w:p w14:paraId="28EBC0C6" w14:textId="77777777" w:rsidR="00BD552D" w:rsidRPr="00BB1285" w:rsidRDefault="00BD552D" w:rsidP="00BD552D"/>
    <w:p w14:paraId="774F3BBA" w14:textId="77777777" w:rsidR="00BD552D" w:rsidRPr="00BB1285" w:rsidRDefault="00BD552D" w:rsidP="00BD552D">
      <w:r w:rsidRPr="00BB1285">
        <w:rPr>
          <w:b/>
        </w:rPr>
        <w:t>Early – 15.2%</w:t>
      </w:r>
      <w:r w:rsidRPr="00BB1285">
        <w:t xml:space="preserve"> (242) of BLENNZ learners are at an early level of literacy drawing out meaning from text using such strategies as:</w:t>
      </w:r>
    </w:p>
    <w:p w14:paraId="35B33992" w14:textId="77777777" w:rsidR="00BD552D" w:rsidRPr="00BB1285" w:rsidRDefault="00BD552D" w:rsidP="00E74923">
      <w:pPr>
        <w:numPr>
          <w:ilvl w:val="0"/>
          <w:numId w:val="13"/>
        </w:numPr>
        <w:spacing w:after="0" w:line="240" w:lineRule="auto"/>
        <w:ind w:left="426" w:hanging="426"/>
      </w:pPr>
      <w:r w:rsidRPr="00BB1285">
        <w:t>Using their background experience</w:t>
      </w:r>
    </w:p>
    <w:p w14:paraId="37B45834" w14:textId="77777777" w:rsidR="00BD552D" w:rsidRPr="00BB1285" w:rsidRDefault="00BD552D" w:rsidP="00E74923">
      <w:pPr>
        <w:numPr>
          <w:ilvl w:val="0"/>
          <w:numId w:val="13"/>
        </w:numPr>
        <w:spacing w:after="0" w:line="240" w:lineRule="auto"/>
        <w:ind w:left="426" w:hanging="426"/>
      </w:pPr>
      <w:r w:rsidRPr="00BB1285">
        <w:t>Taking risks and making approximations</w:t>
      </w:r>
    </w:p>
    <w:p w14:paraId="1CA88548" w14:textId="77777777" w:rsidR="00BD552D" w:rsidRPr="00BB1285" w:rsidRDefault="00BD552D" w:rsidP="00E74923">
      <w:pPr>
        <w:numPr>
          <w:ilvl w:val="0"/>
          <w:numId w:val="13"/>
        </w:numPr>
        <w:spacing w:after="0" w:line="240" w:lineRule="auto"/>
        <w:ind w:left="426" w:hanging="426"/>
      </w:pPr>
      <w:r w:rsidRPr="00BB1285">
        <w:t>Using text and illustrations to sample, predict and confirm</w:t>
      </w:r>
    </w:p>
    <w:p w14:paraId="080DCC17" w14:textId="77777777" w:rsidR="00BD552D" w:rsidRPr="00BB1285" w:rsidRDefault="00BD552D" w:rsidP="00E74923">
      <w:pPr>
        <w:numPr>
          <w:ilvl w:val="0"/>
          <w:numId w:val="13"/>
        </w:numPr>
        <w:spacing w:after="0" w:line="240" w:lineRule="auto"/>
        <w:ind w:left="426" w:hanging="426"/>
      </w:pPr>
      <w:r w:rsidRPr="00BB1285">
        <w:t>Using letter sound associations to confirm predictions</w:t>
      </w:r>
    </w:p>
    <w:p w14:paraId="145B32EC" w14:textId="77777777" w:rsidR="00BD552D" w:rsidRPr="00BB1285" w:rsidRDefault="00BD552D" w:rsidP="00BD552D"/>
    <w:p w14:paraId="09BD53CA" w14:textId="77777777" w:rsidR="00BD552D" w:rsidRPr="00BB1285" w:rsidRDefault="00BD552D" w:rsidP="00BD552D">
      <w:r w:rsidRPr="00BB1285">
        <w:rPr>
          <w:b/>
        </w:rPr>
        <w:t>Fluent – 32.2%</w:t>
      </w:r>
      <w:r w:rsidRPr="00BB1285">
        <w:t xml:space="preserve"> (513) of BLENNZ learners are at a level of fluency integrating cues, maintaining meaning through longer and more complex sentence structures, various kinds of prose and poetry and adjusting the rate of reading to the purpose</w:t>
      </w:r>
    </w:p>
    <w:p w14:paraId="3F442DDF" w14:textId="77777777" w:rsidR="00BD552D" w:rsidRPr="00BB1285" w:rsidRDefault="00BD552D" w:rsidP="00BD552D">
      <w:bookmarkStart w:id="359" w:name="_Toc487621012"/>
    </w:p>
    <w:p w14:paraId="35A09469" w14:textId="77777777" w:rsidR="00BD552D" w:rsidRPr="00BB1285" w:rsidRDefault="00BD552D" w:rsidP="00BD552D">
      <w:pPr>
        <w:pStyle w:val="Heading2"/>
        <w:rPr>
          <w:rFonts w:cs="Arial"/>
          <w:bCs/>
          <w:lang w:val="en-NZ"/>
        </w:rPr>
      </w:pPr>
      <w:bookmarkStart w:id="360" w:name="_Toc8209918"/>
      <w:bookmarkStart w:id="361" w:name="_Toc67490957"/>
      <w:bookmarkStart w:id="362" w:name="_Toc67491944"/>
      <w:bookmarkStart w:id="363" w:name="_Toc70517459"/>
      <w:r w:rsidRPr="00BB1285">
        <w:rPr>
          <w:rFonts w:cs="Arial"/>
          <w:lang w:val="en-NZ"/>
        </w:rPr>
        <w:t>Learners verified for Ongoing Resourcing Scheme (ORS), primarily for vision</w:t>
      </w:r>
      <w:bookmarkEnd w:id="359"/>
      <w:bookmarkEnd w:id="360"/>
      <w:bookmarkEnd w:id="361"/>
      <w:bookmarkEnd w:id="362"/>
      <w:bookmarkEnd w:id="363"/>
    </w:p>
    <w:p w14:paraId="6C6A5629" w14:textId="77777777" w:rsidR="00BD552D" w:rsidRPr="00BB1285" w:rsidRDefault="00BD552D" w:rsidP="00BD552D">
      <w:pPr>
        <w:rPr>
          <w:b/>
          <w:u w:val="single"/>
        </w:rPr>
      </w:pPr>
    </w:p>
    <w:p w14:paraId="467850D0" w14:textId="77777777" w:rsidR="00BD552D" w:rsidRPr="00BB1285" w:rsidRDefault="00BD552D" w:rsidP="00BD552D">
      <w:pPr>
        <w:rPr>
          <w:b/>
        </w:rPr>
      </w:pPr>
      <w:r w:rsidRPr="00BB1285">
        <w:rPr>
          <w:b/>
        </w:rPr>
        <w:t>All Braille users from 5-12 years old who participate in conventional literacy programmes</w:t>
      </w:r>
    </w:p>
    <w:p w14:paraId="10C12763" w14:textId="77777777" w:rsidR="00BD552D" w:rsidRPr="00BB1285" w:rsidRDefault="00BD552D" w:rsidP="00E74923">
      <w:pPr>
        <w:numPr>
          <w:ilvl w:val="0"/>
          <w:numId w:val="14"/>
        </w:numPr>
        <w:spacing w:after="0" w:line="240" w:lineRule="auto"/>
        <w:ind w:left="426" w:hanging="426"/>
      </w:pPr>
      <w:r w:rsidRPr="00BB1285">
        <w:t>Identify the proportion of learners reading at their chronological age or better as at December 2020.</w:t>
      </w:r>
    </w:p>
    <w:p w14:paraId="5D10C30D" w14:textId="77777777" w:rsidR="00BD552D" w:rsidRPr="00BB1285" w:rsidRDefault="00BD552D" w:rsidP="00BD552D">
      <w:pPr>
        <w:rPr>
          <w:b/>
        </w:rPr>
      </w:pPr>
      <w:r w:rsidRPr="00BB1285">
        <w:rPr>
          <w:b/>
        </w:rPr>
        <w:t>Outcome Achieved for 81.8%</w:t>
      </w:r>
    </w:p>
    <w:p w14:paraId="6717AB81" w14:textId="77777777" w:rsidR="00BD552D" w:rsidRPr="00BB1285" w:rsidRDefault="00BD552D" w:rsidP="00BD552D">
      <w:pPr>
        <w:rPr>
          <w:b/>
        </w:rPr>
      </w:pPr>
    </w:p>
    <w:p w14:paraId="121B4F47" w14:textId="77777777" w:rsidR="00BD552D" w:rsidRPr="00BB1285" w:rsidRDefault="00BD552D" w:rsidP="00BD552D">
      <w:pPr>
        <w:pStyle w:val="Heading3"/>
        <w:rPr>
          <w:rFonts w:cs="Arial"/>
        </w:rPr>
      </w:pPr>
      <w:bookmarkStart w:id="364" w:name="_Toc8209919"/>
      <w:bookmarkStart w:id="365" w:name="_Toc67490958"/>
      <w:bookmarkStart w:id="366" w:name="_Toc67491945"/>
      <w:bookmarkStart w:id="367" w:name="_Toc70517460"/>
      <w:r w:rsidRPr="00BB1285">
        <w:rPr>
          <w:rFonts w:cs="Arial"/>
        </w:rPr>
        <w:lastRenderedPageBreak/>
        <w:t>Reporting</w:t>
      </w:r>
      <w:bookmarkEnd w:id="364"/>
      <w:bookmarkEnd w:id="365"/>
      <w:bookmarkEnd w:id="366"/>
      <w:bookmarkEnd w:id="367"/>
    </w:p>
    <w:p w14:paraId="3CBD2159" w14:textId="77777777" w:rsidR="00BD552D" w:rsidRPr="00BB1285" w:rsidRDefault="00BD552D" w:rsidP="00BD552D">
      <w:pPr>
        <w:jc w:val="both"/>
      </w:pPr>
      <w:r w:rsidRPr="00BB1285">
        <w:t>There were 22 learners, ORS verified vision only, aged 5-12 years who use braille and participate in a conventional literacy programme. 46.4% of these learners are reading at or better than their chronological age.</w:t>
      </w:r>
    </w:p>
    <w:p w14:paraId="3EB522E8" w14:textId="77777777" w:rsidR="00BD552D" w:rsidRPr="00BB1285" w:rsidRDefault="00BD552D" w:rsidP="00BD552D">
      <w:pPr>
        <w:rPr>
          <w:b/>
        </w:rPr>
      </w:pPr>
    </w:p>
    <w:p w14:paraId="4608F460" w14:textId="77777777" w:rsidR="00BD552D" w:rsidRPr="00BB1285" w:rsidRDefault="00BD552D" w:rsidP="00BD552D">
      <w:pPr>
        <w:rPr>
          <w:b/>
        </w:rPr>
      </w:pPr>
      <w:r w:rsidRPr="00BB1285">
        <w:rPr>
          <w:b/>
        </w:rPr>
        <w:t xml:space="preserve">Reading Ages of Learners Using Braille </w:t>
      </w:r>
      <w:proofErr w:type="gramStart"/>
      <w:r w:rsidRPr="00BB1285">
        <w:rPr>
          <w:b/>
        </w:rPr>
        <w:t>whose</w:t>
      </w:r>
      <w:proofErr w:type="gramEnd"/>
      <w:r w:rsidRPr="00BB1285">
        <w:rPr>
          <w:b/>
        </w:rPr>
        <w:t xml:space="preserve"> Chronological Age is 5-12 Years</w:t>
      </w:r>
    </w:p>
    <w:p w14:paraId="6093D566" w14:textId="77777777" w:rsidR="00BD552D" w:rsidRPr="00BB1285" w:rsidRDefault="00BD552D" w:rsidP="00BD552D"/>
    <w:tbl>
      <w:tblPr>
        <w:tblStyle w:val="TableGrid"/>
        <w:tblW w:w="0" w:type="auto"/>
        <w:tblInd w:w="-5" w:type="dxa"/>
        <w:tblLook w:val="04A0" w:firstRow="1" w:lastRow="0" w:firstColumn="1" w:lastColumn="0" w:noHBand="0" w:noVBand="1"/>
        <w:tblCaption w:val="Results for Reading Ages of Learners Using Braille whose Chronological Age is 5-12 Years"/>
        <w:tblDescription w:val="6 columns Year of Birth, No Data, Below, At, Above and Total"/>
      </w:tblPr>
      <w:tblGrid>
        <w:gridCol w:w="1515"/>
        <w:gridCol w:w="1495"/>
        <w:gridCol w:w="1505"/>
        <w:gridCol w:w="1492"/>
        <w:gridCol w:w="1508"/>
        <w:gridCol w:w="1501"/>
      </w:tblGrid>
      <w:tr w:rsidR="00BD552D" w:rsidRPr="00BB1285" w14:paraId="4CAB1607" w14:textId="77777777" w:rsidTr="00BD552D">
        <w:trPr>
          <w:tblHeader/>
        </w:trPr>
        <w:tc>
          <w:tcPr>
            <w:tcW w:w="1515" w:type="dxa"/>
          </w:tcPr>
          <w:p w14:paraId="226E91AF" w14:textId="77777777" w:rsidR="00BD552D" w:rsidRPr="00BB1285" w:rsidRDefault="00BD552D" w:rsidP="00BD552D">
            <w:pPr>
              <w:jc w:val="center"/>
              <w:rPr>
                <w:rFonts w:ascii="Arial" w:hAnsi="Arial" w:cs="Arial"/>
                <w:b/>
                <w:sz w:val="24"/>
                <w:szCs w:val="24"/>
              </w:rPr>
            </w:pPr>
            <w:r w:rsidRPr="00BB1285">
              <w:rPr>
                <w:rFonts w:ascii="Arial" w:hAnsi="Arial" w:cs="Arial"/>
                <w:b/>
                <w:sz w:val="24"/>
                <w:szCs w:val="24"/>
              </w:rPr>
              <w:t>Year of Birth</w:t>
            </w:r>
          </w:p>
        </w:tc>
        <w:tc>
          <w:tcPr>
            <w:tcW w:w="1495" w:type="dxa"/>
          </w:tcPr>
          <w:p w14:paraId="06D7A212" w14:textId="77777777" w:rsidR="00BD552D" w:rsidRPr="00BB1285" w:rsidRDefault="00BD552D" w:rsidP="00BD552D">
            <w:pPr>
              <w:jc w:val="center"/>
              <w:rPr>
                <w:rFonts w:ascii="Arial" w:hAnsi="Arial" w:cs="Arial"/>
                <w:b/>
                <w:sz w:val="24"/>
                <w:szCs w:val="24"/>
              </w:rPr>
            </w:pPr>
            <w:r w:rsidRPr="00BB1285">
              <w:rPr>
                <w:rFonts w:ascii="Arial" w:hAnsi="Arial" w:cs="Arial"/>
                <w:b/>
                <w:sz w:val="24"/>
                <w:szCs w:val="24"/>
              </w:rPr>
              <w:t>No Data</w:t>
            </w:r>
          </w:p>
        </w:tc>
        <w:tc>
          <w:tcPr>
            <w:tcW w:w="1505" w:type="dxa"/>
          </w:tcPr>
          <w:p w14:paraId="1971488F" w14:textId="77777777" w:rsidR="00BD552D" w:rsidRPr="00BB1285" w:rsidRDefault="00BD552D" w:rsidP="00BD552D">
            <w:pPr>
              <w:jc w:val="center"/>
              <w:rPr>
                <w:rFonts w:ascii="Arial" w:hAnsi="Arial" w:cs="Arial"/>
                <w:b/>
                <w:sz w:val="24"/>
                <w:szCs w:val="24"/>
              </w:rPr>
            </w:pPr>
            <w:r w:rsidRPr="00BB1285">
              <w:rPr>
                <w:rFonts w:ascii="Arial" w:hAnsi="Arial" w:cs="Arial"/>
                <w:b/>
                <w:sz w:val="24"/>
                <w:szCs w:val="24"/>
              </w:rPr>
              <w:t>Below</w:t>
            </w:r>
          </w:p>
        </w:tc>
        <w:tc>
          <w:tcPr>
            <w:tcW w:w="1492" w:type="dxa"/>
          </w:tcPr>
          <w:p w14:paraId="29F95C62" w14:textId="77777777" w:rsidR="00BD552D" w:rsidRPr="00BB1285" w:rsidRDefault="00BD552D" w:rsidP="00BD552D">
            <w:pPr>
              <w:jc w:val="center"/>
              <w:rPr>
                <w:rFonts w:ascii="Arial" w:hAnsi="Arial" w:cs="Arial"/>
                <w:b/>
                <w:sz w:val="24"/>
                <w:szCs w:val="24"/>
              </w:rPr>
            </w:pPr>
            <w:r w:rsidRPr="00BB1285">
              <w:rPr>
                <w:rFonts w:ascii="Arial" w:hAnsi="Arial" w:cs="Arial"/>
                <w:b/>
                <w:sz w:val="24"/>
                <w:szCs w:val="24"/>
              </w:rPr>
              <w:t>At</w:t>
            </w:r>
          </w:p>
        </w:tc>
        <w:tc>
          <w:tcPr>
            <w:tcW w:w="1508" w:type="dxa"/>
          </w:tcPr>
          <w:p w14:paraId="5E59EB8C" w14:textId="77777777" w:rsidR="00BD552D" w:rsidRPr="00BB1285" w:rsidRDefault="00BD552D" w:rsidP="00BD552D">
            <w:pPr>
              <w:jc w:val="center"/>
              <w:rPr>
                <w:rFonts w:ascii="Arial" w:hAnsi="Arial" w:cs="Arial"/>
                <w:b/>
                <w:sz w:val="24"/>
                <w:szCs w:val="24"/>
              </w:rPr>
            </w:pPr>
            <w:r w:rsidRPr="00BB1285">
              <w:rPr>
                <w:rFonts w:ascii="Arial" w:hAnsi="Arial" w:cs="Arial"/>
                <w:b/>
                <w:sz w:val="24"/>
                <w:szCs w:val="24"/>
              </w:rPr>
              <w:t>Above</w:t>
            </w:r>
          </w:p>
        </w:tc>
        <w:tc>
          <w:tcPr>
            <w:tcW w:w="1501" w:type="dxa"/>
          </w:tcPr>
          <w:p w14:paraId="3AAE52CB" w14:textId="77777777" w:rsidR="00BD552D" w:rsidRPr="00BB1285" w:rsidRDefault="00BD552D" w:rsidP="00BD552D">
            <w:pPr>
              <w:jc w:val="center"/>
              <w:rPr>
                <w:rFonts w:ascii="Arial" w:hAnsi="Arial" w:cs="Arial"/>
                <w:b/>
                <w:sz w:val="24"/>
                <w:szCs w:val="24"/>
              </w:rPr>
            </w:pPr>
            <w:r w:rsidRPr="00BB1285">
              <w:rPr>
                <w:rFonts w:ascii="Arial" w:hAnsi="Arial" w:cs="Arial"/>
                <w:b/>
                <w:sz w:val="24"/>
                <w:szCs w:val="24"/>
              </w:rPr>
              <w:t>Total</w:t>
            </w:r>
          </w:p>
        </w:tc>
      </w:tr>
      <w:tr w:rsidR="00BD552D" w:rsidRPr="00BB1285" w14:paraId="6AEAE08B" w14:textId="77777777" w:rsidTr="00BD552D">
        <w:tc>
          <w:tcPr>
            <w:tcW w:w="1515" w:type="dxa"/>
          </w:tcPr>
          <w:p w14:paraId="5A78F40A"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2008</w:t>
            </w:r>
          </w:p>
        </w:tc>
        <w:tc>
          <w:tcPr>
            <w:tcW w:w="1495" w:type="dxa"/>
          </w:tcPr>
          <w:p w14:paraId="6D371A3E" w14:textId="77777777" w:rsidR="00BD552D" w:rsidRPr="00BB1285" w:rsidRDefault="00BD552D" w:rsidP="00BD552D">
            <w:pPr>
              <w:jc w:val="center"/>
              <w:rPr>
                <w:rFonts w:ascii="Arial" w:hAnsi="Arial" w:cs="Arial"/>
                <w:sz w:val="24"/>
                <w:szCs w:val="24"/>
              </w:rPr>
            </w:pPr>
          </w:p>
        </w:tc>
        <w:tc>
          <w:tcPr>
            <w:tcW w:w="1505" w:type="dxa"/>
          </w:tcPr>
          <w:p w14:paraId="75F6AAF7"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3</w:t>
            </w:r>
          </w:p>
        </w:tc>
        <w:tc>
          <w:tcPr>
            <w:tcW w:w="1492" w:type="dxa"/>
          </w:tcPr>
          <w:p w14:paraId="1309BC0C" w14:textId="77777777" w:rsidR="00BD552D" w:rsidRPr="00BB1285" w:rsidRDefault="00BD552D" w:rsidP="00BD552D">
            <w:pPr>
              <w:jc w:val="center"/>
              <w:rPr>
                <w:rFonts w:ascii="Arial" w:hAnsi="Arial" w:cs="Arial"/>
                <w:sz w:val="24"/>
                <w:szCs w:val="24"/>
              </w:rPr>
            </w:pPr>
          </w:p>
        </w:tc>
        <w:tc>
          <w:tcPr>
            <w:tcW w:w="1508" w:type="dxa"/>
          </w:tcPr>
          <w:p w14:paraId="777FC4A4" w14:textId="77777777" w:rsidR="00BD552D" w:rsidRPr="00BB1285" w:rsidRDefault="00BD552D" w:rsidP="00BD552D">
            <w:pPr>
              <w:jc w:val="center"/>
              <w:rPr>
                <w:rFonts w:ascii="Arial" w:hAnsi="Arial" w:cs="Arial"/>
                <w:sz w:val="24"/>
                <w:szCs w:val="24"/>
              </w:rPr>
            </w:pPr>
          </w:p>
        </w:tc>
        <w:tc>
          <w:tcPr>
            <w:tcW w:w="1501" w:type="dxa"/>
          </w:tcPr>
          <w:p w14:paraId="7BA7AED3"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3</w:t>
            </w:r>
          </w:p>
        </w:tc>
      </w:tr>
      <w:tr w:rsidR="00BD552D" w:rsidRPr="00BB1285" w14:paraId="1F09FB96" w14:textId="77777777" w:rsidTr="00BD552D">
        <w:tc>
          <w:tcPr>
            <w:tcW w:w="1515" w:type="dxa"/>
          </w:tcPr>
          <w:p w14:paraId="4FB51321"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2009</w:t>
            </w:r>
          </w:p>
        </w:tc>
        <w:tc>
          <w:tcPr>
            <w:tcW w:w="1495" w:type="dxa"/>
          </w:tcPr>
          <w:p w14:paraId="70ABC2B6" w14:textId="77777777" w:rsidR="00BD552D" w:rsidRPr="00BB1285" w:rsidRDefault="00BD552D" w:rsidP="00BD552D">
            <w:pPr>
              <w:jc w:val="center"/>
              <w:rPr>
                <w:rFonts w:ascii="Arial" w:hAnsi="Arial" w:cs="Arial"/>
                <w:sz w:val="24"/>
                <w:szCs w:val="24"/>
              </w:rPr>
            </w:pPr>
          </w:p>
        </w:tc>
        <w:tc>
          <w:tcPr>
            <w:tcW w:w="1505" w:type="dxa"/>
          </w:tcPr>
          <w:p w14:paraId="0859A546" w14:textId="77777777" w:rsidR="00BD552D" w:rsidRPr="00BB1285" w:rsidRDefault="00BD552D" w:rsidP="00BD552D">
            <w:pPr>
              <w:jc w:val="center"/>
              <w:rPr>
                <w:rFonts w:ascii="Arial" w:hAnsi="Arial" w:cs="Arial"/>
                <w:sz w:val="24"/>
                <w:szCs w:val="24"/>
              </w:rPr>
            </w:pPr>
          </w:p>
        </w:tc>
        <w:tc>
          <w:tcPr>
            <w:tcW w:w="1492" w:type="dxa"/>
          </w:tcPr>
          <w:p w14:paraId="72262A4B" w14:textId="77777777" w:rsidR="00BD552D" w:rsidRPr="00BB1285" w:rsidRDefault="00BD552D" w:rsidP="00BD552D">
            <w:pPr>
              <w:jc w:val="center"/>
              <w:rPr>
                <w:rFonts w:ascii="Arial" w:hAnsi="Arial" w:cs="Arial"/>
                <w:sz w:val="24"/>
                <w:szCs w:val="24"/>
              </w:rPr>
            </w:pPr>
          </w:p>
        </w:tc>
        <w:tc>
          <w:tcPr>
            <w:tcW w:w="1508" w:type="dxa"/>
          </w:tcPr>
          <w:p w14:paraId="3D318478"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4</w:t>
            </w:r>
          </w:p>
        </w:tc>
        <w:tc>
          <w:tcPr>
            <w:tcW w:w="1501" w:type="dxa"/>
          </w:tcPr>
          <w:p w14:paraId="2FB3C7EF"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4</w:t>
            </w:r>
          </w:p>
        </w:tc>
      </w:tr>
      <w:tr w:rsidR="00BD552D" w:rsidRPr="00BB1285" w14:paraId="316A0726" w14:textId="77777777" w:rsidTr="00BD552D">
        <w:tc>
          <w:tcPr>
            <w:tcW w:w="1515" w:type="dxa"/>
          </w:tcPr>
          <w:p w14:paraId="5D056236"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2010</w:t>
            </w:r>
          </w:p>
        </w:tc>
        <w:tc>
          <w:tcPr>
            <w:tcW w:w="1495" w:type="dxa"/>
          </w:tcPr>
          <w:p w14:paraId="32959EB7" w14:textId="77777777" w:rsidR="00BD552D" w:rsidRPr="00BB1285" w:rsidRDefault="00BD552D" w:rsidP="00BD552D">
            <w:pPr>
              <w:jc w:val="center"/>
              <w:rPr>
                <w:rFonts w:ascii="Arial" w:hAnsi="Arial" w:cs="Arial"/>
                <w:sz w:val="24"/>
                <w:szCs w:val="24"/>
              </w:rPr>
            </w:pPr>
          </w:p>
        </w:tc>
        <w:tc>
          <w:tcPr>
            <w:tcW w:w="1505" w:type="dxa"/>
          </w:tcPr>
          <w:p w14:paraId="30F697F1" w14:textId="77777777" w:rsidR="00BD552D" w:rsidRPr="00BB1285" w:rsidRDefault="00BD552D" w:rsidP="00BD552D">
            <w:pPr>
              <w:jc w:val="center"/>
              <w:rPr>
                <w:rFonts w:ascii="Arial" w:hAnsi="Arial" w:cs="Arial"/>
                <w:sz w:val="24"/>
                <w:szCs w:val="24"/>
              </w:rPr>
            </w:pPr>
          </w:p>
        </w:tc>
        <w:tc>
          <w:tcPr>
            <w:tcW w:w="1492" w:type="dxa"/>
          </w:tcPr>
          <w:p w14:paraId="7F2FBAA2"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1</w:t>
            </w:r>
          </w:p>
        </w:tc>
        <w:tc>
          <w:tcPr>
            <w:tcW w:w="1508" w:type="dxa"/>
          </w:tcPr>
          <w:p w14:paraId="6517E0FF" w14:textId="77777777" w:rsidR="00BD552D" w:rsidRPr="00BB1285" w:rsidRDefault="00BD552D" w:rsidP="00BD552D">
            <w:pPr>
              <w:jc w:val="center"/>
              <w:rPr>
                <w:rFonts w:ascii="Arial" w:hAnsi="Arial" w:cs="Arial"/>
                <w:sz w:val="24"/>
                <w:szCs w:val="24"/>
              </w:rPr>
            </w:pPr>
          </w:p>
        </w:tc>
        <w:tc>
          <w:tcPr>
            <w:tcW w:w="1501" w:type="dxa"/>
          </w:tcPr>
          <w:p w14:paraId="601F721F"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1</w:t>
            </w:r>
          </w:p>
        </w:tc>
      </w:tr>
      <w:tr w:rsidR="00BD552D" w:rsidRPr="00BB1285" w14:paraId="646980E7" w14:textId="77777777" w:rsidTr="00BD552D">
        <w:tc>
          <w:tcPr>
            <w:tcW w:w="1515" w:type="dxa"/>
          </w:tcPr>
          <w:p w14:paraId="4BA10842"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2011</w:t>
            </w:r>
          </w:p>
        </w:tc>
        <w:tc>
          <w:tcPr>
            <w:tcW w:w="1495" w:type="dxa"/>
          </w:tcPr>
          <w:p w14:paraId="7BC6A271"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1</w:t>
            </w:r>
          </w:p>
        </w:tc>
        <w:tc>
          <w:tcPr>
            <w:tcW w:w="1505" w:type="dxa"/>
          </w:tcPr>
          <w:p w14:paraId="0E52BA6C"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2</w:t>
            </w:r>
          </w:p>
        </w:tc>
        <w:tc>
          <w:tcPr>
            <w:tcW w:w="1492" w:type="dxa"/>
          </w:tcPr>
          <w:p w14:paraId="16C66DF8"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1</w:t>
            </w:r>
          </w:p>
        </w:tc>
        <w:tc>
          <w:tcPr>
            <w:tcW w:w="1508" w:type="dxa"/>
          </w:tcPr>
          <w:p w14:paraId="5575876D"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1</w:t>
            </w:r>
          </w:p>
        </w:tc>
        <w:tc>
          <w:tcPr>
            <w:tcW w:w="1501" w:type="dxa"/>
          </w:tcPr>
          <w:p w14:paraId="18D9539E"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5</w:t>
            </w:r>
          </w:p>
        </w:tc>
      </w:tr>
      <w:tr w:rsidR="00BD552D" w:rsidRPr="00BB1285" w14:paraId="32D4A0EF" w14:textId="77777777" w:rsidTr="00BD552D">
        <w:tc>
          <w:tcPr>
            <w:tcW w:w="1515" w:type="dxa"/>
          </w:tcPr>
          <w:p w14:paraId="3E831A13"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2012</w:t>
            </w:r>
          </w:p>
        </w:tc>
        <w:tc>
          <w:tcPr>
            <w:tcW w:w="1495" w:type="dxa"/>
          </w:tcPr>
          <w:p w14:paraId="468C23EB" w14:textId="77777777" w:rsidR="00BD552D" w:rsidRPr="00BB1285" w:rsidRDefault="00BD552D" w:rsidP="00BD552D">
            <w:pPr>
              <w:jc w:val="center"/>
              <w:rPr>
                <w:rFonts w:ascii="Arial" w:hAnsi="Arial" w:cs="Arial"/>
                <w:sz w:val="24"/>
                <w:szCs w:val="24"/>
              </w:rPr>
            </w:pPr>
          </w:p>
        </w:tc>
        <w:tc>
          <w:tcPr>
            <w:tcW w:w="1505" w:type="dxa"/>
          </w:tcPr>
          <w:p w14:paraId="094AC01F"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3</w:t>
            </w:r>
          </w:p>
        </w:tc>
        <w:tc>
          <w:tcPr>
            <w:tcW w:w="1492" w:type="dxa"/>
          </w:tcPr>
          <w:p w14:paraId="13B91F42" w14:textId="77777777" w:rsidR="00BD552D" w:rsidRPr="00BB1285" w:rsidRDefault="00BD552D" w:rsidP="00BD552D">
            <w:pPr>
              <w:jc w:val="center"/>
              <w:rPr>
                <w:rFonts w:ascii="Arial" w:hAnsi="Arial" w:cs="Arial"/>
                <w:sz w:val="24"/>
                <w:szCs w:val="24"/>
              </w:rPr>
            </w:pPr>
          </w:p>
        </w:tc>
        <w:tc>
          <w:tcPr>
            <w:tcW w:w="1508" w:type="dxa"/>
          </w:tcPr>
          <w:p w14:paraId="3FF0F115" w14:textId="77777777" w:rsidR="00BD552D" w:rsidRPr="00BB1285" w:rsidRDefault="00BD552D" w:rsidP="00BD552D">
            <w:pPr>
              <w:jc w:val="center"/>
              <w:rPr>
                <w:rFonts w:ascii="Arial" w:hAnsi="Arial" w:cs="Arial"/>
                <w:sz w:val="24"/>
                <w:szCs w:val="24"/>
              </w:rPr>
            </w:pPr>
          </w:p>
        </w:tc>
        <w:tc>
          <w:tcPr>
            <w:tcW w:w="1501" w:type="dxa"/>
          </w:tcPr>
          <w:p w14:paraId="195D7EC2"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3</w:t>
            </w:r>
          </w:p>
        </w:tc>
      </w:tr>
      <w:tr w:rsidR="00BD552D" w:rsidRPr="00BB1285" w14:paraId="43B516E4" w14:textId="77777777" w:rsidTr="00BD552D">
        <w:tc>
          <w:tcPr>
            <w:tcW w:w="1515" w:type="dxa"/>
          </w:tcPr>
          <w:p w14:paraId="222EBD1A"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2013</w:t>
            </w:r>
          </w:p>
        </w:tc>
        <w:tc>
          <w:tcPr>
            <w:tcW w:w="1495" w:type="dxa"/>
          </w:tcPr>
          <w:p w14:paraId="761964D6"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2</w:t>
            </w:r>
          </w:p>
        </w:tc>
        <w:tc>
          <w:tcPr>
            <w:tcW w:w="1505" w:type="dxa"/>
          </w:tcPr>
          <w:p w14:paraId="473E5024" w14:textId="77777777" w:rsidR="00BD552D" w:rsidRPr="00BB1285" w:rsidRDefault="00BD552D" w:rsidP="00BD552D">
            <w:pPr>
              <w:jc w:val="center"/>
              <w:rPr>
                <w:rFonts w:ascii="Arial" w:hAnsi="Arial" w:cs="Arial"/>
                <w:sz w:val="24"/>
                <w:szCs w:val="24"/>
              </w:rPr>
            </w:pPr>
          </w:p>
        </w:tc>
        <w:tc>
          <w:tcPr>
            <w:tcW w:w="1492" w:type="dxa"/>
          </w:tcPr>
          <w:p w14:paraId="3C954C38"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1</w:t>
            </w:r>
          </w:p>
        </w:tc>
        <w:tc>
          <w:tcPr>
            <w:tcW w:w="1508" w:type="dxa"/>
          </w:tcPr>
          <w:p w14:paraId="4699E3B3"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1</w:t>
            </w:r>
          </w:p>
        </w:tc>
        <w:tc>
          <w:tcPr>
            <w:tcW w:w="1501" w:type="dxa"/>
          </w:tcPr>
          <w:p w14:paraId="18C11E53"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4</w:t>
            </w:r>
          </w:p>
        </w:tc>
      </w:tr>
      <w:tr w:rsidR="00BD552D" w:rsidRPr="00BB1285" w14:paraId="451C15F3" w14:textId="77777777" w:rsidTr="00BD552D">
        <w:tc>
          <w:tcPr>
            <w:tcW w:w="1515" w:type="dxa"/>
          </w:tcPr>
          <w:p w14:paraId="153C0046"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2014</w:t>
            </w:r>
          </w:p>
        </w:tc>
        <w:tc>
          <w:tcPr>
            <w:tcW w:w="1495" w:type="dxa"/>
          </w:tcPr>
          <w:p w14:paraId="39E32FEF" w14:textId="77777777" w:rsidR="00BD552D" w:rsidRPr="00BB1285" w:rsidRDefault="00BD552D" w:rsidP="00BD552D">
            <w:pPr>
              <w:jc w:val="center"/>
              <w:rPr>
                <w:rFonts w:ascii="Arial" w:hAnsi="Arial" w:cs="Arial"/>
                <w:sz w:val="24"/>
                <w:szCs w:val="24"/>
              </w:rPr>
            </w:pPr>
          </w:p>
        </w:tc>
        <w:tc>
          <w:tcPr>
            <w:tcW w:w="1505" w:type="dxa"/>
          </w:tcPr>
          <w:p w14:paraId="5BB2A7A2" w14:textId="77777777" w:rsidR="00BD552D" w:rsidRPr="00BB1285" w:rsidRDefault="00BD552D" w:rsidP="00BD552D">
            <w:pPr>
              <w:jc w:val="center"/>
              <w:rPr>
                <w:rFonts w:ascii="Arial" w:hAnsi="Arial" w:cs="Arial"/>
                <w:sz w:val="24"/>
                <w:szCs w:val="24"/>
              </w:rPr>
            </w:pPr>
          </w:p>
        </w:tc>
        <w:tc>
          <w:tcPr>
            <w:tcW w:w="1492" w:type="dxa"/>
          </w:tcPr>
          <w:p w14:paraId="6FD5DA73"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1</w:t>
            </w:r>
          </w:p>
        </w:tc>
        <w:tc>
          <w:tcPr>
            <w:tcW w:w="1508" w:type="dxa"/>
          </w:tcPr>
          <w:p w14:paraId="7A2A5D7E" w14:textId="77777777" w:rsidR="00BD552D" w:rsidRPr="00BB1285" w:rsidRDefault="00BD552D" w:rsidP="00BD552D">
            <w:pPr>
              <w:jc w:val="center"/>
              <w:rPr>
                <w:rFonts w:ascii="Arial" w:hAnsi="Arial" w:cs="Arial"/>
                <w:sz w:val="24"/>
                <w:szCs w:val="24"/>
              </w:rPr>
            </w:pPr>
          </w:p>
        </w:tc>
        <w:tc>
          <w:tcPr>
            <w:tcW w:w="1501" w:type="dxa"/>
          </w:tcPr>
          <w:p w14:paraId="4651A462"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1</w:t>
            </w:r>
          </w:p>
        </w:tc>
      </w:tr>
      <w:tr w:rsidR="00BD552D" w:rsidRPr="00BB1285" w14:paraId="1FFB5442" w14:textId="77777777" w:rsidTr="00BD552D">
        <w:tc>
          <w:tcPr>
            <w:tcW w:w="1515" w:type="dxa"/>
          </w:tcPr>
          <w:p w14:paraId="6182D6A7"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2015</w:t>
            </w:r>
          </w:p>
        </w:tc>
        <w:tc>
          <w:tcPr>
            <w:tcW w:w="1495" w:type="dxa"/>
          </w:tcPr>
          <w:p w14:paraId="7371BA87"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1</w:t>
            </w:r>
          </w:p>
        </w:tc>
        <w:tc>
          <w:tcPr>
            <w:tcW w:w="1505" w:type="dxa"/>
          </w:tcPr>
          <w:p w14:paraId="6D0DC287" w14:textId="77777777" w:rsidR="00BD552D" w:rsidRPr="00BB1285" w:rsidRDefault="00BD552D" w:rsidP="00BD552D">
            <w:pPr>
              <w:jc w:val="center"/>
              <w:rPr>
                <w:rFonts w:ascii="Arial" w:hAnsi="Arial" w:cs="Arial"/>
                <w:sz w:val="24"/>
                <w:szCs w:val="24"/>
              </w:rPr>
            </w:pPr>
          </w:p>
        </w:tc>
        <w:tc>
          <w:tcPr>
            <w:tcW w:w="1492" w:type="dxa"/>
          </w:tcPr>
          <w:p w14:paraId="43ECAE0D" w14:textId="77777777" w:rsidR="00BD552D" w:rsidRPr="00BB1285" w:rsidRDefault="00BD552D" w:rsidP="00BD552D">
            <w:pPr>
              <w:jc w:val="center"/>
              <w:rPr>
                <w:rFonts w:ascii="Arial" w:hAnsi="Arial" w:cs="Arial"/>
                <w:sz w:val="24"/>
                <w:szCs w:val="24"/>
              </w:rPr>
            </w:pPr>
          </w:p>
        </w:tc>
        <w:tc>
          <w:tcPr>
            <w:tcW w:w="1508" w:type="dxa"/>
          </w:tcPr>
          <w:p w14:paraId="69DE100C" w14:textId="77777777" w:rsidR="00BD552D" w:rsidRPr="00BB1285" w:rsidRDefault="00BD552D" w:rsidP="00BD552D">
            <w:pPr>
              <w:jc w:val="center"/>
              <w:rPr>
                <w:rFonts w:ascii="Arial" w:hAnsi="Arial" w:cs="Arial"/>
                <w:sz w:val="24"/>
                <w:szCs w:val="24"/>
              </w:rPr>
            </w:pPr>
          </w:p>
        </w:tc>
        <w:tc>
          <w:tcPr>
            <w:tcW w:w="1501" w:type="dxa"/>
          </w:tcPr>
          <w:p w14:paraId="071A88B6"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1</w:t>
            </w:r>
          </w:p>
        </w:tc>
      </w:tr>
      <w:tr w:rsidR="00BD552D" w:rsidRPr="00BB1285" w14:paraId="7FC6DA8F" w14:textId="77777777" w:rsidTr="00BD552D">
        <w:tc>
          <w:tcPr>
            <w:tcW w:w="1515" w:type="dxa"/>
          </w:tcPr>
          <w:p w14:paraId="07DC2CEA" w14:textId="77777777" w:rsidR="00BD552D" w:rsidRPr="00BB1285" w:rsidRDefault="00BD552D" w:rsidP="00BD552D">
            <w:pPr>
              <w:jc w:val="center"/>
              <w:rPr>
                <w:rFonts w:ascii="Arial" w:hAnsi="Arial" w:cs="Arial"/>
                <w:b/>
                <w:sz w:val="24"/>
                <w:szCs w:val="24"/>
              </w:rPr>
            </w:pPr>
            <w:r w:rsidRPr="00BB1285">
              <w:rPr>
                <w:rFonts w:ascii="Arial" w:hAnsi="Arial" w:cs="Arial"/>
                <w:b/>
                <w:sz w:val="24"/>
                <w:szCs w:val="24"/>
              </w:rPr>
              <w:t>Total</w:t>
            </w:r>
          </w:p>
        </w:tc>
        <w:tc>
          <w:tcPr>
            <w:tcW w:w="1495" w:type="dxa"/>
          </w:tcPr>
          <w:p w14:paraId="24B3C4AE"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4</w:t>
            </w:r>
          </w:p>
        </w:tc>
        <w:tc>
          <w:tcPr>
            <w:tcW w:w="1505" w:type="dxa"/>
          </w:tcPr>
          <w:p w14:paraId="1F8D1F7B"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8</w:t>
            </w:r>
          </w:p>
        </w:tc>
        <w:tc>
          <w:tcPr>
            <w:tcW w:w="1492" w:type="dxa"/>
          </w:tcPr>
          <w:p w14:paraId="03FD641D"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4</w:t>
            </w:r>
          </w:p>
        </w:tc>
        <w:tc>
          <w:tcPr>
            <w:tcW w:w="1508" w:type="dxa"/>
          </w:tcPr>
          <w:p w14:paraId="2AF66961"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6</w:t>
            </w:r>
          </w:p>
        </w:tc>
        <w:tc>
          <w:tcPr>
            <w:tcW w:w="1501" w:type="dxa"/>
          </w:tcPr>
          <w:p w14:paraId="4A357498" w14:textId="77777777" w:rsidR="00BD552D" w:rsidRPr="00BB1285" w:rsidRDefault="00BD552D" w:rsidP="00BD552D">
            <w:pPr>
              <w:jc w:val="center"/>
              <w:rPr>
                <w:rFonts w:ascii="Arial" w:hAnsi="Arial" w:cs="Arial"/>
                <w:sz w:val="24"/>
                <w:szCs w:val="24"/>
              </w:rPr>
            </w:pPr>
            <w:r w:rsidRPr="00BB1285">
              <w:rPr>
                <w:rFonts w:ascii="Arial" w:hAnsi="Arial" w:cs="Arial"/>
                <w:sz w:val="24"/>
                <w:szCs w:val="24"/>
              </w:rPr>
              <w:t>22</w:t>
            </w:r>
          </w:p>
        </w:tc>
      </w:tr>
      <w:tr w:rsidR="00BD552D" w:rsidRPr="00BB1285" w14:paraId="77CD825C" w14:textId="77777777" w:rsidTr="00BD552D">
        <w:tc>
          <w:tcPr>
            <w:tcW w:w="1515" w:type="dxa"/>
          </w:tcPr>
          <w:p w14:paraId="0ABB9D02" w14:textId="77777777" w:rsidR="00BD552D" w:rsidRPr="00BB1285" w:rsidRDefault="00BD552D" w:rsidP="00BD552D">
            <w:pPr>
              <w:jc w:val="center"/>
              <w:rPr>
                <w:rFonts w:ascii="Arial" w:hAnsi="Arial" w:cs="Arial"/>
                <w:b/>
                <w:sz w:val="24"/>
                <w:szCs w:val="24"/>
              </w:rPr>
            </w:pPr>
            <w:r w:rsidRPr="00BB1285">
              <w:rPr>
                <w:rFonts w:ascii="Arial" w:hAnsi="Arial" w:cs="Arial"/>
                <w:b/>
                <w:sz w:val="24"/>
                <w:szCs w:val="24"/>
              </w:rPr>
              <w:t>Percent</w:t>
            </w:r>
          </w:p>
        </w:tc>
        <w:tc>
          <w:tcPr>
            <w:tcW w:w="1495" w:type="dxa"/>
          </w:tcPr>
          <w:p w14:paraId="5A830F58" w14:textId="77777777" w:rsidR="00BD552D" w:rsidRPr="00BB1285" w:rsidRDefault="00BD552D" w:rsidP="00BD552D">
            <w:pPr>
              <w:jc w:val="center"/>
              <w:rPr>
                <w:rFonts w:ascii="Arial" w:hAnsi="Arial" w:cs="Arial"/>
                <w:b/>
                <w:sz w:val="24"/>
                <w:szCs w:val="24"/>
              </w:rPr>
            </w:pPr>
            <w:r w:rsidRPr="00BB1285">
              <w:rPr>
                <w:rFonts w:ascii="Arial" w:hAnsi="Arial" w:cs="Arial"/>
                <w:b/>
                <w:sz w:val="24"/>
                <w:szCs w:val="24"/>
              </w:rPr>
              <w:t>18.2%</w:t>
            </w:r>
          </w:p>
        </w:tc>
        <w:tc>
          <w:tcPr>
            <w:tcW w:w="1505" w:type="dxa"/>
          </w:tcPr>
          <w:p w14:paraId="70F096F5" w14:textId="77777777" w:rsidR="00BD552D" w:rsidRPr="00BB1285" w:rsidRDefault="00BD552D" w:rsidP="00BD552D">
            <w:pPr>
              <w:jc w:val="center"/>
              <w:rPr>
                <w:rFonts w:ascii="Arial" w:hAnsi="Arial" w:cs="Arial"/>
                <w:b/>
                <w:sz w:val="24"/>
                <w:szCs w:val="24"/>
              </w:rPr>
            </w:pPr>
            <w:r w:rsidRPr="00BB1285">
              <w:rPr>
                <w:rFonts w:ascii="Arial" w:hAnsi="Arial" w:cs="Arial"/>
                <w:b/>
                <w:sz w:val="24"/>
                <w:szCs w:val="24"/>
              </w:rPr>
              <w:t>36.4%</w:t>
            </w:r>
          </w:p>
        </w:tc>
        <w:tc>
          <w:tcPr>
            <w:tcW w:w="1492" w:type="dxa"/>
          </w:tcPr>
          <w:p w14:paraId="58DC15BC" w14:textId="77777777" w:rsidR="00BD552D" w:rsidRPr="00BB1285" w:rsidRDefault="00BD552D" w:rsidP="00BD552D">
            <w:pPr>
              <w:jc w:val="center"/>
              <w:rPr>
                <w:rFonts w:ascii="Arial" w:hAnsi="Arial" w:cs="Arial"/>
                <w:b/>
                <w:sz w:val="24"/>
                <w:szCs w:val="24"/>
              </w:rPr>
            </w:pPr>
            <w:r w:rsidRPr="00BB1285">
              <w:rPr>
                <w:rFonts w:ascii="Arial" w:hAnsi="Arial" w:cs="Arial"/>
                <w:b/>
                <w:sz w:val="24"/>
                <w:szCs w:val="24"/>
              </w:rPr>
              <w:t>18.2%</w:t>
            </w:r>
          </w:p>
        </w:tc>
        <w:tc>
          <w:tcPr>
            <w:tcW w:w="1508" w:type="dxa"/>
          </w:tcPr>
          <w:p w14:paraId="0E3ABA52" w14:textId="77777777" w:rsidR="00BD552D" w:rsidRPr="00BB1285" w:rsidRDefault="00BD552D" w:rsidP="00BD552D">
            <w:pPr>
              <w:jc w:val="center"/>
              <w:rPr>
                <w:rFonts w:ascii="Arial" w:hAnsi="Arial" w:cs="Arial"/>
                <w:b/>
                <w:sz w:val="24"/>
                <w:szCs w:val="24"/>
              </w:rPr>
            </w:pPr>
            <w:r w:rsidRPr="00BB1285">
              <w:rPr>
                <w:rFonts w:ascii="Arial" w:hAnsi="Arial" w:cs="Arial"/>
                <w:b/>
                <w:sz w:val="24"/>
                <w:szCs w:val="24"/>
              </w:rPr>
              <w:t>27.2%</w:t>
            </w:r>
          </w:p>
        </w:tc>
        <w:tc>
          <w:tcPr>
            <w:tcW w:w="1501" w:type="dxa"/>
          </w:tcPr>
          <w:p w14:paraId="7E0A9A47" w14:textId="77777777" w:rsidR="00BD552D" w:rsidRPr="00BB1285" w:rsidRDefault="00BD552D" w:rsidP="00BD552D">
            <w:pPr>
              <w:jc w:val="center"/>
              <w:rPr>
                <w:rFonts w:ascii="Arial" w:hAnsi="Arial" w:cs="Arial"/>
                <w:b/>
                <w:sz w:val="24"/>
                <w:szCs w:val="24"/>
              </w:rPr>
            </w:pPr>
            <w:r w:rsidRPr="00BB1285">
              <w:rPr>
                <w:rFonts w:ascii="Arial" w:hAnsi="Arial" w:cs="Arial"/>
                <w:b/>
                <w:sz w:val="24"/>
                <w:szCs w:val="24"/>
              </w:rPr>
              <w:t>100%</w:t>
            </w:r>
          </w:p>
        </w:tc>
      </w:tr>
    </w:tbl>
    <w:p w14:paraId="220F0B45" w14:textId="77777777" w:rsidR="00BD552D" w:rsidRPr="00BB1285" w:rsidRDefault="00BD552D" w:rsidP="00BD552D">
      <w:pPr>
        <w:rPr>
          <w:b/>
        </w:rPr>
      </w:pPr>
    </w:p>
    <w:p w14:paraId="363015AE" w14:textId="77777777" w:rsidR="00BD552D" w:rsidRPr="00BB1285" w:rsidRDefault="00BD552D" w:rsidP="00BD552D">
      <w:r w:rsidRPr="00BB1285">
        <w:t>In 2020, these 22 learners were 1.4% of the total number of learners on the BLENNZ roll who are receiving support from Visual Resource Centres. 27.2% (6) of these learners are reading above their chronological age while 18.2% (4) are reading at their chronological age. Of the learners, 36.4% (8) are reading below their chronological age.</w:t>
      </w:r>
    </w:p>
    <w:p w14:paraId="6DBC9637" w14:textId="77777777" w:rsidR="00BD552D" w:rsidRPr="00BB1285" w:rsidRDefault="00BD552D" w:rsidP="00BD552D"/>
    <w:p w14:paraId="76DBAC4C" w14:textId="77777777" w:rsidR="00BD552D" w:rsidRPr="00BB1285" w:rsidRDefault="00BD552D" w:rsidP="00BD552D">
      <w:r w:rsidRPr="00BB1285">
        <w:t>For those reading below their chronological age, information was provided for all</w:t>
      </w:r>
      <w:r w:rsidRPr="00BB1285">
        <w:rPr>
          <w:color w:val="FF0000"/>
        </w:rPr>
        <w:t xml:space="preserve"> </w:t>
      </w:r>
      <w:r w:rsidRPr="00BB1285">
        <w:t>of the learners. This information refers to a number of considerations as follows:-</w:t>
      </w:r>
    </w:p>
    <w:p w14:paraId="646DC43C" w14:textId="77777777" w:rsidR="00BD552D" w:rsidRPr="00BB1285" w:rsidRDefault="00BD552D" w:rsidP="00BD552D"/>
    <w:p w14:paraId="620E2FE6" w14:textId="77777777" w:rsidR="00BD552D" w:rsidRPr="00BB1285" w:rsidRDefault="00BD552D" w:rsidP="00E74923">
      <w:pPr>
        <w:numPr>
          <w:ilvl w:val="0"/>
          <w:numId w:val="17"/>
        </w:numPr>
        <w:spacing w:after="0" w:line="240" w:lineRule="auto"/>
        <w:ind w:left="426" w:hanging="426"/>
      </w:pPr>
      <w:r w:rsidRPr="00BB1285">
        <w:t>COVID 19 lockdowns have affected reading progression (3)</w:t>
      </w:r>
    </w:p>
    <w:p w14:paraId="55507F4B" w14:textId="77777777" w:rsidR="00BD552D" w:rsidRPr="00BB1285" w:rsidRDefault="00BD552D" w:rsidP="00E74923">
      <w:pPr>
        <w:numPr>
          <w:ilvl w:val="0"/>
          <w:numId w:val="17"/>
        </w:numPr>
        <w:spacing w:after="0" w:line="240" w:lineRule="auto"/>
        <w:ind w:left="426" w:hanging="426"/>
      </w:pPr>
      <w:r w:rsidRPr="00BB1285">
        <w:t>Poor health has impacted on attendance</w:t>
      </w:r>
    </w:p>
    <w:p w14:paraId="0C3039F0" w14:textId="77777777" w:rsidR="00BD552D" w:rsidRPr="00BB1285" w:rsidRDefault="00BD552D" w:rsidP="00E74923">
      <w:pPr>
        <w:numPr>
          <w:ilvl w:val="0"/>
          <w:numId w:val="17"/>
        </w:numPr>
        <w:spacing w:after="0" w:line="240" w:lineRule="auto"/>
        <w:ind w:left="426" w:hanging="426"/>
      </w:pPr>
      <w:r w:rsidRPr="00BB1285">
        <w:t>A reluctant participant in any reading activity</w:t>
      </w:r>
    </w:p>
    <w:p w14:paraId="312B6FED" w14:textId="77777777" w:rsidR="00BD552D" w:rsidRPr="00BB1285" w:rsidRDefault="00BD552D" w:rsidP="00E74923">
      <w:pPr>
        <w:numPr>
          <w:ilvl w:val="0"/>
          <w:numId w:val="17"/>
        </w:numPr>
        <w:spacing w:after="0" w:line="240" w:lineRule="auto"/>
        <w:ind w:left="426" w:hanging="426"/>
      </w:pPr>
      <w:r w:rsidRPr="00BB1285">
        <w:t>Reading comprehension for stories read aloud is higher</w:t>
      </w:r>
    </w:p>
    <w:p w14:paraId="6A71925D" w14:textId="77777777" w:rsidR="00BD552D" w:rsidRPr="00BB1285" w:rsidRDefault="00BD552D" w:rsidP="00E74923">
      <w:pPr>
        <w:numPr>
          <w:ilvl w:val="0"/>
          <w:numId w:val="17"/>
        </w:numPr>
        <w:spacing w:after="0" w:line="240" w:lineRule="auto"/>
        <w:ind w:left="426" w:hanging="426"/>
      </w:pPr>
      <w:r w:rsidRPr="00BB1285">
        <w:t>Learners have increased their reading age by 1 year (2)</w:t>
      </w:r>
    </w:p>
    <w:p w14:paraId="2208EDA0" w14:textId="77777777" w:rsidR="00BD552D" w:rsidRPr="00BB1285" w:rsidRDefault="00BD552D" w:rsidP="00BD552D"/>
    <w:p w14:paraId="4B90E5EC" w14:textId="77777777" w:rsidR="00BD552D" w:rsidRPr="00BB1285" w:rsidRDefault="00BD552D" w:rsidP="00BD552D">
      <w:r w:rsidRPr="00BB1285">
        <w:t>For those learners where no data was provided (4), the following explanations are noted</w:t>
      </w:r>
    </w:p>
    <w:p w14:paraId="10D15D90" w14:textId="77777777" w:rsidR="00BD552D" w:rsidRPr="00BB1285" w:rsidRDefault="00BD552D" w:rsidP="00463FC4">
      <w:pPr>
        <w:pStyle w:val="ListParagraph"/>
        <w:numPr>
          <w:ilvl w:val="0"/>
          <w:numId w:val="60"/>
        </w:numPr>
        <w:spacing w:after="0" w:line="240" w:lineRule="auto"/>
        <w:ind w:left="426" w:hanging="426"/>
        <w:rPr>
          <w:rFonts w:ascii="Arial" w:hAnsi="Arial"/>
        </w:rPr>
      </w:pPr>
      <w:r w:rsidRPr="00BB1285">
        <w:rPr>
          <w:rFonts w:ascii="Arial" w:hAnsi="Arial"/>
        </w:rPr>
        <w:t>Learner still at pre- braille level (2)</w:t>
      </w:r>
    </w:p>
    <w:p w14:paraId="4AFF1416" w14:textId="77777777" w:rsidR="00BD552D" w:rsidRPr="00BB1285" w:rsidRDefault="00BD552D" w:rsidP="00463FC4">
      <w:pPr>
        <w:pStyle w:val="ListParagraph"/>
        <w:numPr>
          <w:ilvl w:val="0"/>
          <w:numId w:val="60"/>
        </w:numPr>
        <w:spacing w:after="0" w:line="240" w:lineRule="auto"/>
        <w:ind w:left="426" w:hanging="426"/>
        <w:rPr>
          <w:rFonts w:ascii="Arial" w:hAnsi="Arial"/>
        </w:rPr>
      </w:pPr>
      <w:r w:rsidRPr="00BB1285">
        <w:rPr>
          <w:rFonts w:ascii="Arial" w:hAnsi="Arial"/>
        </w:rPr>
        <w:t>Learner in hospital and not assessed</w:t>
      </w:r>
    </w:p>
    <w:p w14:paraId="36B2615D" w14:textId="77777777" w:rsidR="00BD552D" w:rsidRPr="00BB1285" w:rsidRDefault="00BD552D" w:rsidP="00463FC4">
      <w:pPr>
        <w:pStyle w:val="ListParagraph"/>
        <w:numPr>
          <w:ilvl w:val="0"/>
          <w:numId w:val="60"/>
        </w:numPr>
        <w:spacing w:after="0" w:line="240" w:lineRule="auto"/>
        <w:ind w:left="426" w:hanging="426"/>
        <w:rPr>
          <w:rFonts w:ascii="Arial" w:hAnsi="Arial"/>
        </w:rPr>
      </w:pPr>
      <w:r w:rsidRPr="00BB1285">
        <w:rPr>
          <w:rFonts w:ascii="Arial" w:hAnsi="Arial"/>
        </w:rPr>
        <w:t>Learner moving towards functional literacy through braille</w:t>
      </w:r>
    </w:p>
    <w:p w14:paraId="744E10A9" w14:textId="77777777" w:rsidR="00BD552D" w:rsidRPr="00BB1285" w:rsidRDefault="00BD552D" w:rsidP="00BD552D"/>
    <w:p w14:paraId="71E22877" w14:textId="77777777" w:rsidR="00BD552D" w:rsidRPr="00BB1285" w:rsidRDefault="00BD552D" w:rsidP="00BD552D">
      <w:pPr>
        <w:rPr>
          <w:b/>
        </w:rPr>
      </w:pPr>
      <w:r w:rsidRPr="00BB1285">
        <w:rPr>
          <w:b/>
        </w:rPr>
        <w:t>All Dual Print Braille Learners from 5-12 years old who participate in conventional literacy programmes</w:t>
      </w:r>
    </w:p>
    <w:p w14:paraId="0C374DDA" w14:textId="77777777" w:rsidR="00BD552D" w:rsidRPr="00BB1285" w:rsidRDefault="00BD552D" w:rsidP="00E74923">
      <w:pPr>
        <w:numPr>
          <w:ilvl w:val="0"/>
          <w:numId w:val="14"/>
        </w:numPr>
        <w:spacing w:after="0" w:line="240" w:lineRule="auto"/>
        <w:ind w:left="426" w:hanging="426"/>
      </w:pPr>
      <w:r w:rsidRPr="00BB1285">
        <w:lastRenderedPageBreak/>
        <w:t>Identify the proportion of learners reading at their chronological age or better as at December 2020.</w:t>
      </w:r>
    </w:p>
    <w:p w14:paraId="40B257F9" w14:textId="24A09029" w:rsidR="00BD552D" w:rsidRPr="00BB1285" w:rsidRDefault="00BD552D" w:rsidP="00BD552D">
      <w:pPr>
        <w:jc w:val="both"/>
        <w:rPr>
          <w:b/>
        </w:rPr>
      </w:pPr>
      <w:r w:rsidRPr="00BB1285">
        <w:rPr>
          <w:b/>
        </w:rPr>
        <w:t>Outcome Achieved for 91.7%</w:t>
      </w:r>
    </w:p>
    <w:p w14:paraId="3EC727EC" w14:textId="77777777" w:rsidR="00BB1285" w:rsidRPr="00BB1285" w:rsidRDefault="00BB1285" w:rsidP="00BD552D">
      <w:pPr>
        <w:jc w:val="both"/>
        <w:rPr>
          <w:b/>
        </w:rPr>
      </w:pPr>
    </w:p>
    <w:p w14:paraId="14E5B2A4" w14:textId="77777777" w:rsidR="00BD552D" w:rsidRPr="00BB1285" w:rsidRDefault="00BD552D" w:rsidP="00BD552D">
      <w:pPr>
        <w:pStyle w:val="Heading3"/>
        <w:rPr>
          <w:rFonts w:cs="Arial"/>
        </w:rPr>
      </w:pPr>
      <w:bookmarkStart w:id="368" w:name="_Toc67490959"/>
      <w:bookmarkStart w:id="369" w:name="_Toc67491946"/>
      <w:bookmarkStart w:id="370" w:name="_Toc70517461"/>
      <w:r w:rsidRPr="00BB1285">
        <w:rPr>
          <w:rFonts w:cs="Arial"/>
        </w:rPr>
        <w:t>Reporting</w:t>
      </w:r>
      <w:bookmarkEnd w:id="368"/>
      <w:bookmarkEnd w:id="369"/>
      <w:bookmarkEnd w:id="370"/>
    </w:p>
    <w:p w14:paraId="4B03067C" w14:textId="77777777" w:rsidR="00BD552D" w:rsidRPr="00BB1285" w:rsidRDefault="00BD552D" w:rsidP="00BD552D">
      <w:r w:rsidRPr="00BB1285">
        <w:t xml:space="preserve">There were 12 (0.8%) BLENNZ learners in this category. 75% of these learners are reading at or better than their chronological age. </w:t>
      </w:r>
    </w:p>
    <w:p w14:paraId="4E1C92C5" w14:textId="77777777" w:rsidR="00BD552D" w:rsidRPr="00BB1285" w:rsidRDefault="00BD552D" w:rsidP="00BD552D">
      <w:pPr>
        <w:rPr>
          <w:b/>
        </w:rPr>
      </w:pPr>
    </w:p>
    <w:p w14:paraId="39377399" w14:textId="77777777" w:rsidR="00BD552D" w:rsidRPr="00BB1285" w:rsidRDefault="00BD552D" w:rsidP="00BD552D">
      <w:pPr>
        <w:rPr>
          <w:b/>
        </w:rPr>
      </w:pPr>
      <w:r w:rsidRPr="00BB1285">
        <w:rPr>
          <w:b/>
        </w:rPr>
        <w:t xml:space="preserve">Reading Ages of Learners Using Print/Braille </w:t>
      </w:r>
      <w:proofErr w:type="gramStart"/>
      <w:r w:rsidRPr="00BB1285">
        <w:rPr>
          <w:b/>
        </w:rPr>
        <w:t>whose</w:t>
      </w:r>
      <w:proofErr w:type="gramEnd"/>
      <w:r w:rsidRPr="00BB1285">
        <w:rPr>
          <w:b/>
        </w:rPr>
        <w:t xml:space="preserve"> Chronological Age is 5-12 Years</w:t>
      </w:r>
    </w:p>
    <w:tbl>
      <w:tblPr>
        <w:tblStyle w:val="TableGrid"/>
        <w:tblW w:w="0" w:type="auto"/>
        <w:tblInd w:w="-5" w:type="dxa"/>
        <w:tblLook w:val="04A0" w:firstRow="1" w:lastRow="0" w:firstColumn="1" w:lastColumn="0" w:noHBand="0" w:noVBand="1"/>
        <w:tblCaption w:val="Results for Reading Ages of Learners Using Print whose Chronological Age is 5-12 Years"/>
        <w:tblDescription w:val="6 columns Year of Birth, No Data, Below, At, Above and Total"/>
      </w:tblPr>
      <w:tblGrid>
        <w:gridCol w:w="1515"/>
        <w:gridCol w:w="1495"/>
        <w:gridCol w:w="1505"/>
        <w:gridCol w:w="1492"/>
        <w:gridCol w:w="1508"/>
        <w:gridCol w:w="1501"/>
      </w:tblGrid>
      <w:tr w:rsidR="00BD552D" w:rsidRPr="00BB1285" w14:paraId="5955E356" w14:textId="77777777" w:rsidTr="00BD552D">
        <w:trPr>
          <w:tblHeader/>
        </w:trPr>
        <w:tc>
          <w:tcPr>
            <w:tcW w:w="1515" w:type="dxa"/>
          </w:tcPr>
          <w:p w14:paraId="6D2858A8" w14:textId="77777777" w:rsidR="00BD552D" w:rsidRPr="003777FB" w:rsidRDefault="00BD552D" w:rsidP="00BD552D">
            <w:pPr>
              <w:jc w:val="center"/>
              <w:rPr>
                <w:rFonts w:ascii="Arial" w:hAnsi="Arial" w:cs="Arial"/>
                <w:b/>
                <w:sz w:val="22"/>
                <w:szCs w:val="22"/>
              </w:rPr>
            </w:pPr>
            <w:r w:rsidRPr="003777FB">
              <w:rPr>
                <w:rFonts w:ascii="Arial" w:hAnsi="Arial" w:cs="Arial"/>
                <w:b/>
                <w:sz w:val="22"/>
                <w:szCs w:val="22"/>
              </w:rPr>
              <w:t>Year of Birth</w:t>
            </w:r>
          </w:p>
        </w:tc>
        <w:tc>
          <w:tcPr>
            <w:tcW w:w="1495" w:type="dxa"/>
          </w:tcPr>
          <w:p w14:paraId="3FDE2635"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No Data</w:t>
            </w:r>
          </w:p>
        </w:tc>
        <w:tc>
          <w:tcPr>
            <w:tcW w:w="1505" w:type="dxa"/>
          </w:tcPr>
          <w:p w14:paraId="486C9ECA"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Below</w:t>
            </w:r>
          </w:p>
        </w:tc>
        <w:tc>
          <w:tcPr>
            <w:tcW w:w="1492" w:type="dxa"/>
          </w:tcPr>
          <w:p w14:paraId="0A147591"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At</w:t>
            </w:r>
          </w:p>
        </w:tc>
        <w:tc>
          <w:tcPr>
            <w:tcW w:w="1508" w:type="dxa"/>
          </w:tcPr>
          <w:p w14:paraId="4DEEE868"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Above</w:t>
            </w:r>
          </w:p>
        </w:tc>
        <w:tc>
          <w:tcPr>
            <w:tcW w:w="1501" w:type="dxa"/>
          </w:tcPr>
          <w:p w14:paraId="6156C87A"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Total</w:t>
            </w:r>
          </w:p>
        </w:tc>
      </w:tr>
      <w:tr w:rsidR="00BD552D" w:rsidRPr="00BB1285" w14:paraId="3FB8A9B2" w14:textId="77777777" w:rsidTr="00BD552D">
        <w:tc>
          <w:tcPr>
            <w:tcW w:w="1515" w:type="dxa"/>
          </w:tcPr>
          <w:p w14:paraId="4EFF2D1D"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2008</w:t>
            </w:r>
          </w:p>
        </w:tc>
        <w:tc>
          <w:tcPr>
            <w:tcW w:w="1495" w:type="dxa"/>
          </w:tcPr>
          <w:p w14:paraId="2E728754" w14:textId="77777777" w:rsidR="00BD552D" w:rsidRPr="003777FB" w:rsidRDefault="00BD552D" w:rsidP="00BD552D">
            <w:pPr>
              <w:jc w:val="center"/>
              <w:rPr>
                <w:rFonts w:ascii="Arial" w:hAnsi="Arial" w:cs="Arial"/>
                <w:sz w:val="22"/>
                <w:szCs w:val="22"/>
              </w:rPr>
            </w:pPr>
          </w:p>
        </w:tc>
        <w:tc>
          <w:tcPr>
            <w:tcW w:w="1505" w:type="dxa"/>
          </w:tcPr>
          <w:p w14:paraId="7ABE7A87" w14:textId="77777777" w:rsidR="00BD552D" w:rsidRPr="003777FB" w:rsidRDefault="00BD552D" w:rsidP="00BD552D">
            <w:pPr>
              <w:jc w:val="center"/>
              <w:rPr>
                <w:rFonts w:ascii="Arial" w:hAnsi="Arial" w:cs="Arial"/>
                <w:sz w:val="22"/>
                <w:szCs w:val="22"/>
              </w:rPr>
            </w:pPr>
          </w:p>
        </w:tc>
        <w:tc>
          <w:tcPr>
            <w:tcW w:w="1492" w:type="dxa"/>
          </w:tcPr>
          <w:p w14:paraId="786F8526" w14:textId="77777777" w:rsidR="00BD552D" w:rsidRPr="003777FB" w:rsidRDefault="00BD552D" w:rsidP="00BD552D">
            <w:pPr>
              <w:jc w:val="center"/>
              <w:rPr>
                <w:rFonts w:ascii="Arial" w:hAnsi="Arial" w:cs="Arial"/>
                <w:sz w:val="22"/>
                <w:szCs w:val="22"/>
              </w:rPr>
            </w:pPr>
          </w:p>
        </w:tc>
        <w:tc>
          <w:tcPr>
            <w:tcW w:w="1508" w:type="dxa"/>
          </w:tcPr>
          <w:p w14:paraId="69540999"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1</w:t>
            </w:r>
          </w:p>
        </w:tc>
        <w:tc>
          <w:tcPr>
            <w:tcW w:w="1501" w:type="dxa"/>
          </w:tcPr>
          <w:p w14:paraId="58012A17"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1</w:t>
            </w:r>
          </w:p>
        </w:tc>
      </w:tr>
      <w:tr w:rsidR="00BD552D" w:rsidRPr="00BB1285" w14:paraId="3E710C28" w14:textId="77777777" w:rsidTr="00BD552D">
        <w:tc>
          <w:tcPr>
            <w:tcW w:w="1515" w:type="dxa"/>
          </w:tcPr>
          <w:p w14:paraId="2A52D660"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2009</w:t>
            </w:r>
          </w:p>
        </w:tc>
        <w:tc>
          <w:tcPr>
            <w:tcW w:w="1495" w:type="dxa"/>
          </w:tcPr>
          <w:p w14:paraId="46F6EA01" w14:textId="77777777" w:rsidR="00BD552D" w:rsidRPr="003777FB" w:rsidRDefault="00BD552D" w:rsidP="00BD552D">
            <w:pPr>
              <w:jc w:val="center"/>
              <w:rPr>
                <w:rFonts w:ascii="Arial" w:hAnsi="Arial" w:cs="Arial"/>
                <w:sz w:val="22"/>
                <w:szCs w:val="22"/>
              </w:rPr>
            </w:pPr>
          </w:p>
        </w:tc>
        <w:tc>
          <w:tcPr>
            <w:tcW w:w="1505" w:type="dxa"/>
          </w:tcPr>
          <w:p w14:paraId="097C0CFF"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1</w:t>
            </w:r>
          </w:p>
        </w:tc>
        <w:tc>
          <w:tcPr>
            <w:tcW w:w="1492" w:type="dxa"/>
          </w:tcPr>
          <w:p w14:paraId="770B43F0" w14:textId="77777777" w:rsidR="00BD552D" w:rsidRPr="003777FB" w:rsidRDefault="00BD552D" w:rsidP="00BD552D">
            <w:pPr>
              <w:jc w:val="center"/>
              <w:rPr>
                <w:rFonts w:ascii="Arial" w:hAnsi="Arial" w:cs="Arial"/>
                <w:sz w:val="22"/>
                <w:szCs w:val="22"/>
              </w:rPr>
            </w:pPr>
          </w:p>
        </w:tc>
        <w:tc>
          <w:tcPr>
            <w:tcW w:w="1508" w:type="dxa"/>
          </w:tcPr>
          <w:p w14:paraId="063A3BF6" w14:textId="77777777" w:rsidR="00BD552D" w:rsidRPr="003777FB" w:rsidRDefault="00BD552D" w:rsidP="00BD552D">
            <w:pPr>
              <w:jc w:val="center"/>
              <w:rPr>
                <w:rFonts w:ascii="Arial" w:hAnsi="Arial" w:cs="Arial"/>
                <w:sz w:val="22"/>
                <w:szCs w:val="22"/>
              </w:rPr>
            </w:pPr>
          </w:p>
        </w:tc>
        <w:tc>
          <w:tcPr>
            <w:tcW w:w="1501" w:type="dxa"/>
          </w:tcPr>
          <w:p w14:paraId="031B03E5"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1</w:t>
            </w:r>
          </w:p>
        </w:tc>
      </w:tr>
      <w:tr w:rsidR="00BD552D" w:rsidRPr="00BB1285" w14:paraId="3A36A0A1" w14:textId="77777777" w:rsidTr="00BD552D">
        <w:tc>
          <w:tcPr>
            <w:tcW w:w="1515" w:type="dxa"/>
          </w:tcPr>
          <w:p w14:paraId="11EC3B92"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2010</w:t>
            </w:r>
          </w:p>
        </w:tc>
        <w:tc>
          <w:tcPr>
            <w:tcW w:w="1495" w:type="dxa"/>
          </w:tcPr>
          <w:p w14:paraId="2EB5FCC6" w14:textId="77777777" w:rsidR="00BD552D" w:rsidRPr="003777FB" w:rsidRDefault="00BD552D" w:rsidP="00BD552D">
            <w:pPr>
              <w:jc w:val="center"/>
              <w:rPr>
                <w:rFonts w:ascii="Arial" w:hAnsi="Arial" w:cs="Arial"/>
                <w:sz w:val="22"/>
                <w:szCs w:val="22"/>
              </w:rPr>
            </w:pPr>
          </w:p>
        </w:tc>
        <w:tc>
          <w:tcPr>
            <w:tcW w:w="1505" w:type="dxa"/>
          </w:tcPr>
          <w:p w14:paraId="16AEFC44" w14:textId="77777777" w:rsidR="00BD552D" w:rsidRPr="003777FB" w:rsidRDefault="00BD552D" w:rsidP="00BD552D">
            <w:pPr>
              <w:jc w:val="center"/>
              <w:rPr>
                <w:rFonts w:ascii="Arial" w:hAnsi="Arial" w:cs="Arial"/>
                <w:sz w:val="22"/>
                <w:szCs w:val="22"/>
              </w:rPr>
            </w:pPr>
          </w:p>
        </w:tc>
        <w:tc>
          <w:tcPr>
            <w:tcW w:w="1492" w:type="dxa"/>
          </w:tcPr>
          <w:p w14:paraId="5210895B" w14:textId="77777777" w:rsidR="00BD552D" w:rsidRPr="003777FB" w:rsidRDefault="00BD552D" w:rsidP="00BD552D">
            <w:pPr>
              <w:jc w:val="center"/>
              <w:rPr>
                <w:rFonts w:ascii="Arial" w:hAnsi="Arial" w:cs="Arial"/>
                <w:sz w:val="22"/>
                <w:szCs w:val="22"/>
              </w:rPr>
            </w:pPr>
          </w:p>
        </w:tc>
        <w:tc>
          <w:tcPr>
            <w:tcW w:w="1508" w:type="dxa"/>
          </w:tcPr>
          <w:p w14:paraId="5F723AED" w14:textId="77777777" w:rsidR="00BD552D" w:rsidRPr="003777FB" w:rsidRDefault="00BD552D" w:rsidP="00BD552D">
            <w:pPr>
              <w:jc w:val="center"/>
              <w:rPr>
                <w:rFonts w:ascii="Arial" w:hAnsi="Arial" w:cs="Arial"/>
                <w:sz w:val="22"/>
                <w:szCs w:val="22"/>
              </w:rPr>
            </w:pPr>
          </w:p>
        </w:tc>
        <w:tc>
          <w:tcPr>
            <w:tcW w:w="1501" w:type="dxa"/>
          </w:tcPr>
          <w:p w14:paraId="3C4B9241"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0</w:t>
            </w:r>
          </w:p>
        </w:tc>
      </w:tr>
      <w:tr w:rsidR="00BD552D" w:rsidRPr="00BB1285" w14:paraId="1091C9EC" w14:textId="77777777" w:rsidTr="00BD552D">
        <w:tc>
          <w:tcPr>
            <w:tcW w:w="1515" w:type="dxa"/>
          </w:tcPr>
          <w:p w14:paraId="5CBD123C"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2011</w:t>
            </w:r>
          </w:p>
        </w:tc>
        <w:tc>
          <w:tcPr>
            <w:tcW w:w="1495" w:type="dxa"/>
          </w:tcPr>
          <w:p w14:paraId="5C716827" w14:textId="77777777" w:rsidR="00BD552D" w:rsidRPr="003777FB" w:rsidRDefault="00BD552D" w:rsidP="00BD552D">
            <w:pPr>
              <w:jc w:val="center"/>
              <w:rPr>
                <w:rFonts w:ascii="Arial" w:hAnsi="Arial" w:cs="Arial"/>
                <w:sz w:val="22"/>
                <w:szCs w:val="22"/>
              </w:rPr>
            </w:pPr>
          </w:p>
        </w:tc>
        <w:tc>
          <w:tcPr>
            <w:tcW w:w="1505" w:type="dxa"/>
          </w:tcPr>
          <w:p w14:paraId="05B590A4" w14:textId="77777777" w:rsidR="00BD552D" w:rsidRPr="003777FB" w:rsidRDefault="00BD552D" w:rsidP="00BD552D">
            <w:pPr>
              <w:jc w:val="center"/>
              <w:rPr>
                <w:rFonts w:ascii="Arial" w:hAnsi="Arial" w:cs="Arial"/>
                <w:sz w:val="22"/>
                <w:szCs w:val="22"/>
              </w:rPr>
            </w:pPr>
          </w:p>
        </w:tc>
        <w:tc>
          <w:tcPr>
            <w:tcW w:w="1492" w:type="dxa"/>
          </w:tcPr>
          <w:p w14:paraId="217A8958" w14:textId="77777777" w:rsidR="00BD552D" w:rsidRPr="003777FB" w:rsidRDefault="00BD552D" w:rsidP="00BD552D">
            <w:pPr>
              <w:jc w:val="center"/>
              <w:rPr>
                <w:rFonts w:ascii="Arial" w:hAnsi="Arial" w:cs="Arial"/>
                <w:sz w:val="22"/>
                <w:szCs w:val="22"/>
              </w:rPr>
            </w:pPr>
          </w:p>
        </w:tc>
        <w:tc>
          <w:tcPr>
            <w:tcW w:w="1508" w:type="dxa"/>
          </w:tcPr>
          <w:p w14:paraId="74F3BD6C"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1</w:t>
            </w:r>
          </w:p>
        </w:tc>
        <w:tc>
          <w:tcPr>
            <w:tcW w:w="1501" w:type="dxa"/>
          </w:tcPr>
          <w:p w14:paraId="45B6CAE0"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1</w:t>
            </w:r>
          </w:p>
        </w:tc>
      </w:tr>
      <w:tr w:rsidR="00BD552D" w:rsidRPr="00BB1285" w14:paraId="3808434D" w14:textId="77777777" w:rsidTr="00BD552D">
        <w:tc>
          <w:tcPr>
            <w:tcW w:w="1515" w:type="dxa"/>
          </w:tcPr>
          <w:p w14:paraId="43FC0E58"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2012</w:t>
            </w:r>
          </w:p>
        </w:tc>
        <w:tc>
          <w:tcPr>
            <w:tcW w:w="1495" w:type="dxa"/>
          </w:tcPr>
          <w:p w14:paraId="37BF14DE" w14:textId="77777777" w:rsidR="00BD552D" w:rsidRPr="003777FB" w:rsidRDefault="00BD552D" w:rsidP="00BD552D">
            <w:pPr>
              <w:jc w:val="center"/>
              <w:rPr>
                <w:rFonts w:ascii="Arial" w:hAnsi="Arial" w:cs="Arial"/>
                <w:sz w:val="22"/>
                <w:szCs w:val="22"/>
              </w:rPr>
            </w:pPr>
          </w:p>
        </w:tc>
        <w:tc>
          <w:tcPr>
            <w:tcW w:w="1505" w:type="dxa"/>
          </w:tcPr>
          <w:p w14:paraId="38906CC1"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1</w:t>
            </w:r>
          </w:p>
        </w:tc>
        <w:tc>
          <w:tcPr>
            <w:tcW w:w="1492" w:type="dxa"/>
          </w:tcPr>
          <w:p w14:paraId="17A8F55E" w14:textId="77777777" w:rsidR="00BD552D" w:rsidRPr="003777FB" w:rsidRDefault="00BD552D" w:rsidP="00BD552D">
            <w:pPr>
              <w:jc w:val="center"/>
              <w:rPr>
                <w:rFonts w:ascii="Arial" w:hAnsi="Arial" w:cs="Arial"/>
                <w:sz w:val="22"/>
                <w:szCs w:val="22"/>
              </w:rPr>
            </w:pPr>
          </w:p>
        </w:tc>
        <w:tc>
          <w:tcPr>
            <w:tcW w:w="1508" w:type="dxa"/>
          </w:tcPr>
          <w:p w14:paraId="47D9D50A"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1</w:t>
            </w:r>
          </w:p>
        </w:tc>
        <w:tc>
          <w:tcPr>
            <w:tcW w:w="1501" w:type="dxa"/>
          </w:tcPr>
          <w:p w14:paraId="0ACEBBD3"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2</w:t>
            </w:r>
          </w:p>
        </w:tc>
      </w:tr>
      <w:tr w:rsidR="00BD552D" w:rsidRPr="00BB1285" w14:paraId="58FD4AE2" w14:textId="77777777" w:rsidTr="00BD552D">
        <w:tc>
          <w:tcPr>
            <w:tcW w:w="1515" w:type="dxa"/>
          </w:tcPr>
          <w:p w14:paraId="300ABCE9"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2013</w:t>
            </w:r>
          </w:p>
        </w:tc>
        <w:tc>
          <w:tcPr>
            <w:tcW w:w="1495" w:type="dxa"/>
          </w:tcPr>
          <w:p w14:paraId="26FE0B9D" w14:textId="77777777" w:rsidR="00BD552D" w:rsidRPr="003777FB" w:rsidRDefault="00BD552D" w:rsidP="00BD552D">
            <w:pPr>
              <w:jc w:val="center"/>
              <w:rPr>
                <w:rFonts w:ascii="Arial" w:hAnsi="Arial" w:cs="Arial"/>
                <w:sz w:val="22"/>
                <w:szCs w:val="22"/>
              </w:rPr>
            </w:pPr>
          </w:p>
        </w:tc>
        <w:tc>
          <w:tcPr>
            <w:tcW w:w="1505" w:type="dxa"/>
          </w:tcPr>
          <w:p w14:paraId="7B105F1F"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0</w:t>
            </w:r>
          </w:p>
        </w:tc>
        <w:tc>
          <w:tcPr>
            <w:tcW w:w="1492" w:type="dxa"/>
          </w:tcPr>
          <w:p w14:paraId="3E1E2757" w14:textId="77777777" w:rsidR="00BD552D" w:rsidRPr="003777FB" w:rsidRDefault="00BD552D" w:rsidP="00BD552D">
            <w:pPr>
              <w:jc w:val="center"/>
              <w:rPr>
                <w:rFonts w:ascii="Arial" w:hAnsi="Arial" w:cs="Arial"/>
                <w:sz w:val="22"/>
                <w:szCs w:val="22"/>
              </w:rPr>
            </w:pPr>
          </w:p>
        </w:tc>
        <w:tc>
          <w:tcPr>
            <w:tcW w:w="1508" w:type="dxa"/>
          </w:tcPr>
          <w:p w14:paraId="25D810D8" w14:textId="77777777" w:rsidR="00BD552D" w:rsidRPr="003777FB" w:rsidRDefault="00BD552D" w:rsidP="00BD552D">
            <w:pPr>
              <w:jc w:val="center"/>
              <w:rPr>
                <w:rFonts w:ascii="Arial" w:hAnsi="Arial" w:cs="Arial"/>
                <w:sz w:val="22"/>
                <w:szCs w:val="22"/>
              </w:rPr>
            </w:pPr>
          </w:p>
        </w:tc>
        <w:tc>
          <w:tcPr>
            <w:tcW w:w="1501" w:type="dxa"/>
          </w:tcPr>
          <w:p w14:paraId="6D0AF8F2"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0</w:t>
            </w:r>
          </w:p>
        </w:tc>
      </w:tr>
      <w:tr w:rsidR="00BD552D" w:rsidRPr="00BB1285" w14:paraId="4171B1E9" w14:textId="77777777" w:rsidTr="00BD552D">
        <w:tc>
          <w:tcPr>
            <w:tcW w:w="1515" w:type="dxa"/>
          </w:tcPr>
          <w:p w14:paraId="082E9A65"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2014</w:t>
            </w:r>
          </w:p>
        </w:tc>
        <w:tc>
          <w:tcPr>
            <w:tcW w:w="1495" w:type="dxa"/>
          </w:tcPr>
          <w:p w14:paraId="7EE5C371"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1</w:t>
            </w:r>
          </w:p>
        </w:tc>
        <w:tc>
          <w:tcPr>
            <w:tcW w:w="1505" w:type="dxa"/>
          </w:tcPr>
          <w:p w14:paraId="4F87D371" w14:textId="77777777" w:rsidR="00BD552D" w:rsidRPr="003777FB" w:rsidRDefault="00BD552D" w:rsidP="00BD552D">
            <w:pPr>
              <w:jc w:val="center"/>
              <w:rPr>
                <w:rFonts w:ascii="Arial" w:hAnsi="Arial" w:cs="Arial"/>
                <w:sz w:val="22"/>
                <w:szCs w:val="22"/>
              </w:rPr>
            </w:pPr>
          </w:p>
        </w:tc>
        <w:tc>
          <w:tcPr>
            <w:tcW w:w="1492" w:type="dxa"/>
          </w:tcPr>
          <w:p w14:paraId="28C7669A"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2</w:t>
            </w:r>
          </w:p>
        </w:tc>
        <w:tc>
          <w:tcPr>
            <w:tcW w:w="1508" w:type="dxa"/>
          </w:tcPr>
          <w:p w14:paraId="04B7DF8A" w14:textId="77777777" w:rsidR="00BD552D" w:rsidRPr="003777FB" w:rsidRDefault="00BD552D" w:rsidP="00BD552D">
            <w:pPr>
              <w:jc w:val="center"/>
              <w:rPr>
                <w:rFonts w:ascii="Arial" w:hAnsi="Arial" w:cs="Arial"/>
                <w:sz w:val="22"/>
                <w:szCs w:val="22"/>
              </w:rPr>
            </w:pPr>
          </w:p>
        </w:tc>
        <w:tc>
          <w:tcPr>
            <w:tcW w:w="1501" w:type="dxa"/>
          </w:tcPr>
          <w:p w14:paraId="1D077073"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3</w:t>
            </w:r>
          </w:p>
        </w:tc>
      </w:tr>
      <w:tr w:rsidR="00BD552D" w:rsidRPr="00BB1285" w14:paraId="5772CECB" w14:textId="77777777" w:rsidTr="00BD552D">
        <w:tc>
          <w:tcPr>
            <w:tcW w:w="1515" w:type="dxa"/>
          </w:tcPr>
          <w:p w14:paraId="41C31215"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2015</w:t>
            </w:r>
          </w:p>
        </w:tc>
        <w:tc>
          <w:tcPr>
            <w:tcW w:w="1495" w:type="dxa"/>
          </w:tcPr>
          <w:p w14:paraId="739992AE" w14:textId="77777777" w:rsidR="00BD552D" w:rsidRPr="003777FB" w:rsidRDefault="00BD552D" w:rsidP="00BD552D">
            <w:pPr>
              <w:jc w:val="center"/>
              <w:rPr>
                <w:rFonts w:ascii="Arial" w:hAnsi="Arial" w:cs="Arial"/>
                <w:sz w:val="22"/>
                <w:szCs w:val="22"/>
              </w:rPr>
            </w:pPr>
          </w:p>
        </w:tc>
        <w:tc>
          <w:tcPr>
            <w:tcW w:w="1505" w:type="dxa"/>
          </w:tcPr>
          <w:p w14:paraId="659D225B" w14:textId="77777777" w:rsidR="00BD552D" w:rsidRPr="003777FB" w:rsidRDefault="00BD552D" w:rsidP="00BD552D">
            <w:pPr>
              <w:jc w:val="center"/>
              <w:rPr>
                <w:rFonts w:ascii="Arial" w:hAnsi="Arial" w:cs="Arial"/>
                <w:sz w:val="22"/>
                <w:szCs w:val="22"/>
              </w:rPr>
            </w:pPr>
          </w:p>
        </w:tc>
        <w:tc>
          <w:tcPr>
            <w:tcW w:w="1492" w:type="dxa"/>
          </w:tcPr>
          <w:p w14:paraId="583BF4B8"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4</w:t>
            </w:r>
          </w:p>
        </w:tc>
        <w:tc>
          <w:tcPr>
            <w:tcW w:w="1508" w:type="dxa"/>
          </w:tcPr>
          <w:p w14:paraId="0F2813C2" w14:textId="77777777" w:rsidR="00BD552D" w:rsidRPr="003777FB" w:rsidRDefault="00BD552D" w:rsidP="00BD552D">
            <w:pPr>
              <w:jc w:val="center"/>
              <w:rPr>
                <w:rFonts w:ascii="Arial" w:hAnsi="Arial" w:cs="Arial"/>
                <w:sz w:val="22"/>
                <w:szCs w:val="22"/>
              </w:rPr>
            </w:pPr>
          </w:p>
        </w:tc>
        <w:tc>
          <w:tcPr>
            <w:tcW w:w="1501" w:type="dxa"/>
          </w:tcPr>
          <w:p w14:paraId="0F8AB5F2"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4</w:t>
            </w:r>
          </w:p>
        </w:tc>
      </w:tr>
      <w:tr w:rsidR="00BD552D" w:rsidRPr="00BB1285" w14:paraId="4E8F219E" w14:textId="77777777" w:rsidTr="00BD552D">
        <w:tc>
          <w:tcPr>
            <w:tcW w:w="1515" w:type="dxa"/>
          </w:tcPr>
          <w:p w14:paraId="6A741F54" w14:textId="77777777" w:rsidR="00BD552D" w:rsidRPr="003777FB" w:rsidRDefault="00BD552D" w:rsidP="00BD552D">
            <w:pPr>
              <w:jc w:val="center"/>
              <w:rPr>
                <w:rFonts w:ascii="Arial" w:hAnsi="Arial" w:cs="Arial"/>
                <w:b/>
                <w:sz w:val="22"/>
                <w:szCs w:val="22"/>
              </w:rPr>
            </w:pPr>
            <w:r w:rsidRPr="003777FB">
              <w:rPr>
                <w:rFonts w:ascii="Arial" w:hAnsi="Arial" w:cs="Arial"/>
                <w:b/>
                <w:sz w:val="22"/>
                <w:szCs w:val="22"/>
              </w:rPr>
              <w:t>Total</w:t>
            </w:r>
          </w:p>
        </w:tc>
        <w:tc>
          <w:tcPr>
            <w:tcW w:w="1495" w:type="dxa"/>
          </w:tcPr>
          <w:p w14:paraId="03E2D4B4"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1</w:t>
            </w:r>
          </w:p>
        </w:tc>
        <w:tc>
          <w:tcPr>
            <w:tcW w:w="1505" w:type="dxa"/>
          </w:tcPr>
          <w:p w14:paraId="3006A22F"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2</w:t>
            </w:r>
          </w:p>
        </w:tc>
        <w:tc>
          <w:tcPr>
            <w:tcW w:w="1492" w:type="dxa"/>
          </w:tcPr>
          <w:p w14:paraId="09889FAC"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6</w:t>
            </w:r>
          </w:p>
        </w:tc>
        <w:tc>
          <w:tcPr>
            <w:tcW w:w="1508" w:type="dxa"/>
          </w:tcPr>
          <w:p w14:paraId="59623E9B"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3</w:t>
            </w:r>
          </w:p>
        </w:tc>
        <w:tc>
          <w:tcPr>
            <w:tcW w:w="1501" w:type="dxa"/>
          </w:tcPr>
          <w:p w14:paraId="2908B832"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12</w:t>
            </w:r>
          </w:p>
        </w:tc>
      </w:tr>
      <w:tr w:rsidR="00BD552D" w:rsidRPr="00BB1285" w14:paraId="59437AFE" w14:textId="77777777" w:rsidTr="00BD552D">
        <w:tc>
          <w:tcPr>
            <w:tcW w:w="1515" w:type="dxa"/>
          </w:tcPr>
          <w:p w14:paraId="640980DD" w14:textId="77777777" w:rsidR="00BD552D" w:rsidRPr="003777FB" w:rsidRDefault="00BD552D" w:rsidP="00BD552D">
            <w:pPr>
              <w:jc w:val="center"/>
              <w:rPr>
                <w:rFonts w:ascii="Arial" w:hAnsi="Arial" w:cs="Arial"/>
                <w:b/>
                <w:sz w:val="22"/>
                <w:szCs w:val="22"/>
              </w:rPr>
            </w:pPr>
            <w:r w:rsidRPr="003777FB">
              <w:rPr>
                <w:rFonts w:ascii="Arial" w:hAnsi="Arial" w:cs="Arial"/>
                <w:b/>
                <w:sz w:val="22"/>
                <w:szCs w:val="22"/>
              </w:rPr>
              <w:t>Percent</w:t>
            </w:r>
          </w:p>
        </w:tc>
        <w:tc>
          <w:tcPr>
            <w:tcW w:w="1495" w:type="dxa"/>
          </w:tcPr>
          <w:p w14:paraId="5BA18FA6"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8.3%</w:t>
            </w:r>
          </w:p>
        </w:tc>
        <w:tc>
          <w:tcPr>
            <w:tcW w:w="1505" w:type="dxa"/>
          </w:tcPr>
          <w:p w14:paraId="6010CCB0"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16.7%</w:t>
            </w:r>
          </w:p>
        </w:tc>
        <w:tc>
          <w:tcPr>
            <w:tcW w:w="1492" w:type="dxa"/>
          </w:tcPr>
          <w:p w14:paraId="7F895FAA"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50%</w:t>
            </w:r>
          </w:p>
        </w:tc>
        <w:tc>
          <w:tcPr>
            <w:tcW w:w="1508" w:type="dxa"/>
          </w:tcPr>
          <w:p w14:paraId="5427F3E5"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25%</w:t>
            </w:r>
          </w:p>
        </w:tc>
        <w:tc>
          <w:tcPr>
            <w:tcW w:w="1501" w:type="dxa"/>
          </w:tcPr>
          <w:p w14:paraId="1BC46AD7"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100%</w:t>
            </w:r>
          </w:p>
        </w:tc>
      </w:tr>
    </w:tbl>
    <w:p w14:paraId="0CD247A8" w14:textId="77777777" w:rsidR="00BD552D" w:rsidRPr="00BB1285" w:rsidRDefault="00BD552D" w:rsidP="00BD552D"/>
    <w:p w14:paraId="7A13A24A" w14:textId="77777777" w:rsidR="00BD552D" w:rsidRPr="00BB1285" w:rsidRDefault="00BD552D" w:rsidP="00BD552D">
      <w:r w:rsidRPr="00BB1285">
        <w:t>25% (3) of learners in this age group who use print/braille (dual) as their medium, are reading above their chronological age, while 50% (6) are reading at their chronological age. 16.7% (2) of the group are reading below their chronological age with no age related information provided for 8.3% (1) of the learners.</w:t>
      </w:r>
    </w:p>
    <w:p w14:paraId="390E4F78" w14:textId="77777777" w:rsidR="00BD552D" w:rsidRPr="00BB1285" w:rsidRDefault="00BD552D" w:rsidP="00BD552D">
      <w:r w:rsidRPr="00BB1285">
        <w:t>For those learners reading below their chronological age, information was provided for both</w:t>
      </w:r>
      <w:r w:rsidRPr="00BB1285">
        <w:rPr>
          <w:color w:val="FF0000"/>
        </w:rPr>
        <w:t xml:space="preserve"> </w:t>
      </w:r>
      <w:r w:rsidRPr="00BB1285">
        <w:t>of the learners. This information refers to a number of considerations as follows:</w:t>
      </w:r>
    </w:p>
    <w:p w14:paraId="54A39155" w14:textId="77777777" w:rsidR="00BD552D" w:rsidRPr="00BB1285" w:rsidRDefault="00BD552D" w:rsidP="00E74923">
      <w:pPr>
        <w:pStyle w:val="ListParagraph"/>
        <w:numPr>
          <w:ilvl w:val="0"/>
          <w:numId w:val="14"/>
        </w:numPr>
        <w:spacing w:after="0" w:line="240" w:lineRule="auto"/>
        <w:ind w:left="426" w:hanging="426"/>
        <w:rPr>
          <w:rFonts w:ascii="Arial" w:hAnsi="Arial"/>
          <w:b/>
        </w:rPr>
      </w:pPr>
      <w:r w:rsidRPr="00BB1285">
        <w:rPr>
          <w:rFonts w:ascii="Arial" w:hAnsi="Arial"/>
        </w:rPr>
        <w:t>Has moved up 6 levels</w:t>
      </w:r>
    </w:p>
    <w:p w14:paraId="220B5F25" w14:textId="77777777" w:rsidR="00BD552D" w:rsidRPr="00BB1285" w:rsidRDefault="00BD552D" w:rsidP="00E74923">
      <w:pPr>
        <w:pStyle w:val="ListParagraph"/>
        <w:numPr>
          <w:ilvl w:val="0"/>
          <w:numId w:val="14"/>
        </w:numPr>
        <w:spacing w:after="0" w:line="240" w:lineRule="auto"/>
        <w:ind w:left="426" w:hanging="426"/>
        <w:rPr>
          <w:rFonts w:ascii="Arial" w:hAnsi="Arial"/>
        </w:rPr>
      </w:pPr>
      <w:r w:rsidRPr="00BB1285">
        <w:rPr>
          <w:rFonts w:ascii="Arial" w:hAnsi="Arial"/>
        </w:rPr>
        <w:t>Recent adjustment to programme following dyslexia diagnosis</w:t>
      </w:r>
    </w:p>
    <w:p w14:paraId="294DCC2F" w14:textId="77777777" w:rsidR="00BD552D" w:rsidRPr="00BB1285" w:rsidRDefault="00BD552D" w:rsidP="00BD552D"/>
    <w:p w14:paraId="289EF454" w14:textId="77777777" w:rsidR="00BD552D" w:rsidRPr="00BB1285" w:rsidRDefault="00BD552D" w:rsidP="00BD552D">
      <w:r w:rsidRPr="00BB1285">
        <w:t>For the 1 learner where no assessment had occurred, the following statement was made:</w:t>
      </w:r>
    </w:p>
    <w:p w14:paraId="750FF867" w14:textId="77777777" w:rsidR="00BD552D" w:rsidRPr="00BB1285" w:rsidRDefault="00BD552D" w:rsidP="00463FC4">
      <w:pPr>
        <w:pStyle w:val="ListParagraph"/>
        <w:numPr>
          <w:ilvl w:val="0"/>
          <w:numId w:val="59"/>
        </w:numPr>
        <w:spacing w:after="0" w:line="240" w:lineRule="auto"/>
        <w:ind w:left="567" w:hanging="567"/>
        <w:rPr>
          <w:rFonts w:ascii="Arial" w:hAnsi="Arial"/>
        </w:rPr>
      </w:pPr>
      <w:r w:rsidRPr="00BB1285">
        <w:rPr>
          <w:rFonts w:ascii="Arial" w:hAnsi="Arial"/>
        </w:rPr>
        <w:t>Learner not attending school due to ongoing family concerns with Covid</w:t>
      </w:r>
    </w:p>
    <w:p w14:paraId="68C86E2E" w14:textId="77777777" w:rsidR="00BD552D" w:rsidRPr="00BB1285" w:rsidRDefault="00BD552D" w:rsidP="00BD552D">
      <w:pPr>
        <w:rPr>
          <w:b/>
        </w:rPr>
      </w:pPr>
    </w:p>
    <w:p w14:paraId="6C37BD9D" w14:textId="77777777" w:rsidR="00BD552D" w:rsidRPr="00BB1285" w:rsidRDefault="00BD552D" w:rsidP="00BD552D">
      <w:pPr>
        <w:rPr>
          <w:b/>
        </w:rPr>
      </w:pPr>
      <w:r w:rsidRPr="00BB1285">
        <w:rPr>
          <w:b/>
        </w:rPr>
        <w:t>All Low-Vision Learners from 5-12 years old who use print in conventional literacy programmes</w:t>
      </w:r>
    </w:p>
    <w:p w14:paraId="317232B6" w14:textId="77777777" w:rsidR="00BD552D" w:rsidRPr="00BB1285" w:rsidRDefault="00BD552D" w:rsidP="00E74923">
      <w:pPr>
        <w:numPr>
          <w:ilvl w:val="0"/>
          <w:numId w:val="14"/>
        </w:numPr>
        <w:spacing w:after="0" w:line="240" w:lineRule="auto"/>
        <w:ind w:left="426" w:hanging="426"/>
      </w:pPr>
      <w:r w:rsidRPr="00BB1285">
        <w:t>Identify the proportion of learners reading at their chronological age or better as at December 2020.</w:t>
      </w:r>
    </w:p>
    <w:p w14:paraId="05104191" w14:textId="77777777" w:rsidR="00BD552D" w:rsidRPr="00BB1285" w:rsidRDefault="00BD552D" w:rsidP="00BD552D">
      <w:pPr>
        <w:rPr>
          <w:b/>
        </w:rPr>
      </w:pPr>
      <w:r w:rsidRPr="00BB1285">
        <w:rPr>
          <w:b/>
        </w:rPr>
        <w:t>Outcome Achieved for 97.9%</w:t>
      </w:r>
    </w:p>
    <w:p w14:paraId="5BB01C29" w14:textId="77777777" w:rsidR="00BD552D" w:rsidRPr="00BB1285" w:rsidRDefault="00BD552D" w:rsidP="00BD552D">
      <w:pPr>
        <w:rPr>
          <w:b/>
        </w:rPr>
      </w:pPr>
    </w:p>
    <w:p w14:paraId="0E352B7C" w14:textId="77777777" w:rsidR="00BD552D" w:rsidRPr="00BB1285" w:rsidRDefault="00BD552D" w:rsidP="00BD552D">
      <w:pPr>
        <w:pStyle w:val="Heading3"/>
        <w:rPr>
          <w:rFonts w:cs="Arial"/>
        </w:rPr>
      </w:pPr>
      <w:bookmarkStart w:id="371" w:name="_Toc8209920"/>
      <w:bookmarkStart w:id="372" w:name="_Toc67490960"/>
      <w:bookmarkStart w:id="373" w:name="_Toc67491947"/>
      <w:bookmarkStart w:id="374" w:name="_Toc70517462"/>
      <w:r w:rsidRPr="00BB1285">
        <w:rPr>
          <w:rFonts w:cs="Arial"/>
        </w:rPr>
        <w:lastRenderedPageBreak/>
        <w:t>Reporting</w:t>
      </w:r>
      <w:bookmarkEnd w:id="371"/>
      <w:bookmarkEnd w:id="372"/>
      <w:bookmarkEnd w:id="373"/>
      <w:bookmarkEnd w:id="374"/>
    </w:p>
    <w:p w14:paraId="28D1FEAD" w14:textId="77777777" w:rsidR="00BD552D" w:rsidRPr="00BB1285" w:rsidRDefault="00BD552D" w:rsidP="00BD552D">
      <w:r w:rsidRPr="00BB1285">
        <w:t xml:space="preserve">There were 141 (8.9%) BLENNZ learners in this category. 45.4% of these learners are reading at or better than their chronological age. </w:t>
      </w:r>
    </w:p>
    <w:p w14:paraId="1B240964" w14:textId="77777777" w:rsidR="00BD552D" w:rsidRPr="00BB1285" w:rsidRDefault="00BD552D" w:rsidP="00BD552D">
      <w:pPr>
        <w:rPr>
          <w:b/>
        </w:rPr>
      </w:pPr>
    </w:p>
    <w:p w14:paraId="5089134D" w14:textId="77777777" w:rsidR="00BD552D" w:rsidRPr="00BB1285" w:rsidRDefault="00BD552D" w:rsidP="00BD552D">
      <w:pPr>
        <w:rPr>
          <w:b/>
        </w:rPr>
      </w:pPr>
      <w:r w:rsidRPr="00BB1285">
        <w:rPr>
          <w:b/>
        </w:rPr>
        <w:t xml:space="preserve">Reading Ages of Learners Using Print </w:t>
      </w:r>
      <w:proofErr w:type="gramStart"/>
      <w:r w:rsidRPr="00BB1285">
        <w:rPr>
          <w:b/>
        </w:rPr>
        <w:t>whose</w:t>
      </w:r>
      <w:proofErr w:type="gramEnd"/>
      <w:r w:rsidRPr="00BB1285">
        <w:rPr>
          <w:b/>
        </w:rPr>
        <w:t xml:space="preserve"> Chronological Age is 5-12 Years</w:t>
      </w:r>
    </w:p>
    <w:p w14:paraId="35B63FE0" w14:textId="77777777" w:rsidR="00BD552D" w:rsidRPr="00BB1285" w:rsidRDefault="00BD552D" w:rsidP="00BD552D"/>
    <w:tbl>
      <w:tblPr>
        <w:tblStyle w:val="TableGrid"/>
        <w:tblW w:w="0" w:type="auto"/>
        <w:tblInd w:w="-5" w:type="dxa"/>
        <w:tblLook w:val="04A0" w:firstRow="1" w:lastRow="0" w:firstColumn="1" w:lastColumn="0" w:noHBand="0" w:noVBand="1"/>
        <w:tblCaption w:val="Results for Reading Ages of Learners Using Print whose Chronological Age is 5-12 Years"/>
        <w:tblDescription w:val="6 columns Year of Birth, No Data, Below, At, Above and Total"/>
      </w:tblPr>
      <w:tblGrid>
        <w:gridCol w:w="1515"/>
        <w:gridCol w:w="1495"/>
        <w:gridCol w:w="1505"/>
        <w:gridCol w:w="1492"/>
        <w:gridCol w:w="1508"/>
        <w:gridCol w:w="1501"/>
      </w:tblGrid>
      <w:tr w:rsidR="00BD552D" w:rsidRPr="00BB1285" w14:paraId="6C09E1B1" w14:textId="77777777" w:rsidTr="00BD552D">
        <w:trPr>
          <w:tblHeader/>
        </w:trPr>
        <w:tc>
          <w:tcPr>
            <w:tcW w:w="1515" w:type="dxa"/>
          </w:tcPr>
          <w:p w14:paraId="2BBD321E"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Year of Birth</w:t>
            </w:r>
          </w:p>
        </w:tc>
        <w:tc>
          <w:tcPr>
            <w:tcW w:w="1495" w:type="dxa"/>
          </w:tcPr>
          <w:p w14:paraId="14387627"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No Data</w:t>
            </w:r>
          </w:p>
        </w:tc>
        <w:tc>
          <w:tcPr>
            <w:tcW w:w="1505" w:type="dxa"/>
          </w:tcPr>
          <w:p w14:paraId="5519740F"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Below</w:t>
            </w:r>
          </w:p>
        </w:tc>
        <w:tc>
          <w:tcPr>
            <w:tcW w:w="1492" w:type="dxa"/>
          </w:tcPr>
          <w:p w14:paraId="4C863EA3"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At</w:t>
            </w:r>
          </w:p>
        </w:tc>
        <w:tc>
          <w:tcPr>
            <w:tcW w:w="1508" w:type="dxa"/>
          </w:tcPr>
          <w:p w14:paraId="551DCF3A"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Above</w:t>
            </w:r>
          </w:p>
        </w:tc>
        <w:tc>
          <w:tcPr>
            <w:tcW w:w="1501" w:type="dxa"/>
          </w:tcPr>
          <w:p w14:paraId="73A3C001"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Total</w:t>
            </w:r>
          </w:p>
        </w:tc>
      </w:tr>
      <w:tr w:rsidR="00BD552D" w:rsidRPr="00BB1285" w14:paraId="75FBB183" w14:textId="77777777" w:rsidTr="00BD552D">
        <w:tc>
          <w:tcPr>
            <w:tcW w:w="1515" w:type="dxa"/>
          </w:tcPr>
          <w:p w14:paraId="522442E7"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2008</w:t>
            </w:r>
          </w:p>
        </w:tc>
        <w:tc>
          <w:tcPr>
            <w:tcW w:w="1495" w:type="dxa"/>
          </w:tcPr>
          <w:p w14:paraId="54277EA5"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1</w:t>
            </w:r>
          </w:p>
        </w:tc>
        <w:tc>
          <w:tcPr>
            <w:tcW w:w="1505" w:type="dxa"/>
          </w:tcPr>
          <w:p w14:paraId="0A325AE8"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12</w:t>
            </w:r>
          </w:p>
        </w:tc>
        <w:tc>
          <w:tcPr>
            <w:tcW w:w="1492" w:type="dxa"/>
          </w:tcPr>
          <w:p w14:paraId="48D63D63"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1</w:t>
            </w:r>
          </w:p>
        </w:tc>
        <w:tc>
          <w:tcPr>
            <w:tcW w:w="1508" w:type="dxa"/>
          </w:tcPr>
          <w:p w14:paraId="5DFDE743"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10</w:t>
            </w:r>
          </w:p>
        </w:tc>
        <w:tc>
          <w:tcPr>
            <w:tcW w:w="1501" w:type="dxa"/>
          </w:tcPr>
          <w:p w14:paraId="709DEF8C"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24</w:t>
            </w:r>
          </w:p>
        </w:tc>
      </w:tr>
      <w:tr w:rsidR="00BD552D" w:rsidRPr="00BB1285" w14:paraId="5C6A6C4E" w14:textId="77777777" w:rsidTr="00BD552D">
        <w:tc>
          <w:tcPr>
            <w:tcW w:w="1515" w:type="dxa"/>
          </w:tcPr>
          <w:p w14:paraId="53D5DEE8"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2009</w:t>
            </w:r>
          </w:p>
        </w:tc>
        <w:tc>
          <w:tcPr>
            <w:tcW w:w="1495" w:type="dxa"/>
          </w:tcPr>
          <w:p w14:paraId="4ED54EE9" w14:textId="77777777" w:rsidR="00BD552D" w:rsidRPr="003777FB" w:rsidRDefault="00BD552D" w:rsidP="00BD552D">
            <w:pPr>
              <w:jc w:val="center"/>
              <w:rPr>
                <w:rFonts w:ascii="Arial" w:hAnsi="Arial" w:cs="Arial"/>
                <w:sz w:val="22"/>
                <w:szCs w:val="22"/>
              </w:rPr>
            </w:pPr>
          </w:p>
        </w:tc>
        <w:tc>
          <w:tcPr>
            <w:tcW w:w="1505" w:type="dxa"/>
          </w:tcPr>
          <w:p w14:paraId="6841184F"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11</w:t>
            </w:r>
          </w:p>
        </w:tc>
        <w:tc>
          <w:tcPr>
            <w:tcW w:w="1492" w:type="dxa"/>
          </w:tcPr>
          <w:p w14:paraId="244E7C79"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8</w:t>
            </w:r>
          </w:p>
        </w:tc>
        <w:tc>
          <w:tcPr>
            <w:tcW w:w="1508" w:type="dxa"/>
          </w:tcPr>
          <w:p w14:paraId="7209E567"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8</w:t>
            </w:r>
          </w:p>
        </w:tc>
        <w:tc>
          <w:tcPr>
            <w:tcW w:w="1501" w:type="dxa"/>
          </w:tcPr>
          <w:p w14:paraId="00B28A25"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27</w:t>
            </w:r>
          </w:p>
        </w:tc>
      </w:tr>
      <w:tr w:rsidR="00BD552D" w:rsidRPr="00BB1285" w14:paraId="3EC0FD6B" w14:textId="77777777" w:rsidTr="00BD552D">
        <w:tc>
          <w:tcPr>
            <w:tcW w:w="1515" w:type="dxa"/>
          </w:tcPr>
          <w:p w14:paraId="79C9D562"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2010</w:t>
            </w:r>
          </w:p>
        </w:tc>
        <w:tc>
          <w:tcPr>
            <w:tcW w:w="1495" w:type="dxa"/>
          </w:tcPr>
          <w:p w14:paraId="4F0C0F3B" w14:textId="77777777" w:rsidR="00BD552D" w:rsidRPr="003777FB" w:rsidRDefault="00BD552D" w:rsidP="00BD552D">
            <w:pPr>
              <w:jc w:val="center"/>
              <w:rPr>
                <w:rFonts w:ascii="Arial" w:hAnsi="Arial" w:cs="Arial"/>
                <w:sz w:val="22"/>
                <w:szCs w:val="22"/>
              </w:rPr>
            </w:pPr>
          </w:p>
        </w:tc>
        <w:tc>
          <w:tcPr>
            <w:tcW w:w="1505" w:type="dxa"/>
          </w:tcPr>
          <w:p w14:paraId="1CB12360"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12</w:t>
            </w:r>
          </w:p>
        </w:tc>
        <w:tc>
          <w:tcPr>
            <w:tcW w:w="1492" w:type="dxa"/>
          </w:tcPr>
          <w:p w14:paraId="52A6E4A7"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2</w:t>
            </w:r>
          </w:p>
        </w:tc>
        <w:tc>
          <w:tcPr>
            <w:tcW w:w="1508" w:type="dxa"/>
          </w:tcPr>
          <w:p w14:paraId="679EBF25"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5</w:t>
            </w:r>
          </w:p>
        </w:tc>
        <w:tc>
          <w:tcPr>
            <w:tcW w:w="1501" w:type="dxa"/>
          </w:tcPr>
          <w:p w14:paraId="5017DE89"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19</w:t>
            </w:r>
          </w:p>
        </w:tc>
      </w:tr>
      <w:tr w:rsidR="00BD552D" w:rsidRPr="00BB1285" w14:paraId="7ACB13A8" w14:textId="77777777" w:rsidTr="00BD552D">
        <w:tc>
          <w:tcPr>
            <w:tcW w:w="1515" w:type="dxa"/>
          </w:tcPr>
          <w:p w14:paraId="0CC6CEEF"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2011</w:t>
            </w:r>
          </w:p>
        </w:tc>
        <w:tc>
          <w:tcPr>
            <w:tcW w:w="1495" w:type="dxa"/>
          </w:tcPr>
          <w:p w14:paraId="41FD713A" w14:textId="77777777" w:rsidR="00BD552D" w:rsidRPr="003777FB" w:rsidRDefault="00BD552D" w:rsidP="00BD552D">
            <w:pPr>
              <w:jc w:val="center"/>
              <w:rPr>
                <w:rFonts w:ascii="Arial" w:hAnsi="Arial" w:cs="Arial"/>
                <w:sz w:val="22"/>
                <w:szCs w:val="22"/>
              </w:rPr>
            </w:pPr>
          </w:p>
        </w:tc>
        <w:tc>
          <w:tcPr>
            <w:tcW w:w="1505" w:type="dxa"/>
          </w:tcPr>
          <w:p w14:paraId="32EDA612"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9</w:t>
            </w:r>
          </w:p>
        </w:tc>
        <w:tc>
          <w:tcPr>
            <w:tcW w:w="1492" w:type="dxa"/>
          </w:tcPr>
          <w:p w14:paraId="6208DEDF"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1</w:t>
            </w:r>
          </w:p>
        </w:tc>
        <w:tc>
          <w:tcPr>
            <w:tcW w:w="1508" w:type="dxa"/>
          </w:tcPr>
          <w:p w14:paraId="095B0527"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4</w:t>
            </w:r>
          </w:p>
        </w:tc>
        <w:tc>
          <w:tcPr>
            <w:tcW w:w="1501" w:type="dxa"/>
          </w:tcPr>
          <w:p w14:paraId="03E1717A"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14</w:t>
            </w:r>
          </w:p>
        </w:tc>
      </w:tr>
      <w:tr w:rsidR="00BD552D" w:rsidRPr="00BB1285" w14:paraId="72960EF8" w14:textId="77777777" w:rsidTr="00BD552D">
        <w:tc>
          <w:tcPr>
            <w:tcW w:w="1515" w:type="dxa"/>
          </w:tcPr>
          <w:p w14:paraId="5BBE1907"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2012</w:t>
            </w:r>
          </w:p>
        </w:tc>
        <w:tc>
          <w:tcPr>
            <w:tcW w:w="1495" w:type="dxa"/>
          </w:tcPr>
          <w:p w14:paraId="26D30B45"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1</w:t>
            </w:r>
          </w:p>
        </w:tc>
        <w:tc>
          <w:tcPr>
            <w:tcW w:w="1505" w:type="dxa"/>
          </w:tcPr>
          <w:p w14:paraId="096414DC"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9</w:t>
            </w:r>
          </w:p>
        </w:tc>
        <w:tc>
          <w:tcPr>
            <w:tcW w:w="1492" w:type="dxa"/>
          </w:tcPr>
          <w:p w14:paraId="5F80F7A3"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1</w:t>
            </w:r>
          </w:p>
        </w:tc>
        <w:tc>
          <w:tcPr>
            <w:tcW w:w="1508" w:type="dxa"/>
          </w:tcPr>
          <w:p w14:paraId="71A91F7F"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10</w:t>
            </w:r>
          </w:p>
        </w:tc>
        <w:tc>
          <w:tcPr>
            <w:tcW w:w="1501" w:type="dxa"/>
          </w:tcPr>
          <w:p w14:paraId="002A51F0"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21</w:t>
            </w:r>
          </w:p>
        </w:tc>
      </w:tr>
      <w:tr w:rsidR="00BD552D" w:rsidRPr="00BB1285" w14:paraId="5EAC756D" w14:textId="77777777" w:rsidTr="00BD552D">
        <w:tc>
          <w:tcPr>
            <w:tcW w:w="1515" w:type="dxa"/>
          </w:tcPr>
          <w:p w14:paraId="01C93570"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2013</w:t>
            </w:r>
          </w:p>
        </w:tc>
        <w:tc>
          <w:tcPr>
            <w:tcW w:w="1495" w:type="dxa"/>
          </w:tcPr>
          <w:p w14:paraId="1F13B66C"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1</w:t>
            </w:r>
          </w:p>
        </w:tc>
        <w:tc>
          <w:tcPr>
            <w:tcW w:w="1505" w:type="dxa"/>
          </w:tcPr>
          <w:p w14:paraId="524A1192"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9</w:t>
            </w:r>
          </w:p>
        </w:tc>
        <w:tc>
          <w:tcPr>
            <w:tcW w:w="1492" w:type="dxa"/>
          </w:tcPr>
          <w:p w14:paraId="7E90F1B1"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3</w:t>
            </w:r>
          </w:p>
        </w:tc>
        <w:tc>
          <w:tcPr>
            <w:tcW w:w="1508" w:type="dxa"/>
          </w:tcPr>
          <w:p w14:paraId="19950379"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2</w:t>
            </w:r>
          </w:p>
        </w:tc>
        <w:tc>
          <w:tcPr>
            <w:tcW w:w="1501" w:type="dxa"/>
          </w:tcPr>
          <w:p w14:paraId="04B2E94A"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15</w:t>
            </w:r>
          </w:p>
        </w:tc>
      </w:tr>
      <w:tr w:rsidR="00BD552D" w:rsidRPr="00BB1285" w14:paraId="7E686AB8" w14:textId="77777777" w:rsidTr="00BD552D">
        <w:tc>
          <w:tcPr>
            <w:tcW w:w="1515" w:type="dxa"/>
          </w:tcPr>
          <w:p w14:paraId="1921C39F"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2014</w:t>
            </w:r>
          </w:p>
        </w:tc>
        <w:tc>
          <w:tcPr>
            <w:tcW w:w="1495" w:type="dxa"/>
          </w:tcPr>
          <w:p w14:paraId="3F5A6941" w14:textId="77777777" w:rsidR="00BD552D" w:rsidRPr="003777FB" w:rsidRDefault="00BD552D" w:rsidP="00BD552D">
            <w:pPr>
              <w:jc w:val="center"/>
              <w:rPr>
                <w:rFonts w:ascii="Arial" w:hAnsi="Arial" w:cs="Arial"/>
                <w:sz w:val="22"/>
                <w:szCs w:val="22"/>
              </w:rPr>
            </w:pPr>
          </w:p>
        </w:tc>
        <w:tc>
          <w:tcPr>
            <w:tcW w:w="1505" w:type="dxa"/>
          </w:tcPr>
          <w:p w14:paraId="0A84A8D3"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11</w:t>
            </w:r>
          </w:p>
        </w:tc>
        <w:tc>
          <w:tcPr>
            <w:tcW w:w="1492" w:type="dxa"/>
          </w:tcPr>
          <w:p w14:paraId="1E4D61B3"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3</w:t>
            </w:r>
          </w:p>
        </w:tc>
        <w:tc>
          <w:tcPr>
            <w:tcW w:w="1508" w:type="dxa"/>
          </w:tcPr>
          <w:p w14:paraId="19A9C89A" w14:textId="77777777" w:rsidR="00BD552D" w:rsidRPr="003777FB" w:rsidRDefault="00BD552D" w:rsidP="00BD552D">
            <w:pPr>
              <w:jc w:val="center"/>
              <w:rPr>
                <w:rFonts w:ascii="Arial" w:hAnsi="Arial" w:cs="Arial"/>
                <w:sz w:val="22"/>
                <w:szCs w:val="22"/>
              </w:rPr>
            </w:pPr>
          </w:p>
        </w:tc>
        <w:tc>
          <w:tcPr>
            <w:tcW w:w="1501" w:type="dxa"/>
          </w:tcPr>
          <w:p w14:paraId="218174BE"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14</w:t>
            </w:r>
          </w:p>
        </w:tc>
      </w:tr>
      <w:tr w:rsidR="00BD552D" w:rsidRPr="00BB1285" w14:paraId="4F5D5366" w14:textId="77777777" w:rsidTr="00BD552D">
        <w:tc>
          <w:tcPr>
            <w:tcW w:w="1515" w:type="dxa"/>
          </w:tcPr>
          <w:p w14:paraId="06D322E9"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2015</w:t>
            </w:r>
          </w:p>
        </w:tc>
        <w:tc>
          <w:tcPr>
            <w:tcW w:w="1495" w:type="dxa"/>
          </w:tcPr>
          <w:p w14:paraId="6CEF071A" w14:textId="77777777" w:rsidR="00BD552D" w:rsidRPr="003777FB" w:rsidRDefault="00BD552D" w:rsidP="00BD552D">
            <w:pPr>
              <w:jc w:val="center"/>
              <w:rPr>
                <w:rFonts w:ascii="Arial" w:hAnsi="Arial" w:cs="Arial"/>
                <w:sz w:val="22"/>
                <w:szCs w:val="22"/>
              </w:rPr>
            </w:pPr>
          </w:p>
        </w:tc>
        <w:tc>
          <w:tcPr>
            <w:tcW w:w="1505" w:type="dxa"/>
          </w:tcPr>
          <w:p w14:paraId="28F07512"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1</w:t>
            </w:r>
          </w:p>
        </w:tc>
        <w:tc>
          <w:tcPr>
            <w:tcW w:w="1492" w:type="dxa"/>
          </w:tcPr>
          <w:p w14:paraId="2BC7FA7F"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5</w:t>
            </w:r>
          </w:p>
        </w:tc>
        <w:tc>
          <w:tcPr>
            <w:tcW w:w="1508" w:type="dxa"/>
          </w:tcPr>
          <w:p w14:paraId="31E1B480"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1</w:t>
            </w:r>
          </w:p>
        </w:tc>
        <w:tc>
          <w:tcPr>
            <w:tcW w:w="1501" w:type="dxa"/>
          </w:tcPr>
          <w:p w14:paraId="3AD66E96"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7</w:t>
            </w:r>
          </w:p>
        </w:tc>
      </w:tr>
      <w:tr w:rsidR="00BD552D" w:rsidRPr="00BB1285" w14:paraId="68703D12" w14:textId="77777777" w:rsidTr="00BD552D">
        <w:tc>
          <w:tcPr>
            <w:tcW w:w="1515" w:type="dxa"/>
          </w:tcPr>
          <w:p w14:paraId="4A5540E7" w14:textId="77777777" w:rsidR="00BD552D" w:rsidRPr="003777FB" w:rsidRDefault="00BD552D" w:rsidP="00BD552D">
            <w:pPr>
              <w:jc w:val="center"/>
              <w:rPr>
                <w:rFonts w:ascii="Arial" w:hAnsi="Arial" w:cs="Arial"/>
                <w:b/>
                <w:sz w:val="22"/>
                <w:szCs w:val="22"/>
              </w:rPr>
            </w:pPr>
            <w:r w:rsidRPr="003777FB">
              <w:rPr>
                <w:rFonts w:ascii="Arial" w:hAnsi="Arial" w:cs="Arial"/>
                <w:b/>
                <w:sz w:val="22"/>
                <w:szCs w:val="22"/>
              </w:rPr>
              <w:t>Total</w:t>
            </w:r>
          </w:p>
        </w:tc>
        <w:tc>
          <w:tcPr>
            <w:tcW w:w="1495" w:type="dxa"/>
          </w:tcPr>
          <w:p w14:paraId="43A7B762"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3</w:t>
            </w:r>
          </w:p>
        </w:tc>
        <w:tc>
          <w:tcPr>
            <w:tcW w:w="1505" w:type="dxa"/>
          </w:tcPr>
          <w:p w14:paraId="1432FFCC"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74</w:t>
            </w:r>
          </w:p>
        </w:tc>
        <w:tc>
          <w:tcPr>
            <w:tcW w:w="1492" w:type="dxa"/>
          </w:tcPr>
          <w:p w14:paraId="038BFCBF"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24</w:t>
            </w:r>
          </w:p>
        </w:tc>
        <w:tc>
          <w:tcPr>
            <w:tcW w:w="1508" w:type="dxa"/>
          </w:tcPr>
          <w:p w14:paraId="2C6BD160"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40</w:t>
            </w:r>
          </w:p>
        </w:tc>
        <w:tc>
          <w:tcPr>
            <w:tcW w:w="1501" w:type="dxa"/>
          </w:tcPr>
          <w:p w14:paraId="3F4C2D3C"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141</w:t>
            </w:r>
          </w:p>
        </w:tc>
      </w:tr>
      <w:tr w:rsidR="00BD552D" w:rsidRPr="00BB1285" w14:paraId="22D0A47A" w14:textId="77777777" w:rsidTr="00BD552D">
        <w:tc>
          <w:tcPr>
            <w:tcW w:w="1515" w:type="dxa"/>
          </w:tcPr>
          <w:p w14:paraId="34E3D96B" w14:textId="77777777" w:rsidR="00BD552D" w:rsidRPr="003777FB" w:rsidRDefault="00BD552D" w:rsidP="00BD552D">
            <w:pPr>
              <w:jc w:val="center"/>
              <w:rPr>
                <w:rFonts w:ascii="Arial" w:hAnsi="Arial" w:cs="Arial"/>
                <w:b/>
                <w:sz w:val="22"/>
                <w:szCs w:val="22"/>
              </w:rPr>
            </w:pPr>
            <w:r w:rsidRPr="003777FB">
              <w:rPr>
                <w:rFonts w:ascii="Arial" w:hAnsi="Arial" w:cs="Arial"/>
                <w:b/>
                <w:sz w:val="22"/>
                <w:szCs w:val="22"/>
              </w:rPr>
              <w:t>Percent</w:t>
            </w:r>
          </w:p>
        </w:tc>
        <w:tc>
          <w:tcPr>
            <w:tcW w:w="1495" w:type="dxa"/>
          </w:tcPr>
          <w:p w14:paraId="2418BDB5"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2.1%</w:t>
            </w:r>
          </w:p>
        </w:tc>
        <w:tc>
          <w:tcPr>
            <w:tcW w:w="1505" w:type="dxa"/>
          </w:tcPr>
          <w:p w14:paraId="64328871"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52.5%</w:t>
            </w:r>
          </w:p>
        </w:tc>
        <w:tc>
          <w:tcPr>
            <w:tcW w:w="1492" w:type="dxa"/>
          </w:tcPr>
          <w:p w14:paraId="01A94008"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17.0%</w:t>
            </w:r>
          </w:p>
        </w:tc>
        <w:tc>
          <w:tcPr>
            <w:tcW w:w="1508" w:type="dxa"/>
          </w:tcPr>
          <w:p w14:paraId="550A1260"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28.4%</w:t>
            </w:r>
          </w:p>
        </w:tc>
        <w:tc>
          <w:tcPr>
            <w:tcW w:w="1501" w:type="dxa"/>
          </w:tcPr>
          <w:p w14:paraId="7E6FD1CD"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100%</w:t>
            </w:r>
          </w:p>
        </w:tc>
      </w:tr>
    </w:tbl>
    <w:p w14:paraId="3942B1AA" w14:textId="77777777" w:rsidR="00BD552D" w:rsidRPr="00BB1285" w:rsidRDefault="00BD552D" w:rsidP="00BD552D"/>
    <w:p w14:paraId="4EA69C53" w14:textId="77777777" w:rsidR="00BD552D" w:rsidRPr="00BB1285" w:rsidRDefault="00BD552D" w:rsidP="00BD552D">
      <w:r w:rsidRPr="00BB1285">
        <w:t>28.4% (40) of learners in this age group, who use print as their medium, are reading above their chronological age, while 17% (24) are reading at their chronological age. 52.5% (74) of the group are reading below their chronological age with no age related information provided for 2.1% (3) of the learners.</w:t>
      </w:r>
    </w:p>
    <w:p w14:paraId="68C806A0" w14:textId="77777777" w:rsidR="00BD552D" w:rsidRPr="00BB1285" w:rsidRDefault="00BD552D" w:rsidP="00BD552D"/>
    <w:p w14:paraId="5CB3063C" w14:textId="77777777" w:rsidR="00BD552D" w:rsidRPr="00BB1285" w:rsidRDefault="00BD552D" w:rsidP="00BD552D">
      <w:r w:rsidRPr="00BB1285">
        <w:t>For those learners reading below their chronological age, further information was provided for all of the group:</w:t>
      </w:r>
    </w:p>
    <w:p w14:paraId="5B030B08" w14:textId="77777777" w:rsidR="00BD552D" w:rsidRPr="00BB1285" w:rsidRDefault="00BD552D" w:rsidP="00BD552D">
      <w:r w:rsidRPr="00BB1285">
        <w:t>The following information was documented:</w:t>
      </w:r>
    </w:p>
    <w:p w14:paraId="1ECB0694" w14:textId="77777777" w:rsidR="00BD552D" w:rsidRPr="00BB1285" w:rsidRDefault="00BD552D" w:rsidP="00E74923">
      <w:pPr>
        <w:numPr>
          <w:ilvl w:val="0"/>
          <w:numId w:val="17"/>
        </w:numPr>
        <w:spacing w:after="0" w:line="240" w:lineRule="auto"/>
        <w:ind w:left="426" w:hanging="426"/>
      </w:pPr>
      <w:r w:rsidRPr="00BB1285">
        <w:t>COVID 19 lockdowns</w:t>
      </w:r>
    </w:p>
    <w:p w14:paraId="6DC818FB" w14:textId="77777777" w:rsidR="00BD552D" w:rsidRPr="00BB1285" w:rsidRDefault="00BD552D" w:rsidP="00E74923">
      <w:pPr>
        <w:numPr>
          <w:ilvl w:val="0"/>
          <w:numId w:val="17"/>
        </w:numPr>
        <w:spacing w:after="0" w:line="240" w:lineRule="auto"/>
        <w:ind w:left="426" w:hanging="426"/>
      </w:pPr>
      <w:r w:rsidRPr="00BB1285">
        <w:t>Developmental delay</w:t>
      </w:r>
    </w:p>
    <w:p w14:paraId="30733E62" w14:textId="77777777" w:rsidR="00BD552D" w:rsidRPr="00BB1285" w:rsidRDefault="00BD552D" w:rsidP="00E74923">
      <w:pPr>
        <w:numPr>
          <w:ilvl w:val="0"/>
          <w:numId w:val="17"/>
        </w:numPr>
        <w:spacing w:after="0" w:line="240" w:lineRule="auto"/>
        <w:ind w:left="426" w:hanging="426"/>
      </w:pPr>
      <w:r w:rsidRPr="00BB1285">
        <w:t>Change / new vision diagnosis</w:t>
      </w:r>
    </w:p>
    <w:p w14:paraId="502D1057" w14:textId="77777777" w:rsidR="00BD552D" w:rsidRPr="00BB1285" w:rsidRDefault="00BD552D" w:rsidP="00E74923">
      <w:pPr>
        <w:numPr>
          <w:ilvl w:val="0"/>
          <w:numId w:val="17"/>
        </w:numPr>
        <w:spacing w:after="0" w:line="240" w:lineRule="auto"/>
        <w:ind w:left="426" w:hanging="426"/>
      </w:pPr>
      <w:r w:rsidRPr="00BB1285">
        <w:t>Other health diagnosis</w:t>
      </w:r>
    </w:p>
    <w:p w14:paraId="6BD8B22B" w14:textId="77777777" w:rsidR="00BD552D" w:rsidRPr="00BB1285" w:rsidRDefault="00BD552D" w:rsidP="00E74923">
      <w:pPr>
        <w:numPr>
          <w:ilvl w:val="0"/>
          <w:numId w:val="17"/>
        </w:numPr>
        <w:spacing w:after="0" w:line="240" w:lineRule="auto"/>
        <w:ind w:left="426" w:hanging="426"/>
      </w:pPr>
      <w:r w:rsidRPr="00BB1285">
        <w:t>General ill health</w:t>
      </w:r>
    </w:p>
    <w:p w14:paraId="73381048" w14:textId="77777777" w:rsidR="00BD552D" w:rsidRPr="00BB1285" w:rsidRDefault="00BD552D" w:rsidP="00E74923">
      <w:pPr>
        <w:numPr>
          <w:ilvl w:val="0"/>
          <w:numId w:val="17"/>
        </w:numPr>
        <w:spacing w:after="0" w:line="240" w:lineRule="auto"/>
        <w:ind w:left="426" w:hanging="426"/>
      </w:pPr>
      <w:r w:rsidRPr="00BB1285">
        <w:t>New enrolment</w:t>
      </w:r>
    </w:p>
    <w:p w14:paraId="48D59351" w14:textId="77777777" w:rsidR="00BD552D" w:rsidRPr="00BB1285" w:rsidRDefault="00BD552D" w:rsidP="00E74923">
      <w:pPr>
        <w:numPr>
          <w:ilvl w:val="0"/>
          <w:numId w:val="17"/>
        </w:numPr>
        <w:spacing w:after="0" w:line="240" w:lineRule="auto"/>
        <w:ind w:left="426" w:hanging="426"/>
      </w:pPr>
      <w:r w:rsidRPr="00BB1285">
        <w:t>Developing skills</w:t>
      </w:r>
    </w:p>
    <w:p w14:paraId="44815953" w14:textId="77777777" w:rsidR="00BD552D" w:rsidRPr="00BB1285" w:rsidRDefault="00BD552D" w:rsidP="00E74923">
      <w:pPr>
        <w:numPr>
          <w:ilvl w:val="0"/>
          <w:numId w:val="17"/>
        </w:numPr>
        <w:spacing w:after="0" w:line="240" w:lineRule="auto"/>
        <w:ind w:left="426" w:hanging="426"/>
      </w:pPr>
      <w:r w:rsidRPr="00BB1285">
        <w:t>Progressing well</w:t>
      </w:r>
    </w:p>
    <w:p w14:paraId="314CA942" w14:textId="77777777" w:rsidR="00BD552D" w:rsidRPr="00BB1285" w:rsidRDefault="00BD552D" w:rsidP="00E74923">
      <w:pPr>
        <w:numPr>
          <w:ilvl w:val="0"/>
          <w:numId w:val="17"/>
        </w:numPr>
        <w:spacing w:after="0" w:line="240" w:lineRule="auto"/>
        <w:ind w:left="426" w:hanging="426"/>
      </w:pPr>
      <w:r w:rsidRPr="00BB1285">
        <w:t>Lack of home support</w:t>
      </w:r>
    </w:p>
    <w:p w14:paraId="6506163A" w14:textId="77777777" w:rsidR="00BD552D" w:rsidRPr="00BB1285" w:rsidRDefault="00BD552D" w:rsidP="00BD552D"/>
    <w:p w14:paraId="358F9353" w14:textId="77777777" w:rsidR="00BD552D" w:rsidRPr="00BB1285" w:rsidRDefault="00BD552D" w:rsidP="00BD552D"/>
    <w:p w14:paraId="6013B257" w14:textId="77777777" w:rsidR="00BD552D" w:rsidRPr="00BB1285" w:rsidRDefault="00BD552D" w:rsidP="00BD552D">
      <w:r w:rsidRPr="00BB1285">
        <w:t>For the 3 learners where no assessment data was provided, the following information was stated</w:t>
      </w:r>
    </w:p>
    <w:p w14:paraId="6EAD8F9D" w14:textId="77777777" w:rsidR="00BD552D" w:rsidRPr="00BB1285" w:rsidRDefault="00BD552D" w:rsidP="00463FC4">
      <w:pPr>
        <w:pStyle w:val="ListParagraph"/>
        <w:numPr>
          <w:ilvl w:val="0"/>
          <w:numId w:val="58"/>
        </w:numPr>
        <w:spacing w:after="0" w:line="240" w:lineRule="auto"/>
        <w:rPr>
          <w:rFonts w:ascii="Arial" w:hAnsi="Arial"/>
        </w:rPr>
      </w:pPr>
      <w:r w:rsidRPr="00BB1285">
        <w:rPr>
          <w:rFonts w:ascii="Arial" w:hAnsi="Arial"/>
        </w:rPr>
        <w:t>Learner has just started school and assessment is not appropriate</w:t>
      </w:r>
    </w:p>
    <w:p w14:paraId="136B7C57" w14:textId="77777777" w:rsidR="00BD552D" w:rsidRPr="00BB1285" w:rsidRDefault="00BD552D" w:rsidP="00463FC4">
      <w:pPr>
        <w:pStyle w:val="ListParagraph"/>
        <w:numPr>
          <w:ilvl w:val="0"/>
          <w:numId w:val="58"/>
        </w:numPr>
        <w:spacing w:after="0" w:line="240" w:lineRule="auto"/>
        <w:rPr>
          <w:rFonts w:ascii="Arial" w:hAnsi="Arial"/>
        </w:rPr>
      </w:pPr>
      <w:r w:rsidRPr="00BB1285">
        <w:rPr>
          <w:rFonts w:ascii="Arial" w:hAnsi="Arial"/>
        </w:rPr>
        <w:t>Learner is unwell as in palliative care</w:t>
      </w:r>
    </w:p>
    <w:p w14:paraId="1D8DC44A" w14:textId="77777777" w:rsidR="00BD552D" w:rsidRPr="00BB1285" w:rsidRDefault="00BD552D" w:rsidP="00463FC4">
      <w:pPr>
        <w:pStyle w:val="ListParagraph"/>
        <w:numPr>
          <w:ilvl w:val="0"/>
          <w:numId w:val="58"/>
        </w:numPr>
        <w:spacing w:after="0" w:line="240" w:lineRule="auto"/>
        <w:rPr>
          <w:rFonts w:ascii="Arial" w:hAnsi="Arial"/>
        </w:rPr>
      </w:pPr>
      <w:r w:rsidRPr="00BB1285">
        <w:rPr>
          <w:rFonts w:ascii="Arial" w:hAnsi="Arial"/>
        </w:rPr>
        <w:t>Assessments of this type are not considered appropriate by the school</w:t>
      </w:r>
    </w:p>
    <w:p w14:paraId="62B00493" w14:textId="77777777" w:rsidR="00BD552D" w:rsidRPr="00BB1285" w:rsidRDefault="00BD552D" w:rsidP="00BD552D">
      <w:bookmarkStart w:id="375" w:name="_Toc487621013"/>
    </w:p>
    <w:p w14:paraId="15AC765D" w14:textId="77777777" w:rsidR="00BD552D" w:rsidRPr="00BB1285" w:rsidRDefault="00BD552D" w:rsidP="00BD552D">
      <w:pPr>
        <w:pStyle w:val="Heading3"/>
        <w:rPr>
          <w:rFonts w:cs="Arial"/>
        </w:rPr>
      </w:pPr>
      <w:bookmarkStart w:id="376" w:name="_Toc67490961"/>
      <w:bookmarkStart w:id="377" w:name="_Toc67491948"/>
      <w:bookmarkStart w:id="378" w:name="_Toc70517463"/>
      <w:bookmarkStart w:id="379" w:name="_Toc8209921"/>
      <w:r w:rsidRPr="00BB1285">
        <w:rPr>
          <w:rFonts w:cs="Arial"/>
        </w:rPr>
        <w:t>B. Mathematics</w:t>
      </w:r>
      <w:bookmarkEnd w:id="376"/>
      <w:bookmarkEnd w:id="377"/>
      <w:bookmarkEnd w:id="378"/>
    </w:p>
    <w:p w14:paraId="14458409" w14:textId="77777777" w:rsidR="00BD552D" w:rsidRPr="00BB1285" w:rsidRDefault="00BD552D" w:rsidP="00BD552D">
      <w:pPr>
        <w:spacing w:line="288" w:lineRule="auto"/>
        <w:rPr>
          <w:rFonts w:eastAsia="Times New Roman"/>
          <w:b/>
          <w:color w:val="000000"/>
        </w:rPr>
      </w:pPr>
      <w:r w:rsidRPr="00BB1285">
        <w:rPr>
          <w:rFonts w:eastAsia="Times New Roman"/>
          <w:b/>
          <w:color w:val="000000"/>
        </w:rPr>
        <w:t>Learners being supported by RTVs itinerating from Visual Resource Centres.</w:t>
      </w:r>
    </w:p>
    <w:p w14:paraId="49E7143A" w14:textId="77777777" w:rsidR="00BD552D" w:rsidRPr="00BB1285" w:rsidRDefault="00BD552D" w:rsidP="00E74923">
      <w:pPr>
        <w:numPr>
          <w:ilvl w:val="0"/>
          <w:numId w:val="15"/>
        </w:numPr>
        <w:spacing w:after="0" w:line="288" w:lineRule="auto"/>
        <w:ind w:left="360"/>
        <w:contextualSpacing/>
        <w:rPr>
          <w:rFonts w:eastAsia="Calibri"/>
          <w:color w:val="000000"/>
        </w:rPr>
      </w:pPr>
      <w:r w:rsidRPr="00BB1285">
        <w:rPr>
          <w:rFonts w:eastAsia="Calibri"/>
          <w:color w:val="000000"/>
        </w:rPr>
        <w:t>Report on each learner’s achievement (ORS Vision Only Years 1-8) of individual numeracy targets.</w:t>
      </w:r>
    </w:p>
    <w:p w14:paraId="40FFCF6F" w14:textId="77777777" w:rsidR="00BD552D" w:rsidRPr="00BB1285" w:rsidRDefault="00BD552D" w:rsidP="00BD552D">
      <w:pPr>
        <w:spacing w:line="288" w:lineRule="auto"/>
        <w:rPr>
          <w:rFonts w:eastAsia="Times New Roman"/>
          <w:b/>
          <w:color w:val="000000"/>
        </w:rPr>
      </w:pPr>
    </w:p>
    <w:p w14:paraId="30C5B16A" w14:textId="77777777" w:rsidR="00BD552D" w:rsidRPr="00BB1285" w:rsidRDefault="00BD552D" w:rsidP="00BD552D">
      <w:pPr>
        <w:rPr>
          <w:rFonts w:eastAsia="Times New Roman"/>
          <w:color w:val="000000"/>
        </w:rPr>
      </w:pPr>
      <w:r w:rsidRPr="00BB1285">
        <w:rPr>
          <w:rFonts w:eastAsia="Times New Roman"/>
          <w:color w:val="000000"/>
        </w:rPr>
        <w:t xml:space="preserve">All ORS Vision </w:t>
      </w:r>
      <w:proofErr w:type="gramStart"/>
      <w:r w:rsidRPr="00BB1285">
        <w:rPr>
          <w:rFonts w:eastAsia="Times New Roman"/>
          <w:color w:val="000000"/>
        </w:rPr>
        <w:t>Only</w:t>
      </w:r>
      <w:proofErr w:type="gramEnd"/>
      <w:r w:rsidRPr="00BB1285">
        <w:rPr>
          <w:rFonts w:eastAsia="Times New Roman"/>
          <w:color w:val="000000"/>
        </w:rPr>
        <w:t xml:space="preserve"> learners Year 0 – Year 8 who are following a conventional numeracy programme, will have their mathematics levels identified using the required assessment material.</w:t>
      </w:r>
    </w:p>
    <w:p w14:paraId="2B33EC0D" w14:textId="77777777" w:rsidR="00BD552D" w:rsidRPr="00BB1285" w:rsidRDefault="00BD552D" w:rsidP="00BD552D">
      <w:pPr>
        <w:rPr>
          <w:rFonts w:eastAsia="Times New Roman"/>
          <w:b/>
          <w:color w:val="000000"/>
        </w:rPr>
      </w:pPr>
      <w:r w:rsidRPr="00BB1285">
        <w:rPr>
          <w:rFonts w:eastAsia="Times New Roman"/>
          <w:b/>
          <w:color w:val="000000"/>
        </w:rPr>
        <w:t>Outcome Achieved for 100%</w:t>
      </w:r>
    </w:p>
    <w:p w14:paraId="01F37F93" w14:textId="77777777" w:rsidR="00BD552D" w:rsidRPr="00BB1285" w:rsidRDefault="00BD552D" w:rsidP="00BD552D">
      <w:pPr>
        <w:rPr>
          <w:rFonts w:eastAsia="Times New Roman"/>
          <w:b/>
          <w:color w:val="000000"/>
        </w:rPr>
      </w:pPr>
    </w:p>
    <w:p w14:paraId="7571DD80" w14:textId="77777777" w:rsidR="00BD552D" w:rsidRPr="00BB1285" w:rsidRDefault="00BD552D" w:rsidP="00BD552D">
      <w:pPr>
        <w:rPr>
          <w:rFonts w:eastAsia="Times New Roman"/>
          <w:color w:val="000000"/>
          <w:sz w:val="36"/>
          <w:szCs w:val="36"/>
        </w:rPr>
      </w:pPr>
      <w:r w:rsidRPr="00BB1285">
        <w:rPr>
          <w:rFonts w:eastAsia="Times New Roman"/>
          <w:color w:val="000000"/>
          <w:sz w:val="36"/>
          <w:szCs w:val="36"/>
        </w:rPr>
        <w:t>Reporting</w:t>
      </w:r>
    </w:p>
    <w:p w14:paraId="6589E515" w14:textId="77777777" w:rsidR="00BD552D" w:rsidRPr="00BB1285" w:rsidRDefault="00BD552D" w:rsidP="00BD552D">
      <w:pPr>
        <w:rPr>
          <w:rFonts w:eastAsia="Times New Roman"/>
          <w:color w:val="000000"/>
        </w:rPr>
      </w:pPr>
      <w:r w:rsidRPr="00BB1285">
        <w:rPr>
          <w:rFonts w:eastAsia="Times New Roman"/>
          <w:color w:val="000000" w:themeColor="text1"/>
        </w:rPr>
        <w:t>In 2020 we continued our work with Julie Roberts from New Zealand Council for Educational Research to upskill our RTV across the network in assessing learners in Mathematics. This is our second round of data collection.  We are working with eTAP to be able to break down our data into print, braille and dual users.  This is our second year of data collation once we have the data analysed, we will be able to provide more information and be able to draw conclusions on this for next steps.</w:t>
      </w:r>
    </w:p>
    <w:p w14:paraId="76264046" w14:textId="77777777" w:rsidR="00BD552D" w:rsidRPr="00BB1285" w:rsidRDefault="00BD552D" w:rsidP="00BD552D"/>
    <w:p w14:paraId="347CC1FB" w14:textId="77777777" w:rsidR="00BD552D" w:rsidRPr="00BB1285" w:rsidRDefault="00BD552D" w:rsidP="00BD552D">
      <w:pPr>
        <w:pStyle w:val="Heading3"/>
        <w:rPr>
          <w:rFonts w:eastAsia="Calibri" w:cs="Arial"/>
        </w:rPr>
      </w:pPr>
      <w:bookmarkStart w:id="380" w:name="_Toc67490962"/>
      <w:bookmarkStart w:id="381" w:name="_Toc67491949"/>
      <w:bookmarkStart w:id="382" w:name="_Toc70517464"/>
      <w:r w:rsidRPr="00BB1285">
        <w:rPr>
          <w:rFonts w:eastAsia="Calibri" w:cs="Arial"/>
        </w:rPr>
        <w:t>Approach used to collect data</w:t>
      </w:r>
      <w:bookmarkEnd w:id="380"/>
      <w:bookmarkEnd w:id="381"/>
      <w:bookmarkEnd w:id="382"/>
    </w:p>
    <w:p w14:paraId="312A7A19" w14:textId="77777777" w:rsidR="00BD552D" w:rsidRPr="00BB1285" w:rsidRDefault="00BD552D" w:rsidP="00463FC4">
      <w:pPr>
        <w:numPr>
          <w:ilvl w:val="0"/>
          <w:numId w:val="26"/>
        </w:numPr>
        <w:pBdr>
          <w:top w:val="nil"/>
          <w:left w:val="nil"/>
          <w:bottom w:val="nil"/>
          <w:right w:val="nil"/>
          <w:between w:val="nil"/>
        </w:pBdr>
        <w:spacing w:after="0" w:line="288" w:lineRule="auto"/>
        <w:ind w:left="426" w:hanging="426"/>
        <w:contextualSpacing/>
        <w:rPr>
          <w:rFonts w:eastAsia="Calibri"/>
        </w:rPr>
      </w:pPr>
      <w:r w:rsidRPr="00BB1285">
        <w:rPr>
          <w:rFonts w:eastAsia="Calibri"/>
        </w:rPr>
        <w:t>Assessment was completed on each learner using Junior Assessment in Mathematics (JAM) or GloSS</w:t>
      </w:r>
    </w:p>
    <w:p w14:paraId="459AE899" w14:textId="77777777" w:rsidR="00BD552D" w:rsidRPr="00BB1285" w:rsidRDefault="00BD552D" w:rsidP="00463FC4">
      <w:pPr>
        <w:numPr>
          <w:ilvl w:val="0"/>
          <w:numId w:val="26"/>
        </w:numPr>
        <w:pBdr>
          <w:top w:val="nil"/>
          <w:left w:val="nil"/>
          <w:bottom w:val="nil"/>
          <w:right w:val="nil"/>
          <w:between w:val="nil"/>
        </w:pBdr>
        <w:spacing w:after="0" w:line="288" w:lineRule="auto"/>
        <w:ind w:left="426" w:hanging="426"/>
        <w:contextualSpacing/>
        <w:rPr>
          <w:rFonts w:eastAsia="Calibri"/>
        </w:rPr>
      </w:pPr>
      <w:r w:rsidRPr="00BB1285">
        <w:rPr>
          <w:rFonts w:eastAsia="Calibri"/>
        </w:rPr>
        <w:t xml:space="preserve">All judgments were moderated in each regional centre.  </w:t>
      </w:r>
    </w:p>
    <w:p w14:paraId="62DA156A" w14:textId="1C2484C1" w:rsidR="00BD552D" w:rsidRPr="00BB1285" w:rsidRDefault="00BD552D" w:rsidP="00463FC4">
      <w:pPr>
        <w:numPr>
          <w:ilvl w:val="0"/>
          <w:numId w:val="26"/>
        </w:numPr>
        <w:pBdr>
          <w:top w:val="nil"/>
          <w:left w:val="nil"/>
          <w:bottom w:val="nil"/>
          <w:right w:val="nil"/>
          <w:between w:val="nil"/>
        </w:pBdr>
        <w:spacing w:after="0" w:line="288" w:lineRule="auto"/>
        <w:ind w:left="426" w:hanging="426"/>
        <w:contextualSpacing/>
        <w:rPr>
          <w:rFonts w:eastAsia="Calibri"/>
        </w:rPr>
      </w:pPr>
      <w:r w:rsidRPr="00BB1285">
        <w:rPr>
          <w:rFonts w:eastAsia="Calibri"/>
        </w:rPr>
        <w:t xml:space="preserve">The data was then ‘cleaned’ for consistency. Regional Maths Ninjas were consulted if any clarification or changes were required.  This is still in process and we are working with eTAP to develop our reporting guidelines so we can do this in a cyclic basis. </w:t>
      </w:r>
    </w:p>
    <w:p w14:paraId="4005A5CC" w14:textId="77777777" w:rsidR="00BB1285" w:rsidRPr="00BB1285" w:rsidRDefault="00BB1285" w:rsidP="00BB1285">
      <w:pPr>
        <w:pBdr>
          <w:top w:val="nil"/>
          <w:left w:val="nil"/>
          <w:bottom w:val="nil"/>
          <w:right w:val="nil"/>
          <w:between w:val="nil"/>
        </w:pBdr>
        <w:spacing w:after="0" w:line="288" w:lineRule="auto"/>
        <w:ind w:left="426"/>
        <w:contextualSpacing/>
        <w:rPr>
          <w:rFonts w:eastAsia="Calibri"/>
        </w:rPr>
      </w:pPr>
    </w:p>
    <w:p w14:paraId="6374698F" w14:textId="1A9B0A14" w:rsidR="00BD552D" w:rsidRPr="00BB1285" w:rsidRDefault="00BD552D" w:rsidP="00BD552D">
      <w:pPr>
        <w:pStyle w:val="Heading3"/>
        <w:rPr>
          <w:rFonts w:eastAsia="Calibri" w:cs="Arial"/>
        </w:rPr>
      </w:pPr>
      <w:bookmarkStart w:id="383" w:name="_Toc67490963"/>
      <w:bookmarkStart w:id="384" w:name="_Toc67491950"/>
      <w:bookmarkStart w:id="385" w:name="_Toc70517465"/>
      <w:r w:rsidRPr="00BB1285">
        <w:rPr>
          <w:rFonts w:eastAsia="Times New Roman" w:cs="Arial"/>
        </w:rPr>
        <w:t>Number Achievement Years 0 – 8 ORS Vision Learners</w:t>
      </w:r>
      <w:bookmarkEnd w:id="383"/>
      <w:bookmarkEnd w:id="384"/>
      <w:bookmarkEnd w:id="385"/>
      <w:r w:rsidRPr="00BB1285">
        <w:rPr>
          <w:rFonts w:eastAsia="Calibri" w:cs="Arial"/>
        </w:rPr>
        <w:t xml:space="preserve"> </w:t>
      </w:r>
    </w:p>
    <w:p w14:paraId="04027BEE" w14:textId="77777777" w:rsidR="00BD552D" w:rsidRPr="00BB1285" w:rsidRDefault="00BD552D" w:rsidP="00463FC4">
      <w:pPr>
        <w:numPr>
          <w:ilvl w:val="0"/>
          <w:numId w:val="27"/>
        </w:numPr>
        <w:pBdr>
          <w:top w:val="nil"/>
          <w:left w:val="nil"/>
          <w:bottom w:val="nil"/>
          <w:right w:val="nil"/>
          <w:between w:val="nil"/>
        </w:pBdr>
        <w:spacing w:after="0" w:line="288" w:lineRule="auto"/>
        <w:ind w:left="426" w:hanging="426"/>
        <w:contextualSpacing/>
        <w:rPr>
          <w:rFonts w:eastAsia="Calibri"/>
        </w:rPr>
      </w:pPr>
      <w:r w:rsidRPr="00BB1285">
        <w:rPr>
          <w:rFonts w:eastAsia="Calibri"/>
        </w:rPr>
        <w:t>Summary table and graphs presented as achieving within curriculum expectations</w:t>
      </w:r>
    </w:p>
    <w:p w14:paraId="6E58F8EE" w14:textId="77777777" w:rsidR="00BD552D" w:rsidRPr="00BB1285" w:rsidRDefault="00BD552D" w:rsidP="00BD552D"/>
    <w:p w14:paraId="6652A763" w14:textId="77777777" w:rsidR="00BD552D" w:rsidRPr="00BB1285" w:rsidRDefault="00BD552D" w:rsidP="00BD552D">
      <w:pPr>
        <w:pStyle w:val="Heading3"/>
        <w:rPr>
          <w:rFonts w:eastAsia="Calibri" w:cs="Arial"/>
        </w:rPr>
      </w:pPr>
      <w:bookmarkStart w:id="386" w:name="_Toc67490964"/>
      <w:bookmarkStart w:id="387" w:name="_Toc67491951"/>
      <w:bookmarkStart w:id="388" w:name="_Toc70517466"/>
      <w:r w:rsidRPr="00BB1285">
        <w:rPr>
          <w:rFonts w:eastAsia="Calibri" w:cs="Arial"/>
        </w:rPr>
        <w:t>Number Achievement Years 0 – 8 ORS Vision Learners</w:t>
      </w:r>
      <w:bookmarkEnd w:id="386"/>
      <w:bookmarkEnd w:id="387"/>
      <w:bookmarkEnd w:id="388"/>
    </w:p>
    <w:p w14:paraId="0BEC7495" w14:textId="77777777" w:rsidR="00BD552D" w:rsidRPr="00BB1285" w:rsidRDefault="00BD552D" w:rsidP="00BD552D">
      <w:r w:rsidRPr="00BB1285">
        <w:t>Table below summaries the number of learners and percentage of learners achieving within curriculum expectations. Note that one curriculum level covers approximately two years of learning so the classification is a broadband approach rather than specific year level expectations.</w:t>
      </w:r>
    </w:p>
    <w:p w14:paraId="09413606" w14:textId="48DE6021" w:rsidR="00BB1285" w:rsidRDefault="00BB1285">
      <w:pPr>
        <w:rPr>
          <w:rFonts w:eastAsia="Calibri"/>
          <w:bCs/>
        </w:rPr>
      </w:pPr>
      <w:r>
        <w:rPr>
          <w:rFonts w:eastAsia="Calibri"/>
          <w:bCs/>
        </w:rPr>
        <w:br w:type="page"/>
      </w:r>
    </w:p>
    <w:p w14:paraId="161ABB0A" w14:textId="77777777" w:rsidR="00BD552D" w:rsidRPr="00BB1285" w:rsidRDefault="00BD552D" w:rsidP="00BD552D">
      <w:pPr>
        <w:pBdr>
          <w:top w:val="nil"/>
          <w:left w:val="nil"/>
          <w:bottom w:val="nil"/>
          <w:right w:val="nil"/>
          <w:between w:val="nil"/>
        </w:pBdr>
        <w:spacing w:line="288" w:lineRule="auto"/>
        <w:rPr>
          <w:rFonts w:eastAsia="Calibri"/>
          <w:bCs/>
        </w:rPr>
      </w:pPr>
    </w:p>
    <w:tbl>
      <w:tblPr>
        <w:tblStyle w:val="TableGrid"/>
        <w:tblW w:w="4248" w:type="dxa"/>
        <w:tblInd w:w="0" w:type="dxa"/>
        <w:tblLayout w:type="fixed"/>
        <w:tblLook w:val="04A0" w:firstRow="1" w:lastRow="0" w:firstColumn="1" w:lastColumn="0" w:noHBand="0" w:noVBand="1"/>
        <w:tblDescription w:val="Number of learners and percentages of learners achieving within curriculum expectations."/>
      </w:tblPr>
      <w:tblGrid>
        <w:gridCol w:w="1271"/>
        <w:gridCol w:w="1701"/>
        <w:gridCol w:w="1276"/>
      </w:tblGrid>
      <w:tr w:rsidR="00BD552D" w:rsidRPr="00BB1285" w14:paraId="18977BA6" w14:textId="77777777" w:rsidTr="00BD552D">
        <w:trPr>
          <w:trHeight w:val="300"/>
          <w:tblHeader/>
        </w:trPr>
        <w:tc>
          <w:tcPr>
            <w:tcW w:w="1271" w:type="dxa"/>
            <w:noWrap/>
            <w:hideMark/>
          </w:tcPr>
          <w:p w14:paraId="25C23902" w14:textId="77777777" w:rsidR="00BD552D" w:rsidRPr="00BB1285" w:rsidRDefault="00BD552D" w:rsidP="00BD552D">
            <w:pPr>
              <w:spacing w:line="288" w:lineRule="auto"/>
              <w:jc w:val="center"/>
              <w:rPr>
                <w:rFonts w:ascii="Arial" w:hAnsi="Arial" w:cs="Arial"/>
                <w:b/>
                <w:color w:val="000000"/>
                <w:sz w:val="22"/>
                <w:szCs w:val="22"/>
              </w:rPr>
            </w:pPr>
            <w:r w:rsidRPr="00BB1285">
              <w:rPr>
                <w:rFonts w:ascii="Arial" w:hAnsi="Arial" w:cs="Arial"/>
                <w:b/>
                <w:color w:val="000000"/>
                <w:sz w:val="22"/>
                <w:szCs w:val="22"/>
              </w:rPr>
              <w:t> </w:t>
            </w:r>
          </w:p>
        </w:tc>
        <w:tc>
          <w:tcPr>
            <w:tcW w:w="1701" w:type="dxa"/>
            <w:noWrap/>
            <w:hideMark/>
          </w:tcPr>
          <w:p w14:paraId="2711B761" w14:textId="77777777" w:rsidR="00BD552D" w:rsidRPr="00BB1285" w:rsidRDefault="00BD552D" w:rsidP="00BD552D">
            <w:pPr>
              <w:spacing w:line="288" w:lineRule="auto"/>
              <w:jc w:val="center"/>
              <w:rPr>
                <w:rFonts w:ascii="Arial" w:hAnsi="Arial" w:cs="Arial"/>
                <w:b/>
                <w:color w:val="000000"/>
                <w:sz w:val="22"/>
                <w:szCs w:val="22"/>
              </w:rPr>
            </w:pPr>
            <w:r w:rsidRPr="00BB1285">
              <w:rPr>
                <w:rFonts w:ascii="Arial" w:hAnsi="Arial" w:cs="Arial"/>
                <w:b/>
                <w:color w:val="000000"/>
                <w:sz w:val="22"/>
                <w:szCs w:val="22"/>
              </w:rPr>
              <w:t>All Learners</w:t>
            </w:r>
          </w:p>
        </w:tc>
        <w:tc>
          <w:tcPr>
            <w:tcW w:w="1276" w:type="dxa"/>
          </w:tcPr>
          <w:p w14:paraId="6DB4B9CF" w14:textId="77777777" w:rsidR="00BD552D" w:rsidRPr="00BB1285" w:rsidRDefault="00BD552D" w:rsidP="00BD552D">
            <w:pPr>
              <w:spacing w:line="288" w:lineRule="auto"/>
              <w:jc w:val="center"/>
              <w:rPr>
                <w:rFonts w:ascii="Arial" w:hAnsi="Arial" w:cs="Arial"/>
                <w:b/>
                <w:color w:val="000000"/>
                <w:sz w:val="22"/>
                <w:szCs w:val="22"/>
              </w:rPr>
            </w:pPr>
            <w:r w:rsidRPr="00BB1285">
              <w:rPr>
                <w:rFonts w:ascii="Arial" w:hAnsi="Arial" w:cs="Arial"/>
                <w:b/>
                <w:color w:val="000000"/>
                <w:sz w:val="22"/>
                <w:szCs w:val="22"/>
              </w:rPr>
              <w:t>All</w:t>
            </w:r>
          </w:p>
          <w:p w14:paraId="49493588" w14:textId="77777777" w:rsidR="00BD552D" w:rsidRPr="00BB1285" w:rsidRDefault="00BD552D" w:rsidP="00BD552D">
            <w:pPr>
              <w:spacing w:line="288" w:lineRule="auto"/>
              <w:jc w:val="center"/>
              <w:rPr>
                <w:rFonts w:ascii="Arial" w:hAnsi="Arial" w:cs="Arial"/>
                <w:b/>
                <w:color w:val="000000"/>
                <w:sz w:val="22"/>
                <w:szCs w:val="22"/>
              </w:rPr>
            </w:pPr>
            <w:r w:rsidRPr="00BB1285">
              <w:rPr>
                <w:rFonts w:ascii="Arial" w:hAnsi="Arial" w:cs="Arial"/>
                <w:b/>
                <w:color w:val="000000"/>
                <w:sz w:val="22"/>
                <w:szCs w:val="22"/>
              </w:rPr>
              <w:t>%</w:t>
            </w:r>
          </w:p>
        </w:tc>
      </w:tr>
      <w:tr w:rsidR="00BD552D" w:rsidRPr="00BB1285" w14:paraId="01575C2F" w14:textId="77777777" w:rsidTr="00BD552D">
        <w:trPr>
          <w:trHeight w:val="300"/>
        </w:trPr>
        <w:tc>
          <w:tcPr>
            <w:tcW w:w="1271" w:type="dxa"/>
            <w:hideMark/>
          </w:tcPr>
          <w:p w14:paraId="066F4F99" w14:textId="77777777" w:rsidR="00BD552D" w:rsidRPr="00BB1285" w:rsidRDefault="00BD552D" w:rsidP="00BD552D">
            <w:pPr>
              <w:spacing w:line="288" w:lineRule="auto"/>
              <w:rPr>
                <w:rFonts w:ascii="Arial" w:hAnsi="Arial" w:cs="Arial"/>
                <w:b/>
                <w:sz w:val="22"/>
                <w:szCs w:val="22"/>
              </w:rPr>
            </w:pPr>
            <w:r w:rsidRPr="00BB1285">
              <w:rPr>
                <w:rFonts w:ascii="Arial" w:hAnsi="Arial" w:cs="Arial"/>
                <w:b/>
                <w:sz w:val="22"/>
                <w:szCs w:val="22"/>
              </w:rPr>
              <w:t>Towards</w:t>
            </w:r>
          </w:p>
        </w:tc>
        <w:tc>
          <w:tcPr>
            <w:tcW w:w="1701" w:type="dxa"/>
            <w:noWrap/>
            <w:hideMark/>
          </w:tcPr>
          <w:p w14:paraId="774D4E36" w14:textId="77777777" w:rsidR="00BD552D" w:rsidRPr="00BB1285" w:rsidRDefault="00BD552D" w:rsidP="00BD552D">
            <w:pPr>
              <w:spacing w:line="288" w:lineRule="auto"/>
              <w:jc w:val="center"/>
              <w:rPr>
                <w:rFonts w:ascii="Arial" w:hAnsi="Arial" w:cs="Arial"/>
                <w:sz w:val="22"/>
                <w:szCs w:val="22"/>
              </w:rPr>
            </w:pPr>
            <w:r w:rsidRPr="00BB1285">
              <w:rPr>
                <w:rFonts w:ascii="Arial" w:hAnsi="Arial" w:cs="Arial"/>
                <w:sz w:val="22"/>
                <w:szCs w:val="22"/>
              </w:rPr>
              <w:t>96</w:t>
            </w:r>
          </w:p>
        </w:tc>
        <w:tc>
          <w:tcPr>
            <w:tcW w:w="1276" w:type="dxa"/>
          </w:tcPr>
          <w:p w14:paraId="6BBE5F35" w14:textId="77777777" w:rsidR="00BD552D" w:rsidRPr="00BB1285" w:rsidRDefault="00BD552D" w:rsidP="00BD552D">
            <w:pPr>
              <w:spacing w:line="288" w:lineRule="auto"/>
              <w:jc w:val="center"/>
              <w:rPr>
                <w:rFonts w:ascii="Arial" w:hAnsi="Arial" w:cs="Arial"/>
                <w:sz w:val="22"/>
                <w:szCs w:val="22"/>
              </w:rPr>
            </w:pPr>
            <w:r w:rsidRPr="00BB1285">
              <w:rPr>
                <w:rFonts w:ascii="Arial" w:hAnsi="Arial" w:cs="Arial"/>
                <w:sz w:val="22"/>
                <w:szCs w:val="22"/>
              </w:rPr>
              <w:t>61.9%</w:t>
            </w:r>
          </w:p>
        </w:tc>
      </w:tr>
      <w:tr w:rsidR="00BD552D" w:rsidRPr="00BB1285" w14:paraId="4B2A6E03" w14:textId="77777777" w:rsidTr="00BD552D">
        <w:trPr>
          <w:trHeight w:val="300"/>
        </w:trPr>
        <w:tc>
          <w:tcPr>
            <w:tcW w:w="1271" w:type="dxa"/>
            <w:hideMark/>
          </w:tcPr>
          <w:p w14:paraId="0F782828" w14:textId="77777777" w:rsidR="00BD552D" w:rsidRPr="00BB1285" w:rsidRDefault="00BD552D" w:rsidP="00BD552D">
            <w:pPr>
              <w:spacing w:line="288" w:lineRule="auto"/>
              <w:rPr>
                <w:rFonts w:ascii="Arial" w:hAnsi="Arial" w:cs="Arial"/>
                <w:b/>
                <w:sz w:val="22"/>
                <w:szCs w:val="22"/>
              </w:rPr>
            </w:pPr>
            <w:r w:rsidRPr="00BB1285">
              <w:rPr>
                <w:rFonts w:ascii="Arial" w:hAnsi="Arial" w:cs="Arial"/>
                <w:b/>
                <w:sz w:val="22"/>
                <w:szCs w:val="22"/>
              </w:rPr>
              <w:t>Within</w:t>
            </w:r>
          </w:p>
        </w:tc>
        <w:tc>
          <w:tcPr>
            <w:tcW w:w="1701" w:type="dxa"/>
            <w:noWrap/>
            <w:hideMark/>
          </w:tcPr>
          <w:p w14:paraId="0FA9390A" w14:textId="77777777" w:rsidR="00BD552D" w:rsidRPr="00BB1285" w:rsidRDefault="00BD552D" w:rsidP="00BD552D">
            <w:pPr>
              <w:spacing w:line="288" w:lineRule="auto"/>
              <w:jc w:val="center"/>
              <w:rPr>
                <w:rFonts w:ascii="Arial" w:hAnsi="Arial" w:cs="Arial"/>
                <w:sz w:val="22"/>
                <w:szCs w:val="22"/>
              </w:rPr>
            </w:pPr>
            <w:r w:rsidRPr="00BB1285">
              <w:rPr>
                <w:rFonts w:ascii="Arial" w:hAnsi="Arial" w:cs="Arial"/>
                <w:sz w:val="22"/>
                <w:szCs w:val="22"/>
              </w:rPr>
              <w:t>38</w:t>
            </w:r>
          </w:p>
        </w:tc>
        <w:tc>
          <w:tcPr>
            <w:tcW w:w="1276" w:type="dxa"/>
          </w:tcPr>
          <w:p w14:paraId="69FDDD94" w14:textId="77777777" w:rsidR="00BD552D" w:rsidRPr="00BB1285" w:rsidRDefault="00BD552D" w:rsidP="00BD552D">
            <w:pPr>
              <w:spacing w:line="288" w:lineRule="auto"/>
              <w:jc w:val="center"/>
              <w:rPr>
                <w:rFonts w:ascii="Arial" w:hAnsi="Arial" w:cs="Arial"/>
              </w:rPr>
            </w:pPr>
            <w:r w:rsidRPr="00BB1285">
              <w:rPr>
                <w:rFonts w:ascii="Arial" w:hAnsi="Arial" w:cs="Arial"/>
                <w:sz w:val="22"/>
                <w:szCs w:val="22"/>
              </w:rPr>
              <w:t>24.5%</w:t>
            </w:r>
          </w:p>
        </w:tc>
      </w:tr>
      <w:tr w:rsidR="00BD552D" w:rsidRPr="00BB1285" w14:paraId="55228678" w14:textId="77777777" w:rsidTr="00BD552D">
        <w:trPr>
          <w:trHeight w:val="300"/>
        </w:trPr>
        <w:tc>
          <w:tcPr>
            <w:tcW w:w="1271" w:type="dxa"/>
            <w:noWrap/>
            <w:hideMark/>
          </w:tcPr>
          <w:p w14:paraId="35CB592F" w14:textId="77777777" w:rsidR="00BD552D" w:rsidRPr="00BB1285" w:rsidRDefault="00BD552D" w:rsidP="00BD552D">
            <w:pPr>
              <w:spacing w:line="288" w:lineRule="auto"/>
              <w:rPr>
                <w:rFonts w:ascii="Arial" w:hAnsi="Arial" w:cs="Arial"/>
                <w:b/>
                <w:color w:val="000000"/>
                <w:sz w:val="22"/>
                <w:szCs w:val="22"/>
              </w:rPr>
            </w:pPr>
            <w:r w:rsidRPr="00BB1285">
              <w:rPr>
                <w:rFonts w:ascii="Arial" w:hAnsi="Arial" w:cs="Arial"/>
                <w:b/>
                <w:color w:val="000000"/>
                <w:sz w:val="22"/>
                <w:szCs w:val="22"/>
              </w:rPr>
              <w:t>Above</w:t>
            </w:r>
          </w:p>
        </w:tc>
        <w:tc>
          <w:tcPr>
            <w:tcW w:w="1701" w:type="dxa"/>
            <w:noWrap/>
            <w:hideMark/>
          </w:tcPr>
          <w:p w14:paraId="55292FB9" w14:textId="77777777" w:rsidR="00BD552D" w:rsidRPr="00BB1285" w:rsidRDefault="00BD552D" w:rsidP="00BD552D">
            <w:pPr>
              <w:spacing w:line="288" w:lineRule="auto"/>
              <w:jc w:val="center"/>
              <w:rPr>
                <w:rFonts w:ascii="Arial" w:hAnsi="Arial" w:cs="Arial"/>
                <w:sz w:val="22"/>
                <w:szCs w:val="22"/>
              </w:rPr>
            </w:pPr>
            <w:r w:rsidRPr="00BB1285">
              <w:rPr>
                <w:rFonts w:ascii="Arial" w:hAnsi="Arial" w:cs="Arial"/>
                <w:sz w:val="22"/>
                <w:szCs w:val="22"/>
              </w:rPr>
              <w:t>21</w:t>
            </w:r>
          </w:p>
        </w:tc>
        <w:tc>
          <w:tcPr>
            <w:tcW w:w="1276" w:type="dxa"/>
          </w:tcPr>
          <w:p w14:paraId="2818A945" w14:textId="77777777" w:rsidR="00BD552D" w:rsidRPr="00BB1285" w:rsidRDefault="00BD552D" w:rsidP="00BD552D">
            <w:pPr>
              <w:spacing w:line="288" w:lineRule="auto"/>
              <w:jc w:val="center"/>
              <w:rPr>
                <w:rFonts w:ascii="Arial" w:hAnsi="Arial" w:cs="Arial"/>
                <w:color w:val="000000"/>
                <w:sz w:val="22"/>
                <w:szCs w:val="22"/>
              </w:rPr>
            </w:pPr>
            <w:r w:rsidRPr="00BB1285">
              <w:rPr>
                <w:rFonts w:ascii="Arial" w:hAnsi="Arial" w:cs="Arial"/>
                <w:color w:val="000000" w:themeColor="text1"/>
                <w:sz w:val="22"/>
                <w:szCs w:val="22"/>
              </w:rPr>
              <w:t>13.5%</w:t>
            </w:r>
          </w:p>
        </w:tc>
      </w:tr>
      <w:tr w:rsidR="00BD552D" w:rsidRPr="00BB1285" w14:paraId="2773BB18" w14:textId="77777777" w:rsidTr="00BD552D">
        <w:trPr>
          <w:trHeight w:val="300"/>
        </w:trPr>
        <w:tc>
          <w:tcPr>
            <w:tcW w:w="1271" w:type="dxa"/>
            <w:noWrap/>
          </w:tcPr>
          <w:p w14:paraId="288D9199" w14:textId="77777777" w:rsidR="00BD552D" w:rsidRPr="00BB1285" w:rsidRDefault="00BD552D" w:rsidP="00BD552D">
            <w:pPr>
              <w:spacing w:line="288" w:lineRule="auto"/>
              <w:rPr>
                <w:rFonts w:ascii="Arial" w:hAnsi="Arial" w:cs="Arial"/>
                <w:b/>
                <w:color w:val="000000"/>
                <w:sz w:val="22"/>
                <w:szCs w:val="22"/>
              </w:rPr>
            </w:pPr>
            <w:r w:rsidRPr="00BB1285">
              <w:rPr>
                <w:rFonts w:ascii="Arial" w:hAnsi="Arial" w:cs="Arial"/>
                <w:b/>
                <w:color w:val="000000"/>
                <w:sz w:val="22"/>
                <w:szCs w:val="22"/>
              </w:rPr>
              <w:t>Total</w:t>
            </w:r>
          </w:p>
        </w:tc>
        <w:tc>
          <w:tcPr>
            <w:tcW w:w="1701" w:type="dxa"/>
            <w:noWrap/>
          </w:tcPr>
          <w:p w14:paraId="5A17528D" w14:textId="77777777" w:rsidR="00BD552D" w:rsidRPr="00BB1285" w:rsidRDefault="00BD552D" w:rsidP="00BD552D">
            <w:pPr>
              <w:spacing w:line="288" w:lineRule="auto"/>
              <w:jc w:val="center"/>
              <w:rPr>
                <w:rFonts w:ascii="Arial" w:hAnsi="Arial" w:cs="Arial"/>
                <w:color w:val="000000" w:themeColor="text1"/>
              </w:rPr>
            </w:pPr>
            <w:r w:rsidRPr="00BB1285">
              <w:rPr>
                <w:rFonts w:ascii="Arial" w:hAnsi="Arial" w:cs="Arial"/>
                <w:color w:val="000000" w:themeColor="text1"/>
                <w:sz w:val="22"/>
                <w:szCs w:val="22"/>
              </w:rPr>
              <w:t>155</w:t>
            </w:r>
          </w:p>
        </w:tc>
        <w:tc>
          <w:tcPr>
            <w:tcW w:w="1276" w:type="dxa"/>
          </w:tcPr>
          <w:p w14:paraId="4BC6DF5C" w14:textId="77777777" w:rsidR="00BD552D" w:rsidRPr="00BB1285" w:rsidRDefault="00BD552D" w:rsidP="00BD552D">
            <w:pPr>
              <w:spacing w:line="288" w:lineRule="auto"/>
              <w:jc w:val="center"/>
              <w:rPr>
                <w:rFonts w:ascii="Arial" w:hAnsi="Arial" w:cs="Arial"/>
                <w:color w:val="000000"/>
                <w:sz w:val="22"/>
                <w:szCs w:val="22"/>
              </w:rPr>
            </w:pPr>
            <w:r w:rsidRPr="00BB1285">
              <w:rPr>
                <w:rFonts w:ascii="Arial" w:hAnsi="Arial" w:cs="Arial"/>
                <w:color w:val="000000"/>
                <w:sz w:val="22"/>
                <w:szCs w:val="22"/>
              </w:rPr>
              <w:t>100%</w:t>
            </w:r>
          </w:p>
        </w:tc>
      </w:tr>
    </w:tbl>
    <w:p w14:paraId="4CD58C15" w14:textId="77777777" w:rsidR="00BD552D" w:rsidRPr="00BB1285" w:rsidRDefault="00BD552D" w:rsidP="00BD552D"/>
    <w:p w14:paraId="376BEB47" w14:textId="77777777" w:rsidR="00BD552D" w:rsidRPr="00BB1285" w:rsidRDefault="00BD552D" w:rsidP="00BD552D">
      <w:r w:rsidRPr="00BB1285">
        <w:t>As stated, we are working with eTAP to develop our data information sharing and at this time we are yet to fully analyse the break down between print and braille learners.  This data reflects the learners in the regions only. We are also looking at comparing 2019 and 2020 data to understand any trends that may be emerging across the network. This will be compared with what is occurring in schools nationally and pertains to Vision Only ORS learners. This information will inform next steps in our approach to Mathematics.</w:t>
      </w:r>
    </w:p>
    <w:p w14:paraId="751CBD05" w14:textId="1A863B70" w:rsidR="00BD552D" w:rsidRPr="00BB1285" w:rsidRDefault="00BD552D" w:rsidP="003777FB">
      <w:pPr>
        <w:pStyle w:val="Heading1"/>
        <w:spacing w:before="480"/>
        <w:rPr>
          <w:rFonts w:cs="Arial"/>
          <w:lang w:val="en-NZ"/>
        </w:rPr>
      </w:pPr>
      <w:bookmarkStart w:id="389" w:name="_Toc67490965"/>
      <w:bookmarkStart w:id="390" w:name="_Toc67491952"/>
      <w:bookmarkStart w:id="391" w:name="_Toc70517467"/>
      <w:r w:rsidRPr="00BB1285">
        <w:rPr>
          <w:rFonts w:cs="Arial"/>
          <w:lang w:val="en-NZ"/>
        </w:rPr>
        <w:t>Process Indicators</w:t>
      </w:r>
      <w:bookmarkEnd w:id="375"/>
      <w:bookmarkEnd w:id="379"/>
      <w:bookmarkEnd w:id="389"/>
      <w:bookmarkEnd w:id="390"/>
      <w:bookmarkEnd w:id="391"/>
      <w:r w:rsidRPr="00BB1285">
        <w:rPr>
          <w:rFonts w:cs="Arial"/>
          <w:lang w:val="en-NZ"/>
        </w:rPr>
        <w:t xml:space="preserve"> </w:t>
      </w:r>
      <w:bookmarkStart w:id="392" w:name="_Toc8209922"/>
    </w:p>
    <w:p w14:paraId="6A8C5FBA" w14:textId="77777777" w:rsidR="00BD552D" w:rsidRPr="00BB1285" w:rsidRDefault="00BD552D" w:rsidP="00BD552D">
      <w:pPr>
        <w:pStyle w:val="Heading2"/>
        <w:rPr>
          <w:rFonts w:cs="Arial"/>
          <w:lang w:val="en-NZ"/>
        </w:rPr>
      </w:pPr>
      <w:bookmarkStart w:id="393" w:name="_Toc67490966"/>
      <w:bookmarkStart w:id="394" w:name="_Toc67491953"/>
      <w:bookmarkStart w:id="395" w:name="_Toc70517468"/>
      <w:r w:rsidRPr="00BB1285">
        <w:rPr>
          <w:rFonts w:cs="Arial"/>
          <w:lang w:val="en-NZ"/>
        </w:rPr>
        <w:t>Student Achievement</w:t>
      </w:r>
      <w:bookmarkEnd w:id="392"/>
      <w:bookmarkEnd w:id="393"/>
      <w:bookmarkEnd w:id="394"/>
      <w:bookmarkEnd w:id="395"/>
    </w:p>
    <w:p w14:paraId="2641469A" w14:textId="77777777" w:rsidR="00BD552D" w:rsidRPr="00BB1285" w:rsidRDefault="00BD552D" w:rsidP="00BD552D">
      <w:pPr>
        <w:pStyle w:val="Heading3"/>
        <w:rPr>
          <w:rFonts w:cs="Arial"/>
        </w:rPr>
      </w:pPr>
      <w:bookmarkStart w:id="396" w:name="_Toc8209923"/>
      <w:bookmarkStart w:id="397" w:name="_Toc67490967"/>
      <w:bookmarkStart w:id="398" w:name="_Toc67491954"/>
      <w:bookmarkStart w:id="399" w:name="_Toc70517469"/>
      <w:r w:rsidRPr="00BB1285">
        <w:rPr>
          <w:rFonts w:cs="Arial"/>
        </w:rPr>
        <w:t>Teacher assessment skills in literacy</w:t>
      </w:r>
      <w:bookmarkEnd w:id="396"/>
      <w:bookmarkEnd w:id="397"/>
      <w:bookmarkEnd w:id="398"/>
      <w:bookmarkEnd w:id="399"/>
    </w:p>
    <w:p w14:paraId="313E483B" w14:textId="77777777" w:rsidR="00BD552D" w:rsidRPr="00BB1285" w:rsidRDefault="00BD552D" w:rsidP="00BD552D"/>
    <w:p w14:paraId="3D65C172" w14:textId="77777777" w:rsidR="00BD552D" w:rsidRPr="00BB1285" w:rsidRDefault="00BD552D" w:rsidP="00BD552D">
      <w:pPr>
        <w:rPr>
          <w:b/>
        </w:rPr>
      </w:pPr>
      <w:r w:rsidRPr="00BB1285">
        <w:rPr>
          <w:b/>
        </w:rPr>
        <w:t>BLENNZ Braille learners 5 – 12 years who are participating in a conventional literacy programme and acquiring literacy through touch</w:t>
      </w:r>
    </w:p>
    <w:p w14:paraId="03BB0D3B" w14:textId="77777777" w:rsidR="00BD552D" w:rsidRPr="00BB1285" w:rsidRDefault="00BD552D" w:rsidP="00E74923">
      <w:pPr>
        <w:numPr>
          <w:ilvl w:val="0"/>
          <w:numId w:val="16"/>
        </w:numPr>
        <w:spacing w:after="0" w:line="240" w:lineRule="auto"/>
      </w:pPr>
      <w:r w:rsidRPr="00BB1285">
        <w:t>BLENNZ teachers working with learners acquiring literacy through touch 5 – 12 years who are participating in conventional literacy programmes, will demonstrate the required skills in carrying out a Running Record assessment.</w:t>
      </w:r>
    </w:p>
    <w:p w14:paraId="39F7499B" w14:textId="77777777" w:rsidR="00BD552D" w:rsidRPr="00BB1285" w:rsidRDefault="00BD552D" w:rsidP="00BD552D"/>
    <w:p w14:paraId="5ECF897C" w14:textId="77777777" w:rsidR="00BD552D" w:rsidRPr="00BB1285" w:rsidRDefault="00BD552D" w:rsidP="00BD552D">
      <w:pPr>
        <w:pStyle w:val="Heading3"/>
        <w:rPr>
          <w:rFonts w:cs="Arial"/>
        </w:rPr>
      </w:pPr>
      <w:bookmarkStart w:id="400" w:name="_Toc8209924"/>
      <w:bookmarkStart w:id="401" w:name="_Toc67490968"/>
      <w:bookmarkStart w:id="402" w:name="_Toc67491955"/>
      <w:bookmarkStart w:id="403" w:name="_Toc70517470"/>
      <w:r w:rsidRPr="00BB1285">
        <w:rPr>
          <w:rFonts w:cs="Arial"/>
        </w:rPr>
        <w:t>Targets</w:t>
      </w:r>
      <w:bookmarkEnd w:id="400"/>
      <w:bookmarkEnd w:id="401"/>
      <w:bookmarkEnd w:id="402"/>
      <w:bookmarkEnd w:id="403"/>
    </w:p>
    <w:p w14:paraId="5ADA5381" w14:textId="77777777" w:rsidR="00BD552D" w:rsidRPr="00BB1285" w:rsidRDefault="00BD552D" w:rsidP="00E74923">
      <w:pPr>
        <w:numPr>
          <w:ilvl w:val="0"/>
          <w:numId w:val="18"/>
        </w:numPr>
        <w:spacing w:after="0" w:line="240" w:lineRule="auto"/>
        <w:ind w:left="426" w:hanging="426"/>
      </w:pPr>
      <w:r w:rsidRPr="00BB1285">
        <w:t>All braille users from 5 – 12 years old participating in conventional literacy programmes will have their reading age assessed and documented by their BLENNZ teacher using the Running Records diagnostic assessment.</w:t>
      </w:r>
    </w:p>
    <w:p w14:paraId="04C26691" w14:textId="77777777" w:rsidR="00BD552D" w:rsidRPr="00BB1285" w:rsidRDefault="00BD552D" w:rsidP="00BD552D">
      <w:pPr>
        <w:ind w:left="426" w:hanging="426"/>
        <w:rPr>
          <w:b/>
          <w:bCs/>
        </w:rPr>
      </w:pPr>
      <w:r w:rsidRPr="00BB1285">
        <w:rPr>
          <w:b/>
        </w:rPr>
        <w:tab/>
      </w:r>
      <w:r w:rsidRPr="00BB1285">
        <w:rPr>
          <w:b/>
          <w:bCs/>
        </w:rPr>
        <w:t>Target not achieved</w:t>
      </w:r>
    </w:p>
    <w:p w14:paraId="30E56EF7" w14:textId="77777777" w:rsidR="00BD552D" w:rsidRPr="00BB1285" w:rsidRDefault="00BD552D" w:rsidP="00BD552D">
      <w:pPr>
        <w:ind w:left="426" w:hanging="426"/>
        <w:rPr>
          <w:b/>
          <w:bCs/>
        </w:rPr>
      </w:pPr>
    </w:p>
    <w:p w14:paraId="6CDECC99" w14:textId="77777777" w:rsidR="00BD552D" w:rsidRPr="00BB1285" w:rsidRDefault="00BD552D" w:rsidP="00E74923">
      <w:pPr>
        <w:numPr>
          <w:ilvl w:val="0"/>
          <w:numId w:val="18"/>
        </w:numPr>
        <w:spacing w:after="0" w:line="240" w:lineRule="auto"/>
        <w:ind w:left="426" w:hanging="426"/>
      </w:pPr>
      <w:r w:rsidRPr="00BB1285">
        <w:t>All teachers undertaking this assessment have demonstrated their competency.</w:t>
      </w:r>
    </w:p>
    <w:p w14:paraId="3A5C05BD" w14:textId="77777777" w:rsidR="00BD552D" w:rsidRPr="00BB1285" w:rsidRDefault="00BD552D" w:rsidP="00BD552D">
      <w:pPr>
        <w:ind w:left="426" w:hanging="426"/>
        <w:rPr>
          <w:b/>
        </w:rPr>
      </w:pPr>
      <w:r w:rsidRPr="00BB1285">
        <w:rPr>
          <w:b/>
        </w:rPr>
        <w:tab/>
        <w:t>Target achieved</w:t>
      </w:r>
    </w:p>
    <w:p w14:paraId="12712A78" w14:textId="77777777" w:rsidR="00BD552D" w:rsidRPr="00BB1285" w:rsidRDefault="00BD552D" w:rsidP="00BD552D">
      <w:pPr>
        <w:rPr>
          <w:b/>
        </w:rPr>
      </w:pPr>
    </w:p>
    <w:p w14:paraId="1A76F378" w14:textId="77777777" w:rsidR="00BD552D" w:rsidRPr="00BB1285" w:rsidRDefault="00BD552D" w:rsidP="00BD552D">
      <w:r w:rsidRPr="00BB1285">
        <w:rPr>
          <w:b/>
        </w:rPr>
        <w:t>BLENNZ ORS verified learners with low vision who are 5 – 12 years and participating in a conventional literacy programme</w:t>
      </w:r>
    </w:p>
    <w:p w14:paraId="60670D12" w14:textId="77777777" w:rsidR="00BD552D" w:rsidRPr="00BB1285" w:rsidRDefault="00BD552D" w:rsidP="00E74923">
      <w:pPr>
        <w:numPr>
          <w:ilvl w:val="0"/>
          <w:numId w:val="16"/>
        </w:numPr>
        <w:spacing w:after="0" w:line="240" w:lineRule="auto"/>
      </w:pPr>
      <w:r w:rsidRPr="00BB1285">
        <w:t>BLENNZ teachers working with ORS verified learners who have low vision from 5 – 12 years old who are participating in conventional literacy programmes, will demonstrate the required skills in carrying out a Running Record assessment</w:t>
      </w:r>
    </w:p>
    <w:p w14:paraId="6C6D5A81" w14:textId="77777777" w:rsidR="00BD552D" w:rsidRPr="00BB1285" w:rsidRDefault="00BD552D" w:rsidP="00BD552D"/>
    <w:p w14:paraId="3A360771" w14:textId="77777777" w:rsidR="00BD552D" w:rsidRPr="00361987" w:rsidRDefault="00BD552D" w:rsidP="00361987">
      <w:pPr>
        <w:rPr>
          <w:b/>
        </w:rPr>
      </w:pPr>
      <w:bookmarkStart w:id="404" w:name="_Toc8209926"/>
      <w:bookmarkStart w:id="405" w:name="_Toc67490969"/>
      <w:bookmarkStart w:id="406" w:name="_Toc67491956"/>
      <w:r w:rsidRPr="00361987">
        <w:rPr>
          <w:b/>
        </w:rPr>
        <w:t>Targets</w:t>
      </w:r>
      <w:bookmarkEnd w:id="404"/>
      <w:bookmarkEnd w:id="405"/>
      <w:bookmarkEnd w:id="406"/>
    </w:p>
    <w:p w14:paraId="45C84833" w14:textId="77777777" w:rsidR="00BD552D" w:rsidRPr="00BB1285" w:rsidRDefault="00BD552D" w:rsidP="00463FC4">
      <w:pPr>
        <w:numPr>
          <w:ilvl w:val="0"/>
          <w:numId w:val="29"/>
        </w:numPr>
        <w:spacing w:after="0" w:line="240" w:lineRule="auto"/>
        <w:ind w:left="426" w:hanging="426"/>
      </w:pPr>
      <w:r w:rsidRPr="00BB1285">
        <w:t>All ORS verified learners with low vision from 5 to 12 years old participating in conventional literacy programmes will have their reading age assessed and documented by their BLENNZ teachers, or in partnership with the classroom teacher / SENCO, using the Running Records diagnostic assessment.</w:t>
      </w:r>
    </w:p>
    <w:p w14:paraId="2F86B7AD" w14:textId="77777777" w:rsidR="00BD552D" w:rsidRPr="00BB1285" w:rsidRDefault="00BD552D" w:rsidP="00BD552D">
      <w:pPr>
        <w:rPr>
          <w:b/>
          <w:bCs/>
        </w:rPr>
      </w:pPr>
      <w:r w:rsidRPr="00BB1285">
        <w:rPr>
          <w:b/>
          <w:bCs/>
        </w:rPr>
        <w:t xml:space="preserve">Target not achieved </w:t>
      </w:r>
    </w:p>
    <w:p w14:paraId="5E4137F2" w14:textId="77777777" w:rsidR="00BD552D" w:rsidRPr="00BB1285" w:rsidRDefault="00BD552D" w:rsidP="00BD552D">
      <w:pPr>
        <w:rPr>
          <w:b/>
          <w:bCs/>
        </w:rPr>
      </w:pPr>
    </w:p>
    <w:p w14:paraId="070C1F6D" w14:textId="77777777" w:rsidR="00BD552D" w:rsidRPr="00BB1285" w:rsidRDefault="00BD552D" w:rsidP="00463FC4">
      <w:pPr>
        <w:numPr>
          <w:ilvl w:val="0"/>
          <w:numId w:val="29"/>
        </w:numPr>
        <w:spacing w:after="0" w:line="240" w:lineRule="auto"/>
        <w:ind w:left="426" w:hanging="426"/>
      </w:pPr>
      <w:r w:rsidRPr="00BB1285">
        <w:t>All teachers undertaking this assessment have demonstrated their competency</w:t>
      </w:r>
    </w:p>
    <w:p w14:paraId="771E4A46" w14:textId="77777777" w:rsidR="00BD552D" w:rsidRPr="00BB1285" w:rsidRDefault="00BD552D" w:rsidP="00BD552D">
      <w:pPr>
        <w:rPr>
          <w:b/>
          <w:bCs/>
        </w:rPr>
      </w:pPr>
      <w:r w:rsidRPr="00BB1285">
        <w:rPr>
          <w:b/>
          <w:bCs/>
        </w:rPr>
        <w:t>Target achieved</w:t>
      </w:r>
    </w:p>
    <w:p w14:paraId="601449AD" w14:textId="77777777" w:rsidR="00BD552D" w:rsidRPr="00BB1285" w:rsidRDefault="00BD552D" w:rsidP="00BD552D">
      <w:pPr>
        <w:rPr>
          <w:b/>
        </w:rPr>
      </w:pPr>
    </w:p>
    <w:p w14:paraId="055B6192" w14:textId="77777777" w:rsidR="00BD552D" w:rsidRPr="00BB1285" w:rsidRDefault="00BD552D" w:rsidP="00BD552D">
      <w:pPr>
        <w:rPr>
          <w:b/>
        </w:rPr>
      </w:pPr>
      <w:bookmarkStart w:id="407" w:name="_Toc8209927"/>
      <w:r w:rsidRPr="00BB1285">
        <w:rPr>
          <w:b/>
        </w:rPr>
        <w:t>Teacher Skills in Assessing and Accessing Appropriate Technology for Learners</w:t>
      </w:r>
      <w:bookmarkEnd w:id="407"/>
    </w:p>
    <w:p w14:paraId="1DBACAD9" w14:textId="77777777" w:rsidR="00BD552D" w:rsidRPr="00BB1285" w:rsidRDefault="00BD552D" w:rsidP="00BD552D">
      <w:r w:rsidRPr="00BB1285">
        <w:rPr>
          <w:b/>
        </w:rPr>
        <w:t>School Learners across all age bands</w:t>
      </w:r>
    </w:p>
    <w:p w14:paraId="2204B223" w14:textId="77777777" w:rsidR="00BD552D" w:rsidRPr="00BB1285" w:rsidRDefault="00BD552D" w:rsidP="00E74923">
      <w:pPr>
        <w:numPr>
          <w:ilvl w:val="0"/>
          <w:numId w:val="16"/>
        </w:numPr>
        <w:spacing w:after="0" w:line="240" w:lineRule="auto"/>
      </w:pPr>
      <w:r w:rsidRPr="00BB1285">
        <w:t>Report on success rate for assistive technology applications to the Ministry of Education in support of curricula access for BLENNZ learners</w:t>
      </w:r>
    </w:p>
    <w:p w14:paraId="2932B13F" w14:textId="77777777" w:rsidR="00BD552D" w:rsidRPr="00361987" w:rsidRDefault="00BD552D" w:rsidP="00361987">
      <w:pPr>
        <w:rPr>
          <w:b/>
        </w:rPr>
      </w:pPr>
      <w:bookmarkStart w:id="408" w:name="_Toc8209928"/>
      <w:bookmarkStart w:id="409" w:name="_Toc67490970"/>
      <w:bookmarkStart w:id="410" w:name="_Toc67491957"/>
      <w:r w:rsidRPr="00361987">
        <w:rPr>
          <w:b/>
        </w:rPr>
        <w:t>Target</w:t>
      </w:r>
      <w:bookmarkEnd w:id="408"/>
      <w:bookmarkEnd w:id="409"/>
      <w:bookmarkEnd w:id="410"/>
    </w:p>
    <w:p w14:paraId="18C69123" w14:textId="77777777" w:rsidR="00BD552D" w:rsidRPr="00BB1285" w:rsidRDefault="00BD552D" w:rsidP="00463FC4">
      <w:pPr>
        <w:pStyle w:val="ListParagraph"/>
        <w:numPr>
          <w:ilvl w:val="0"/>
          <w:numId w:val="57"/>
        </w:numPr>
        <w:spacing w:after="0" w:line="240" w:lineRule="auto"/>
        <w:ind w:hanging="720"/>
        <w:rPr>
          <w:rFonts w:ascii="Arial" w:hAnsi="Arial"/>
        </w:rPr>
      </w:pPr>
      <w:r w:rsidRPr="00BB1285">
        <w:rPr>
          <w:rFonts w:ascii="Arial" w:hAnsi="Arial"/>
        </w:rPr>
        <w:t>A 100% success rate with assistive technology applications for 2020.</w:t>
      </w:r>
    </w:p>
    <w:p w14:paraId="14BA97A0" w14:textId="77777777" w:rsidR="00BD552D" w:rsidRPr="00BB1285" w:rsidRDefault="00BD552D" w:rsidP="00BD552D">
      <w:r w:rsidRPr="00BB1285">
        <w:rPr>
          <w:b/>
          <w:bCs/>
        </w:rPr>
        <w:t>Target achieved</w:t>
      </w:r>
      <w:bookmarkStart w:id="411" w:name="_Toc8209929"/>
    </w:p>
    <w:p w14:paraId="55579989" w14:textId="77777777" w:rsidR="00BD552D" w:rsidRPr="00BB1285" w:rsidRDefault="00BD552D" w:rsidP="00BD552D"/>
    <w:p w14:paraId="1CA9F064" w14:textId="77777777" w:rsidR="00BD552D" w:rsidRPr="00BB1285" w:rsidRDefault="00BD552D" w:rsidP="00BD552D">
      <w:pPr>
        <w:pStyle w:val="Heading3"/>
        <w:rPr>
          <w:rFonts w:cs="Arial"/>
        </w:rPr>
      </w:pPr>
      <w:bookmarkStart w:id="412" w:name="_Toc67490971"/>
      <w:bookmarkStart w:id="413" w:name="_Toc67491958"/>
      <w:bookmarkStart w:id="414" w:name="_Toc70517471"/>
      <w:r w:rsidRPr="00BB1285">
        <w:rPr>
          <w:rFonts w:cs="Arial"/>
        </w:rPr>
        <w:t>Reporting</w:t>
      </w:r>
      <w:bookmarkEnd w:id="411"/>
      <w:bookmarkEnd w:id="412"/>
      <w:bookmarkEnd w:id="413"/>
      <w:bookmarkEnd w:id="414"/>
    </w:p>
    <w:p w14:paraId="3E77FB14" w14:textId="77777777" w:rsidR="00BD552D" w:rsidRPr="00BB1285" w:rsidRDefault="00BD552D" w:rsidP="00BD552D">
      <w:r w:rsidRPr="00BB1285">
        <w:t>The assessment and procurement of assistive technology for BLENNZ learners remains an essential undertaking to ensure learners have access to their 21</w:t>
      </w:r>
      <w:r w:rsidRPr="00BB1285">
        <w:rPr>
          <w:vertAlign w:val="superscript"/>
        </w:rPr>
        <w:t>st</w:t>
      </w:r>
      <w:r w:rsidRPr="00BB1285">
        <w:t xml:space="preserve"> century learning environments. A range of technology and software has been approved. The emphasis remains on promoting inclusive environments for all learners.  There were some difficulties in 2020 getting the equipment into the country. There was a backlog of equipment, which shows in the large number of applications approved in term 4. We have 100% success rate in acquiring the equipment needed for learners.  The ministry of education was supportive of trial technology going home during level 4 and 3 lockdowns and worked with local teams to ensure this happened.  There were 2 other technology applications completed through ACC and funded by them that is not part of this data.</w:t>
      </w:r>
    </w:p>
    <w:p w14:paraId="1BE80470" w14:textId="77777777" w:rsidR="00BD552D" w:rsidRPr="00BB1285" w:rsidRDefault="00BD552D" w:rsidP="00BD552D">
      <w:pPr>
        <w:rPr>
          <w:b/>
        </w:rPr>
      </w:pPr>
    </w:p>
    <w:p w14:paraId="2EFEEBD2" w14:textId="77777777" w:rsidR="00BD552D" w:rsidRPr="00BB1285" w:rsidRDefault="00BD552D" w:rsidP="00BD552D">
      <w:pPr>
        <w:pStyle w:val="Heading1"/>
        <w:rPr>
          <w:rFonts w:cs="Arial"/>
          <w:lang w:val="en-NZ"/>
        </w:rPr>
      </w:pPr>
      <w:bookmarkStart w:id="415" w:name="_Toc67490972"/>
      <w:bookmarkStart w:id="416" w:name="_Toc67491959"/>
      <w:bookmarkStart w:id="417" w:name="_Toc70517472"/>
      <w:r w:rsidRPr="00BB1285">
        <w:rPr>
          <w:rFonts w:cs="Arial"/>
          <w:lang w:val="en-NZ"/>
        </w:rPr>
        <w:t>Assistive Technology Applications 2020</w:t>
      </w:r>
      <w:bookmarkEnd w:id="415"/>
      <w:bookmarkEnd w:id="416"/>
      <w:bookmarkEnd w:id="417"/>
    </w:p>
    <w:p w14:paraId="04A9946F" w14:textId="77777777" w:rsidR="00BD552D" w:rsidRPr="00BB1285" w:rsidRDefault="00BD552D" w:rsidP="00BD552D">
      <w:pPr>
        <w:rPr>
          <w:b/>
          <w:color w:val="FF0000"/>
        </w:rPr>
      </w:pPr>
    </w:p>
    <w:tbl>
      <w:tblPr>
        <w:tblStyle w:val="TableGrid"/>
        <w:tblW w:w="8050"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Description w:val="Assistive Technology Applications 2018"/>
      </w:tblPr>
      <w:tblGrid>
        <w:gridCol w:w="2012"/>
        <w:gridCol w:w="2012"/>
        <w:gridCol w:w="2013"/>
        <w:gridCol w:w="2013"/>
      </w:tblGrid>
      <w:tr w:rsidR="00BD552D" w:rsidRPr="00BB1285" w14:paraId="1D85E72C" w14:textId="77777777" w:rsidTr="00BD552D">
        <w:trPr>
          <w:tblHeader/>
        </w:trPr>
        <w:tc>
          <w:tcPr>
            <w:tcW w:w="2012" w:type="dxa"/>
          </w:tcPr>
          <w:p w14:paraId="78B02230" w14:textId="77777777" w:rsidR="00BD552D" w:rsidRPr="003777FB" w:rsidRDefault="00BD552D" w:rsidP="00BD552D">
            <w:pPr>
              <w:jc w:val="center"/>
              <w:rPr>
                <w:rFonts w:ascii="Arial" w:hAnsi="Arial" w:cs="Arial"/>
                <w:b/>
                <w:sz w:val="22"/>
                <w:szCs w:val="22"/>
              </w:rPr>
            </w:pPr>
            <w:r w:rsidRPr="003777FB">
              <w:rPr>
                <w:rFonts w:ascii="Arial" w:hAnsi="Arial" w:cs="Arial"/>
                <w:b/>
                <w:sz w:val="22"/>
                <w:szCs w:val="22"/>
              </w:rPr>
              <w:t>Term</w:t>
            </w:r>
          </w:p>
        </w:tc>
        <w:tc>
          <w:tcPr>
            <w:tcW w:w="2012" w:type="dxa"/>
          </w:tcPr>
          <w:p w14:paraId="181C90AA"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Allocated for trial</w:t>
            </w:r>
          </w:p>
        </w:tc>
        <w:tc>
          <w:tcPr>
            <w:tcW w:w="2013" w:type="dxa"/>
          </w:tcPr>
          <w:p w14:paraId="1AE67BBD"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Approved</w:t>
            </w:r>
          </w:p>
        </w:tc>
        <w:tc>
          <w:tcPr>
            <w:tcW w:w="2013" w:type="dxa"/>
          </w:tcPr>
          <w:p w14:paraId="1725BB0F"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Replaced and repaired</w:t>
            </w:r>
          </w:p>
        </w:tc>
      </w:tr>
      <w:tr w:rsidR="00BD552D" w:rsidRPr="00BB1285" w14:paraId="0C4474DE" w14:textId="77777777" w:rsidTr="00BD552D">
        <w:tc>
          <w:tcPr>
            <w:tcW w:w="2012" w:type="dxa"/>
          </w:tcPr>
          <w:p w14:paraId="350249B8"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1</w:t>
            </w:r>
          </w:p>
        </w:tc>
        <w:tc>
          <w:tcPr>
            <w:tcW w:w="2012" w:type="dxa"/>
          </w:tcPr>
          <w:p w14:paraId="33D2DD4E"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13</w:t>
            </w:r>
          </w:p>
        </w:tc>
        <w:tc>
          <w:tcPr>
            <w:tcW w:w="2013" w:type="dxa"/>
          </w:tcPr>
          <w:p w14:paraId="3B80BB6C"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7</w:t>
            </w:r>
          </w:p>
        </w:tc>
        <w:tc>
          <w:tcPr>
            <w:tcW w:w="2013" w:type="dxa"/>
          </w:tcPr>
          <w:p w14:paraId="54A30004"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5</w:t>
            </w:r>
          </w:p>
        </w:tc>
      </w:tr>
      <w:tr w:rsidR="00BD552D" w:rsidRPr="00BB1285" w14:paraId="55C34279" w14:textId="77777777" w:rsidTr="00BD552D">
        <w:tc>
          <w:tcPr>
            <w:tcW w:w="2012" w:type="dxa"/>
          </w:tcPr>
          <w:p w14:paraId="39443334"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2</w:t>
            </w:r>
          </w:p>
        </w:tc>
        <w:tc>
          <w:tcPr>
            <w:tcW w:w="2012" w:type="dxa"/>
          </w:tcPr>
          <w:p w14:paraId="086D2178"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11</w:t>
            </w:r>
          </w:p>
        </w:tc>
        <w:tc>
          <w:tcPr>
            <w:tcW w:w="2013" w:type="dxa"/>
          </w:tcPr>
          <w:p w14:paraId="5DA9A852"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26</w:t>
            </w:r>
          </w:p>
        </w:tc>
        <w:tc>
          <w:tcPr>
            <w:tcW w:w="2013" w:type="dxa"/>
          </w:tcPr>
          <w:p w14:paraId="50AB46AD"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3</w:t>
            </w:r>
          </w:p>
        </w:tc>
      </w:tr>
      <w:tr w:rsidR="00BD552D" w:rsidRPr="00BB1285" w14:paraId="26E512BB" w14:textId="77777777" w:rsidTr="00BD552D">
        <w:tc>
          <w:tcPr>
            <w:tcW w:w="2012" w:type="dxa"/>
          </w:tcPr>
          <w:p w14:paraId="3ED9FDD0"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3</w:t>
            </w:r>
          </w:p>
        </w:tc>
        <w:tc>
          <w:tcPr>
            <w:tcW w:w="2012" w:type="dxa"/>
          </w:tcPr>
          <w:p w14:paraId="4BEAF6F1"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14</w:t>
            </w:r>
          </w:p>
        </w:tc>
        <w:tc>
          <w:tcPr>
            <w:tcW w:w="2013" w:type="dxa"/>
          </w:tcPr>
          <w:p w14:paraId="1010685A"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18</w:t>
            </w:r>
          </w:p>
        </w:tc>
        <w:tc>
          <w:tcPr>
            <w:tcW w:w="2013" w:type="dxa"/>
          </w:tcPr>
          <w:p w14:paraId="607FEE47"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2</w:t>
            </w:r>
          </w:p>
        </w:tc>
      </w:tr>
      <w:tr w:rsidR="00BD552D" w:rsidRPr="00BB1285" w14:paraId="1A1EF028" w14:textId="77777777" w:rsidTr="00BD552D">
        <w:tc>
          <w:tcPr>
            <w:tcW w:w="2012" w:type="dxa"/>
          </w:tcPr>
          <w:p w14:paraId="3D0C49DB"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4</w:t>
            </w:r>
          </w:p>
        </w:tc>
        <w:tc>
          <w:tcPr>
            <w:tcW w:w="2012" w:type="dxa"/>
          </w:tcPr>
          <w:p w14:paraId="1B7A19B2"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4</w:t>
            </w:r>
          </w:p>
        </w:tc>
        <w:tc>
          <w:tcPr>
            <w:tcW w:w="2013" w:type="dxa"/>
          </w:tcPr>
          <w:p w14:paraId="363891EA"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40</w:t>
            </w:r>
          </w:p>
        </w:tc>
        <w:tc>
          <w:tcPr>
            <w:tcW w:w="2013" w:type="dxa"/>
          </w:tcPr>
          <w:p w14:paraId="33428617" w14:textId="77777777" w:rsidR="00BD552D" w:rsidRPr="003777FB" w:rsidRDefault="00BD552D" w:rsidP="00BD552D">
            <w:pPr>
              <w:jc w:val="center"/>
              <w:rPr>
                <w:rFonts w:ascii="Arial" w:hAnsi="Arial" w:cs="Arial"/>
                <w:sz w:val="22"/>
                <w:szCs w:val="22"/>
              </w:rPr>
            </w:pPr>
            <w:r w:rsidRPr="003777FB">
              <w:rPr>
                <w:rFonts w:ascii="Arial" w:hAnsi="Arial" w:cs="Arial"/>
                <w:sz w:val="22"/>
                <w:szCs w:val="22"/>
              </w:rPr>
              <w:t>5</w:t>
            </w:r>
          </w:p>
        </w:tc>
      </w:tr>
      <w:tr w:rsidR="00BD552D" w:rsidRPr="00BB1285" w14:paraId="263B47D5" w14:textId="77777777" w:rsidTr="00BD552D">
        <w:trPr>
          <w:trHeight w:val="300"/>
        </w:trPr>
        <w:tc>
          <w:tcPr>
            <w:tcW w:w="2012" w:type="dxa"/>
          </w:tcPr>
          <w:p w14:paraId="2FEFF32B"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lastRenderedPageBreak/>
              <w:t>Total</w:t>
            </w:r>
          </w:p>
        </w:tc>
        <w:tc>
          <w:tcPr>
            <w:tcW w:w="2012" w:type="dxa"/>
          </w:tcPr>
          <w:p w14:paraId="23507AC9"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42</w:t>
            </w:r>
          </w:p>
        </w:tc>
        <w:tc>
          <w:tcPr>
            <w:tcW w:w="2013" w:type="dxa"/>
          </w:tcPr>
          <w:p w14:paraId="61833367"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91</w:t>
            </w:r>
          </w:p>
        </w:tc>
        <w:tc>
          <w:tcPr>
            <w:tcW w:w="2013" w:type="dxa"/>
          </w:tcPr>
          <w:p w14:paraId="0157F414" w14:textId="77777777" w:rsidR="00BD552D" w:rsidRPr="003777FB" w:rsidRDefault="00BD552D" w:rsidP="00BD552D">
            <w:pPr>
              <w:jc w:val="center"/>
              <w:rPr>
                <w:rFonts w:ascii="Arial" w:hAnsi="Arial" w:cs="Arial"/>
                <w:b/>
                <w:bCs/>
                <w:sz w:val="22"/>
                <w:szCs w:val="22"/>
              </w:rPr>
            </w:pPr>
            <w:r w:rsidRPr="003777FB">
              <w:rPr>
                <w:rFonts w:ascii="Arial" w:hAnsi="Arial" w:cs="Arial"/>
                <w:b/>
                <w:bCs/>
                <w:sz w:val="22"/>
                <w:szCs w:val="22"/>
              </w:rPr>
              <w:t>15</w:t>
            </w:r>
          </w:p>
        </w:tc>
      </w:tr>
    </w:tbl>
    <w:p w14:paraId="4B3F826F" w14:textId="77777777" w:rsidR="00BD552D" w:rsidRPr="00BB1285" w:rsidRDefault="00BD552D" w:rsidP="00BD552D"/>
    <w:p w14:paraId="5E7BA950" w14:textId="77777777" w:rsidR="00BD552D" w:rsidRPr="00BB1285" w:rsidRDefault="00BD552D" w:rsidP="00BD552D">
      <w:pPr>
        <w:pStyle w:val="Heading2"/>
        <w:rPr>
          <w:rFonts w:cs="Arial"/>
          <w:lang w:val="en-NZ"/>
        </w:rPr>
      </w:pPr>
      <w:bookmarkStart w:id="418" w:name="_Toc67490973"/>
      <w:bookmarkStart w:id="419" w:name="_Toc67491960"/>
      <w:bookmarkStart w:id="420" w:name="_Toc70517473"/>
      <w:r w:rsidRPr="00BB1285">
        <w:rPr>
          <w:rFonts w:cs="Arial"/>
          <w:lang w:val="en-NZ"/>
        </w:rPr>
        <w:t>Hardware includes:</w:t>
      </w:r>
      <w:bookmarkEnd w:id="418"/>
      <w:bookmarkEnd w:id="419"/>
      <w:bookmarkEnd w:id="420"/>
    </w:p>
    <w:p w14:paraId="491B4112" w14:textId="77777777" w:rsidR="00BD552D" w:rsidRPr="00BB1285" w:rsidRDefault="00BD552D" w:rsidP="00BD552D">
      <w:r w:rsidRPr="00BB1285">
        <w:t xml:space="preserve">A range of technology was applied for which included the following: </w:t>
      </w:r>
    </w:p>
    <w:p w14:paraId="359C35AB" w14:textId="77777777" w:rsidR="00BD552D" w:rsidRPr="00BB1285" w:rsidRDefault="00BD552D" w:rsidP="00463FC4">
      <w:pPr>
        <w:pStyle w:val="ListParagraph"/>
        <w:numPr>
          <w:ilvl w:val="0"/>
          <w:numId w:val="22"/>
        </w:numPr>
        <w:spacing w:after="120" w:line="288" w:lineRule="auto"/>
        <w:rPr>
          <w:rFonts w:ascii="Arial" w:hAnsi="Arial"/>
        </w:rPr>
      </w:pPr>
      <w:r w:rsidRPr="00BB1285">
        <w:rPr>
          <w:rFonts w:ascii="Arial" w:hAnsi="Arial"/>
        </w:rPr>
        <w:t>iPads in a range of sizes</w:t>
      </w:r>
    </w:p>
    <w:p w14:paraId="44C3AAB3" w14:textId="77777777" w:rsidR="00BD552D" w:rsidRPr="00BB1285" w:rsidRDefault="00BD552D" w:rsidP="00463FC4">
      <w:pPr>
        <w:pStyle w:val="ListParagraph"/>
        <w:numPr>
          <w:ilvl w:val="0"/>
          <w:numId w:val="22"/>
        </w:numPr>
        <w:spacing w:after="120" w:line="288" w:lineRule="auto"/>
        <w:rPr>
          <w:rFonts w:ascii="Arial" w:hAnsi="Arial"/>
        </w:rPr>
      </w:pPr>
      <w:r w:rsidRPr="00BB1285">
        <w:rPr>
          <w:rFonts w:ascii="Arial" w:hAnsi="Arial"/>
        </w:rPr>
        <w:t>MacBook</w:t>
      </w:r>
    </w:p>
    <w:p w14:paraId="21787D1B" w14:textId="77777777" w:rsidR="00BD552D" w:rsidRPr="00BB1285" w:rsidRDefault="00BD552D" w:rsidP="00463FC4">
      <w:pPr>
        <w:pStyle w:val="ListParagraph"/>
        <w:numPr>
          <w:ilvl w:val="0"/>
          <w:numId w:val="22"/>
        </w:numPr>
        <w:spacing w:after="120" w:line="288" w:lineRule="auto"/>
        <w:rPr>
          <w:rFonts w:ascii="Arial" w:hAnsi="Arial"/>
        </w:rPr>
      </w:pPr>
      <w:r w:rsidRPr="00BB1285">
        <w:rPr>
          <w:rFonts w:ascii="Arial" w:hAnsi="Arial"/>
        </w:rPr>
        <w:t>Polaris Braillenote</w:t>
      </w:r>
    </w:p>
    <w:p w14:paraId="266433C0" w14:textId="77777777" w:rsidR="00BD552D" w:rsidRPr="00BB1285" w:rsidRDefault="00BD552D" w:rsidP="00463FC4">
      <w:pPr>
        <w:pStyle w:val="ListParagraph"/>
        <w:numPr>
          <w:ilvl w:val="0"/>
          <w:numId w:val="22"/>
        </w:numPr>
        <w:spacing w:after="120" w:line="288" w:lineRule="auto"/>
        <w:rPr>
          <w:rFonts w:ascii="Arial" w:hAnsi="Arial"/>
        </w:rPr>
      </w:pPr>
      <w:r w:rsidRPr="00BB1285">
        <w:rPr>
          <w:rFonts w:ascii="Arial" w:hAnsi="Arial"/>
        </w:rPr>
        <w:t>BrailleSense U2</w:t>
      </w:r>
    </w:p>
    <w:p w14:paraId="6D221667" w14:textId="77777777" w:rsidR="00BD552D" w:rsidRPr="00BB1285" w:rsidRDefault="00BD552D" w:rsidP="00463FC4">
      <w:pPr>
        <w:pStyle w:val="ListParagraph"/>
        <w:numPr>
          <w:ilvl w:val="0"/>
          <w:numId w:val="22"/>
        </w:numPr>
        <w:spacing w:after="120" w:line="288" w:lineRule="auto"/>
        <w:rPr>
          <w:rFonts w:ascii="Arial" w:hAnsi="Arial"/>
        </w:rPr>
      </w:pPr>
      <w:r w:rsidRPr="00BB1285">
        <w:rPr>
          <w:rFonts w:ascii="Arial" w:hAnsi="Arial"/>
        </w:rPr>
        <w:t>Windows laptop</w:t>
      </w:r>
    </w:p>
    <w:p w14:paraId="4FC25C76" w14:textId="77777777" w:rsidR="00BD552D" w:rsidRPr="00BB1285" w:rsidRDefault="00BD552D" w:rsidP="00463FC4">
      <w:pPr>
        <w:pStyle w:val="ListParagraph"/>
        <w:numPr>
          <w:ilvl w:val="0"/>
          <w:numId w:val="22"/>
        </w:numPr>
        <w:spacing w:after="120" w:line="288" w:lineRule="auto"/>
        <w:rPr>
          <w:rFonts w:ascii="Arial" w:hAnsi="Arial"/>
        </w:rPr>
      </w:pPr>
      <w:r w:rsidRPr="00BB1285">
        <w:rPr>
          <w:rFonts w:ascii="Arial" w:hAnsi="Arial"/>
        </w:rPr>
        <w:t>Mountbatten Whisper</w:t>
      </w:r>
    </w:p>
    <w:p w14:paraId="6E61FC32" w14:textId="77777777" w:rsidR="00BD552D" w:rsidRPr="00BB1285" w:rsidRDefault="00BD552D" w:rsidP="00BD552D">
      <w:r w:rsidRPr="00BB1285">
        <w:t>A wide range of accessories were applied for. They included:</w:t>
      </w:r>
    </w:p>
    <w:p w14:paraId="4015087E" w14:textId="77777777" w:rsidR="00BD552D" w:rsidRPr="00BB1285" w:rsidRDefault="00BD552D" w:rsidP="00463FC4">
      <w:pPr>
        <w:pStyle w:val="ListParagraph"/>
        <w:numPr>
          <w:ilvl w:val="0"/>
          <w:numId w:val="23"/>
        </w:numPr>
        <w:spacing w:after="120" w:line="288" w:lineRule="auto"/>
        <w:rPr>
          <w:rFonts w:ascii="Arial" w:hAnsi="Arial"/>
        </w:rPr>
      </w:pPr>
      <w:r w:rsidRPr="00BB1285">
        <w:rPr>
          <w:rFonts w:ascii="Arial" w:hAnsi="Arial"/>
        </w:rPr>
        <w:t>Noise cancelling headphones</w:t>
      </w:r>
    </w:p>
    <w:p w14:paraId="01F3AD35" w14:textId="77777777" w:rsidR="00BD552D" w:rsidRPr="00BB1285" w:rsidRDefault="00BD552D" w:rsidP="00463FC4">
      <w:pPr>
        <w:pStyle w:val="ListParagraph"/>
        <w:numPr>
          <w:ilvl w:val="0"/>
          <w:numId w:val="23"/>
        </w:numPr>
        <w:spacing w:after="120" w:line="288" w:lineRule="auto"/>
        <w:rPr>
          <w:rFonts w:ascii="Arial" w:hAnsi="Arial"/>
        </w:rPr>
      </w:pPr>
      <w:r w:rsidRPr="00BB1285">
        <w:rPr>
          <w:rFonts w:ascii="Arial" w:hAnsi="Arial"/>
        </w:rPr>
        <w:t>Carry cases</w:t>
      </w:r>
    </w:p>
    <w:p w14:paraId="7C487F26" w14:textId="77777777" w:rsidR="00BD552D" w:rsidRPr="00BB1285" w:rsidRDefault="00BD552D" w:rsidP="00463FC4">
      <w:pPr>
        <w:pStyle w:val="ListParagraph"/>
        <w:numPr>
          <w:ilvl w:val="0"/>
          <w:numId w:val="23"/>
        </w:numPr>
        <w:spacing w:after="120" w:line="288" w:lineRule="auto"/>
        <w:rPr>
          <w:rFonts w:ascii="Arial" w:hAnsi="Arial"/>
        </w:rPr>
      </w:pPr>
      <w:r w:rsidRPr="00BB1285">
        <w:rPr>
          <w:rFonts w:ascii="Arial" w:hAnsi="Arial"/>
        </w:rPr>
        <w:t>Bluetooth keyboards</w:t>
      </w:r>
    </w:p>
    <w:p w14:paraId="0442DE28" w14:textId="77777777" w:rsidR="00BD552D" w:rsidRPr="00BB1285" w:rsidRDefault="00BD552D" w:rsidP="00463FC4">
      <w:pPr>
        <w:pStyle w:val="ListParagraph"/>
        <w:numPr>
          <w:ilvl w:val="0"/>
          <w:numId w:val="23"/>
        </w:numPr>
        <w:spacing w:after="120" w:line="288" w:lineRule="auto"/>
        <w:rPr>
          <w:rFonts w:ascii="Arial" w:hAnsi="Arial"/>
        </w:rPr>
      </w:pPr>
      <w:r w:rsidRPr="00BB1285">
        <w:rPr>
          <w:rFonts w:ascii="Arial" w:hAnsi="Arial"/>
        </w:rPr>
        <w:t>Protective cases</w:t>
      </w:r>
    </w:p>
    <w:p w14:paraId="145146A0" w14:textId="77777777" w:rsidR="00BD552D" w:rsidRPr="00BB1285" w:rsidRDefault="00BD552D" w:rsidP="00463FC4">
      <w:pPr>
        <w:pStyle w:val="ListParagraph"/>
        <w:numPr>
          <w:ilvl w:val="0"/>
          <w:numId w:val="23"/>
        </w:numPr>
        <w:spacing w:after="120" w:line="288" w:lineRule="auto"/>
        <w:rPr>
          <w:rFonts w:ascii="Arial" w:hAnsi="Arial"/>
        </w:rPr>
      </w:pPr>
      <w:r w:rsidRPr="00BB1285">
        <w:rPr>
          <w:rFonts w:ascii="Arial" w:hAnsi="Arial"/>
        </w:rPr>
        <w:t>Apple pencil</w:t>
      </w:r>
    </w:p>
    <w:p w14:paraId="0D0F3468" w14:textId="77777777" w:rsidR="00BD552D" w:rsidRPr="00BB1285" w:rsidRDefault="00BD552D" w:rsidP="00BD552D">
      <w:pPr>
        <w:pStyle w:val="Heading2"/>
        <w:rPr>
          <w:rFonts w:cs="Arial"/>
          <w:lang w:val="en-NZ"/>
        </w:rPr>
      </w:pPr>
      <w:bookmarkStart w:id="421" w:name="_Toc67490974"/>
      <w:bookmarkStart w:id="422" w:name="_Toc67491961"/>
      <w:bookmarkStart w:id="423" w:name="_Toc70517474"/>
      <w:r w:rsidRPr="00BB1285">
        <w:rPr>
          <w:rFonts w:cs="Arial"/>
          <w:lang w:val="en-NZ"/>
        </w:rPr>
        <w:t>Software includes:</w:t>
      </w:r>
      <w:bookmarkEnd w:id="421"/>
      <w:bookmarkEnd w:id="422"/>
      <w:bookmarkEnd w:id="423"/>
    </w:p>
    <w:p w14:paraId="1B5A29D0" w14:textId="77777777" w:rsidR="00BD552D" w:rsidRPr="00BB1285" w:rsidRDefault="00BD552D" w:rsidP="00BD552D">
      <w:r w:rsidRPr="00BB1285">
        <w:t>A range of software was applied for to support the hardware. These included:</w:t>
      </w:r>
    </w:p>
    <w:p w14:paraId="6D02D498" w14:textId="77777777" w:rsidR="00BD552D" w:rsidRPr="00BB1285" w:rsidRDefault="00BD552D" w:rsidP="00463FC4">
      <w:pPr>
        <w:pStyle w:val="ListParagraph"/>
        <w:numPr>
          <w:ilvl w:val="0"/>
          <w:numId w:val="25"/>
        </w:numPr>
        <w:spacing w:after="120" w:line="288" w:lineRule="auto"/>
        <w:rPr>
          <w:rFonts w:ascii="Arial" w:hAnsi="Arial"/>
        </w:rPr>
      </w:pPr>
      <w:r w:rsidRPr="00BB1285">
        <w:rPr>
          <w:rFonts w:ascii="Arial" w:hAnsi="Arial"/>
        </w:rPr>
        <w:t>Dolphin guide</w:t>
      </w:r>
    </w:p>
    <w:p w14:paraId="20A2C8BA" w14:textId="77777777" w:rsidR="00BD552D" w:rsidRPr="00BB1285" w:rsidRDefault="00BD552D" w:rsidP="00463FC4">
      <w:pPr>
        <w:pStyle w:val="ListParagraph"/>
        <w:numPr>
          <w:ilvl w:val="0"/>
          <w:numId w:val="25"/>
        </w:numPr>
        <w:spacing w:after="120" w:line="288" w:lineRule="auto"/>
        <w:rPr>
          <w:rFonts w:ascii="Arial" w:hAnsi="Arial"/>
        </w:rPr>
      </w:pPr>
      <w:r w:rsidRPr="00BB1285">
        <w:rPr>
          <w:rFonts w:ascii="Arial" w:hAnsi="Arial"/>
        </w:rPr>
        <w:t>JAWS</w:t>
      </w:r>
    </w:p>
    <w:p w14:paraId="1FFB44A4" w14:textId="77777777" w:rsidR="00BD552D" w:rsidRPr="00BB1285" w:rsidRDefault="00BD552D" w:rsidP="00463FC4">
      <w:pPr>
        <w:pStyle w:val="ListParagraph"/>
        <w:numPr>
          <w:ilvl w:val="0"/>
          <w:numId w:val="25"/>
        </w:numPr>
        <w:spacing w:after="120" w:line="288" w:lineRule="auto"/>
        <w:rPr>
          <w:rFonts w:ascii="Arial" w:hAnsi="Arial"/>
        </w:rPr>
      </w:pPr>
      <w:r w:rsidRPr="00BB1285">
        <w:rPr>
          <w:rFonts w:ascii="Arial" w:hAnsi="Arial"/>
        </w:rPr>
        <w:t>TypeAbility</w:t>
      </w:r>
    </w:p>
    <w:p w14:paraId="0584FC7B" w14:textId="77777777" w:rsidR="00BD552D" w:rsidRPr="00BB1285" w:rsidRDefault="00BD552D" w:rsidP="00463FC4">
      <w:pPr>
        <w:pStyle w:val="ListParagraph"/>
        <w:numPr>
          <w:ilvl w:val="0"/>
          <w:numId w:val="25"/>
        </w:numPr>
        <w:spacing w:after="120" w:line="288" w:lineRule="auto"/>
        <w:rPr>
          <w:rFonts w:ascii="Arial" w:hAnsi="Arial"/>
        </w:rPr>
      </w:pPr>
      <w:r w:rsidRPr="00BB1285">
        <w:rPr>
          <w:rFonts w:ascii="Arial" w:hAnsi="Arial"/>
        </w:rPr>
        <w:t>Zoomtext</w:t>
      </w:r>
    </w:p>
    <w:p w14:paraId="59D6B74D" w14:textId="77777777" w:rsidR="00BD552D" w:rsidRPr="00BB1285" w:rsidRDefault="00BD552D" w:rsidP="00BD552D">
      <w:r w:rsidRPr="00BB1285">
        <w:t>A range of applications were also applied for to support access on iPads. These included:</w:t>
      </w:r>
    </w:p>
    <w:p w14:paraId="1D42DCCB" w14:textId="77777777" w:rsidR="00BD552D" w:rsidRPr="00BB1285" w:rsidRDefault="00BD552D" w:rsidP="00463FC4">
      <w:pPr>
        <w:pStyle w:val="ListParagraph"/>
        <w:numPr>
          <w:ilvl w:val="0"/>
          <w:numId w:val="24"/>
        </w:numPr>
        <w:spacing w:after="120" w:line="288" w:lineRule="auto"/>
        <w:rPr>
          <w:rFonts w:ascii="Arial" w:hAnsi="Arial"/>
        </w:rPr>
      </w:pPr>
      <w:r w:rsidRPr="00BB1285">
        <w:rPr>
          <w:rFonts w:ascii="Arial" w:hAnsi="Arial"/>
        </w:rPr>
        <w:t>Voice Dream reader suite</w:t>
      </w:r>
    </w:p>
    <w:p w14:paraId="291D06BA" w14:textId="77777777" w:rsidR="00BD552D" w:rsidRPr="00BB1285" w:rsidRDefault="00BD552D" w:rsidP="00463FC4">
      <w:pPr>
        <w:pStyle w:val="ListParagraph"/>
        <w:numPr>
          <w:ilvl w:val="0"/>
          <w:numId w:val="24"/>
        </w:numPr>
        <w:spacing w:after="120" w:line="288" w:lineRule="auto"/>
        <w:rPr>
          <w:rFonts w:ascii="Arial" w:hAnsi="Arial"/>
        </w:rPr>
      </w:pPr>
      <w:r w:rsidRPr="00BB1285">
        <w:rPr>
          <w:rFonts w:ascii="Arial" w:hAnsi="Arial"/>
        </w:rPr>
        <w:t>Clicker 4</w:t>
      </w:r>
    </w:p>
    <w:p w14:paraId="5997E323" w14:textId="77777777" w:rsidR="00BD552D" w:rsidRPr="00BB1285" w:rsidRDefault="00BD552D" w:rsidP="00463FC4">
      <w:pPr>
        <w:pStyle w:val="ListParagraph"/>
        <w:numPr>
          <w:ilvl w:val="0"/>
          <w:numId w:val="24"/>
        </w:numPr>
        <w:spacing w:after="120" w:line="288" w:lineRule="auto"/>
        <w:rPr>
          <w:rFonts w:ascii="Arial" w:hAnsi="Arial"/>
        </w:rPr>
      </w:pPr>
      <w:r w:rsidRPr="00BB1285">
        <w:rPr>
          <w:rFonts w:ascii="Arial" w:hAnsi="Arial"/>
        </w:rPr>
        <w:t>Scanner pro</w:t>
      </w:r>
    </w:p>
    <w:p w14:paraId="32F1A030" w14:textId="77777777" w:rsidR="00BD552D" w:rsidRPr="00BB1285" w:rsidRDefault="00BD552D" w:rsidP="00463FC4">
      <w:pPr>
        <w:pStyle w:val="ListParagraph"/>
        <w:numPr>
          <w:ilvl w:val="0"/>
          <w:numId w:val="24"/>
        </w:numPr>
        <w:spacing w:after="120" w:line="288" w:lineRule="auto"/>
        <w:rPr>
          <w:rFonts w:ascii="Arial" w:hAnsi="Arial"/>
        </w:rPr>
      </w:pPr>
      <w:r w:rsidRPr="00BB1285">
        <w:rPr>
          <w:rFonts w:ascii="Arial" w:hAnsi="Arial"/>
        </w:rPr>
        <w:t>PDF expert</w:t>
      </w:r>
    </w:p>
    <w:p w14:paraId="7A9B2F8B" w14:textId="77777777" w:rsidR="00BD552D" w:rsidRPr="00BB1285" w:rsidRDefault="00BD552D" w:rsidP="00BD552D">
      <w:pPr>
        <w:pStyle w:val="ListParagraph"/>
        <w:spacing w:after="120" w:line="288" w:lineRule="auto"/>
        <w:ind w:left="360"/>
        <w:rPr>
          <w:rFonts w:ascii="Arial" w:hAnsi="Arial"/>
        </w:rPr>
      </w:pPr>
    </w:p>
    <w:p w14:paraId="2E7BED18" w14:textId="77777777" w:rsidR="00BD552D" w:rsidRPr="00BB1285" w:rsidRDefault="00BD552D" w:rsidP="00BD552D">
      <w:pPr>
        <w:pStyle w:val="Heading1"/>
        <w:rPr>
          <w:rFonts w:cs="Arial"/>
          <w:lang w:val="en-NZ"/>
        </w:rPr>
      </w:pPr>
      <w:bookmarkStart w:id="424" w:name="_Toc67490975"/>
      <w:bookmarkStart w:id="425" w:name="_Toc67491962"/>
      <w:bookmarkStart w:id="426" w:name="_Toc70517475"/>
      <w:r w:rsidRPr="00BB1285">
        <w:rPr>
          <w:rFonts w:cs="Arial"/>
          <w:lang w:val="en-NZ"/>
        </w:rPr>
        <w:t>Other Educational Settings</w:t>
      </w:r>
      <w:bookmarkEnd w:id="424"/>
      <w:bookmarkEnd w:id="425"/>
      <w:bookmarkEnd w:id="426"/>
    </w:p>
    <w:p w14:paraId="63438676" w14:textId="77777777" w:rsidR="00BD552D" w:rsidRPr="00BB1285" w:rsidRDefault="00BD552D" w:rsidP="00BD552D">
      <w:r w:rsidRPr="00BB1285">
        <w:t>This includes Immersion Courses, National Assessment Service and Developmental Orientation and Mobility. The following information related to all BLENNZ learners involved in these programmes.</w:t>
      </w:r>
    </w:p>
    <w:p w14:paraId="308A476B" w14:textId="77777777" w:rsidR="00BD552D" w:rsidRPr="00BB1285" w:rsidRDefault="00BD552D" w:rsidP="00BD552D">
      <w:pPr>
        <w:pStyle w:val="Heading2"/>
        <w:rPr>
          <w:rFonts w:cs="Arial"/>
          <w:lang w:val="en-NZ"/>
        </w:rPr>
      </w:pPr>
      <w:bookmarkStart w:id="427" w:name="_Toc67490976"/>
      <w:bookmarkStart w:id="428" w:name="_Toc67491963"/>
      <w:bookmarkStart w:id="429" w:name="_Toc70517476"/>
      <w:r w:rsidRPr="00BB1285">
        <w:rPr>
          <w:rFonts w:cs="Arial"/>
          <w:lang w:val="en-NZ"/>
        </w:rPr>
        <w:t>Immersion Courses 2020 – Compulsory Sector</w:t>
      </w:r>
      <w:bookmarkEnd w:id="427"/>
      <w:bookmarkEnd w:id="428"/>
      <w:bookmarkEnd w:id="429"/>
    </w:p>
    <w:p w14:paraId="43E29296" w14:textId="77777777" w:rsidR="00BD552D" w:rsidRPr="00BB1285" w:rsidRDefault="00BD552D" w:rsidP="00BD552D">
      <w:pPr>
        <w:pStyle w:val="Heading3"/>
        <w:rPr>
          <w:rFonts w:cs="Arial"/>
        </w:rPr>
      </w:pPr>
      <w:bookmarkStart w:id="430" w:name="_Toc67490977"/>
      <w:bookmarkStart w:id="431" w:name="_Toc67491964"/>
      <w:bookmarkStart w:id="432" w:name="_Toc70517477"/>
      <w:r w:rsidRPr="00BB1285">
        <w:rPr>
          <w:rFonts w:cs="Arial"/>
        </w:rPr>
        <w:t>Target</w:t>
      </w:r>
      <w:bookmarkEnd w:id="430"/>
      <w:bookmarkEnd w:id="431"/>
      <w:bookmarkEnd w:id="432"/>
    </w:p>
    <w:p w14:paraId="661E5F9A" w14:textId="77777777" w:rsidR="00BD552D" w:rsidRPr="00BB1285" w:rsidRDefault="00BD552D" w:rsidP="00463FC4">
      <w:pPr>
        <w:pStyle w:val="ListParagraph"/>
        <w:numPr>
          <w:ilvl w:val="0"/>
          <w:numId w:val="30"/>
        </w:numPr>
        <w:spacing w:after="0" w:line="240" w:lineRule="auto"/>
        <w:rPr>
          <w:rFonts w:ascii="Arial" w:hAnsi="Arial"/>
        </w:rPr>
      </w:pPr>
      <w:r w:rsidRPr="00BB1285">
        <w:rPr>
          <w:rFonts w:ascii="Arial" w:hAnsi="Arial"/>
        </w:rPr>
        <w:t xml:space="preserve">Provide 20 Immersion Courses in 2020. </w:t>
      </w:r>
    </w:p>
    <w:p w14:paraId="3646925A" w14:textId="77777777" w:rsidR="00BD552D" w:rsidRPr="00BB1285" w:rsidRDefault="00BD552D" w:rsidP="00BD552D">
      <w:pPr>
        <w:rPr>
          <w:b/>
          <w:bCs/>
        </w:rPr>
      </w:pPr>
      <w:r w:rsidRPr="00BB1285">
        <w:rPr>
          <w:b/>
          <w:bCs/>
        </w:rPr>
        <w:lastRenderedPageBreak/>
        <w:t>Target not achieved because of COVID-19</w:t>
      </w:r>
    </w:p>
    <w:p w14:paraId="4C6966C1" w14:textId="77777777" w:rsidR="00BD552D" w:rsidRPr="00BB1285" w:rsidRDefault="00BD552D" w:rsidP="00BD552D">
      <w:pPr>
        <w:rPr>
          <w:b/>
        </w:rPr>
      </w:pPr>
    </w:p>
    <w:p w14:paraId="0297CEB6" w14:textId="77777777" w:rsidR="00BD552D" w:rsidRPr="00BB1285" w:rsidRDefault="00BD552D" w:rsidP="00BD552D">
      <w:pPr>
        <w:pStyle w:val="Heading3"/>
        <w:rPr>
          <w:rFonts w:cs="Arial"/>
        </w:rPr>
      </w:pPr>
      <w:bookmarkStart w:id="433" w:name="_Toc67490978"/>
      <w:bookmarkStart w:id="434" w:name="_Toc67491965"/>
      <w:bookmarkStart w:id="435" w:name="_Toc70517478"/>
      <w:r w:rsidRPr="00BB1285">
        <w:rPr>
          <w:rFonts w:cs="Arial"/>
        </w:rPr>
        <w:t>Reporting</w:t>
      </w:r>
      <w:bookmarkEnd w:id="433"/>
      <w:bookmarkEnd w:id="434"/>
      <w:bookmarkEnd w:id="435"/>
    </w:p>
    <w:p w14:paraId="14E1D25E" w14:textId="77777777" w:rsidR="00BD552D" w:rsidRPr="00BB1285" w:rsidRDefault="00BD552D" w:rsidP="00463FC4">
      <w:pPr>
        <w:pStyle w:val="ListParagraph"/>
        <w:numPr>
          <w:ilvl w:val="0"/>
          <w:numId w:val="28"/>
        </w:numPr>
        <w:spacing w:after="0" w:line="240" w:lineRule="auto"/>
        <w:rPr>
          <w:rFonts w:ascii="Arial" w:hAnsi="Arial"/>
        </w:rPr>
      </w:pPr>
      <w:r w:rsidRPr="00BB1285">
        <w:rPr>
          <w:rFonts w:ascii="Arial" w:hAnsi="Arial"/>
        </w:rPr>
        <w:t xml:space="preserve">14 Immersion courses were delivered in 2020 </w:t>
      </w:r>
    </w:p>
    <w:p w14:paraId="3650271C" w14:textId="77777777" w:rsidR="00BD552D" w:rsidRPr="00BB1285" w:rsidRDefault="00BD552D" w:rsidP="00463FC4">
      <w:pPr>
        <w:pStyle w:val="ListParagraph"/>
        <w:numPr>
          <w:ilvl w:val="0"/>
          <w:numId w:val="28"/>
        </w:numPr>
        <w:spacing w:after="0" w:line="240" w:lineRule="auto"/>
        <w:rPr>
          <w:rFonts w:ascii="Arial" w:hAnsi="Arial"/>
        </w:rPr>
      </w:pPr>
      <w:r w:rsidRPr="00BB1285">
        <w:rPr>
          <w:rFonts w:ascii="Arial" w:hAnsi="Arial"/>
        </w:rPr>
        <w:t>8 courses delivered by distance</w:t>
      </w:r>
    </w:p>
    <w:p w14:paraId="3BF9282D" w14:textId="77777777" w:rsidR="00BD552D" w:rsidRPr="00BB1285" w:rsidRDefault="00BD552D" w:rsidP="00463FC4">
      <w:pPr>
        <w:pStyle w:val="ListParagraph"/>
        <w:numPr>
          <w:ilvl w:val="0"/>
          <w:numId w:val="28"/>
        </w:numPr>
        <w:spacing w:after="0" w:line="257" w:lineRule="auto"/>
        <w:rPr>
          <w:rFonts w:ascii="Arial" w:hAnsi="Arial"/>
        </w:rPr>
      </w:pPr>
      <w:r w:rsidRPr="00BB1285">
        <w:rPr>
          <w:rFonts w:ascii="Arial" w:hAnsi="Arial"/>
        </w:rPr>
        <w:t>6 courses delivered on-campus</w:t>
      </w:r>
    </w:p>
    <w:p w14:paraId="6087195E" w14:textId="77777777" w:rsidR="00BD552D" w:rsidRPr="00BB1285" w:rsidRDefault="00BD552D" w:rsidP="00463FC4">
      <w:pPr>
        <w:pStyle w:val="ListParagraph"/>
        <w:numPr>
          <w:ilvl w:val="0"/>
          <w:numId w:val="28"/>
        </w:numPr>
        <w:spacing w:after="0" w:line="240" w:lineRule="auto"/>
        <w:rPr>
          <w:rFonts w:ascii="Arial" w:hAnsi="Arial"/>
        </w:rPr>
      </w:pPr>
      <w:r w:rsidRPr="00BB1285">
        <w:rPr>
          <w:rFonts w:ascii="Arial" w:hAnsi="Arial"/>
        </w:rPr>
        <w:t>10 Parents participated in 3 courses</w:t>
      </w:r>
    </w:p>
    <w:p w14:paraId="39E50EE1" w14:textId="77777777" w:rsidR="00BD552D" w:rsidRPr="00BB1285" w:rsidRDefault="00BD552D" w:rsidP="00463FC4">
      <w:pPr>
        <w:pStyle w:val="ListParagraph"/>
        <w:numPr>
          <w:ilvl w:val="0"/>
          <w:numId w:val="28"/>
        </w:numPr>
        <w:spacing w:after="0" w:line="240" w:lineRule="auto"/>
        <w:rPr>
          <w:rFonts w:ascii="Arial" w:hAnsi="Arial"/>
        </w:rPr>
      </w:pPr>
      <w:r w:rsidRPr="00BB1285">
        <w:rPr>
          <w:rFonts w:ascii="Arial" w:hAnsi="Arial"/>
        </w:rPr>
        <w:t>92 ākonga have been engaged in immersion courses with 14</w:t>
      </w:r>
      <w:r w:rsidRPr="00BB1285">
        <w:rPr>
          <w:rFonts w:ascii="Arial" w:hAnsi="Arial"/>
          <w:color w:val="FF0000"/>
        </w:rPr>
        <w:t xml:space="preserve"> </w:t>
      </w:r>
      <w:r w:rsidRPr="00BB1285">
        <w:rPr>
          <w:rFonts w:ascii="Arial" w:hAnsi="Arial"/>
        </w:rPr>
        <w:t>of these attending more than one course.</w:t>
      </w:r>
    </w:p>
    <w:p w14:paraId="23789E83" w14:textId="77777777" w:rsidR="00BD552D" w:rsidRPr="00BB1285" w:rsidRDefault="00BD552D" w:rsidP="00BD552D">
      <w:pPr>
        <w:pStyle w:val="Heading3"/>
        <w:rPr>
          <w:rFonts w:cs="Arial"/>
        </w:rPr>
      </w:pPr>
      <w:bookmarkStart w:id="436" w:name="_Toc67490979"/>
      <w:bookmarkStart w:id="437" w:name="_Toc67491966"/>
      <w:bookmarkStart w:id="438" w:name="_Toc70517479"/>
      <w:r w:rsidRPr="00BB1285">
        <w:rPr>
          <w:rFonts w:cs="Arial"/>
        </w:rPr>
        <w:t>Overview of all courses:</w:t>
      </w:r>
      <w:bookmarkEnd w:id="436"/>
      <w:bookmarkEnd w:id="437"/>
      <w:bookmarkEnd w:id="438"/>
    </w:p>
    <w:p w14:paraId="6565DA15" w14:textId="77777777" w:rsidR="00BD552D" w:rsidRPr="00BB1285" w:rsidRDefault="00BD552D" w:rsidP="00BD552D">
      <w:pPr>
        <w:rPr>
          <w:b/>
        </w:rPr>
      </w:pPr>
    </w:p>
    <w:tbl>
      <w:tblPr>
        <w:tblStyle w:val="TableGrid"/>
        <w:tblW w:w="0" w:type="auto"/>
        <w:tblInd w:w="0" w:type="dxa"/>
        <w:tblLook w:val="04A0" w:firstRow="1" w:lastRow="0" w:firstColumn="1" w:lastColumn="0" w:noHBand="0" w:noVBand="1"/>
        <w:tblDescription w:val="Overview of all courses"/>
      </w:tblPr>
      <w:tblGrid>
        <w:gridCol w:w="2513"/>
        <w:gridCol w:w="2514"/>
        <w:gridCol w:w="2514"/>
        <w:gridCol w:w="2514"/>
      </w:tblGrid>
      <w:tr w:rsidR="00BD552D" w:rsidRPr="00BB1285" w14:paraId="7DD8D302" w14:textId="77777777" w:rsidTr="00BD552D">
        <w:trPr>
          <w:tblHeader/>
        </w:trPr>
        <w:tc>
          <w:tcPr>
            <w:tcW w:w="2513" w:type="dxa"/>
          </w:tcPr>
          <w:p w14:paraId="0F6C574F" w14:textId="77777777" w:rsidR="00BD552D" w:rsidRPr="003777FB" w:rsidRDefault="00BD552D" w:rsidP="00BD552D">
            <w:pPr>
              <w:rPr>
                <w:rFonts w:ascii="Arial" w:hAnsi="Arial" w:cs="Arial"/>
                <w:b/>
                <w:sz w:val="22"/>
                <w:szCs w:val="22"/>
              </w:rPr>
            </w:pPr>
            <w:r w:rsidRPr="003777FB">
              <w:rPr>
                <w:rFonts w:ascii="Arial" w:hAnsi="Arial" w:cs="Arial"/>
                <w:b/>
                <w:sz w:val="22"/>
                <w:szCs w:val="22"/>
              </w:rPr>
              <w:t>Term</w:t>
            </w:r>
          </w:p>
        </w:tc>
        <w:tc>
          <w:tcPr>
            <w:tcW w:w="2514" w:type="dxa"/>
          </w:tcPr>
          <w:p w14:paraId="4A5E38F5" w14:textId="77777777" w:rsidR="00BD552D" w:rsidRPr="003777FB" w:rsidRDefault="00BD552D" w:rsidP="00BD552D">
            <w:pPr>
              <w:rPr>
                <w:rFonts w:ascii="Arial" w:hAnsi="Arial" w:cs="Arial"/>
                <w:b/>
                <w:sz w:val="22"/>
                <w:szCs w:val="22"/>
              </w:rPr>
            </w:pPr>
            <w:r w:rsidRPr="003777FB">
              <w:rPr>
                <w:rFonts w:ascii="Arial" w:hAnsi="Arial" w:cs="Arial"/>
                <w:b/>
                <w:sz w:val="22"/>
                <w:szCs w:val="22"/>
              </w:rPr>
              <w:t>Ākonga</w:t>
            </w:r>
          </w:p>
        </w:tc>
        <w:tc>
          <w:tcPr>
            <w:tcW w:w="2514" w:type="dxa"/>
          </w:tcPr>
          <w:p w14:paraId="1BBBDEE1" w14:textId="77777777" w:rsidR="00BD552D" w:rsidRPr="003777FB" w:rsidRDefault="00BD552D" w:rsidP="00BD552D">
            <w:pPr>
              <w:rPr>
                <w:rFonts w:ascii="Arial" w:hAnsi="Arial" w:cs="Arial"/>
                <w:b/>
                <w:sz w:val="22"/>
                <w:szCs w:val="22"/>
              </w:rPr>
            </w:pPr>
            <w:r w:rsidRPr="003777FB">
              <w:rPr>
                <w:rFonts w:ascii="Arial" w:hAnsi="Arial" w:cs="Arial"/>
                <w:b/>
                <w:sz w:val="22"/>
                <w:szCs w:val="22"/>
              </w:rPr>
              <w:t>Staff</w:t>
            </w:r>
          </w:p>
        </w:tc>
        <w:tc>
          <w:tcPr>
            <w:tcW w:w="2514" w:type="dxa"/>
          </w:tcPr>
          <w:p w14:paraId="11622958" w14:textId="77777777" w:rsidR="00BD552D" w:rsidRPr="003777FB" w:rsidRDefault="00BD552D" w:rsidP="00BD552D">
            <w:pPr>
              <w:rPr>
                <w:rFonts w:ascii="Arial" w:hAnsi="Arial" w:cs="Arial"/>
                <w:b/>
                <w:sz w:val="22"/>
                <w:szCs w:val="22"/>
              </w:rPr>
            </w:pPr>
            <w:r w:rsidRPr="003777FB">
              <w:rPr>
                <w:rFonts w:ascii="Arial" w:hAnsi="Arial" w:cs="Arial"/>
                <w:b/>
                <w:sz w:val="22"/>
                <w:szCs w:val="22"/>
              </w:rPr>
              <w:t>Parents</w:t>
            </w:r>
          </w:p>
        </w:tc>
      </w:tr>
      <w:tr w:rsidR="00BD552D" w:rsidRPr="00BB1285" w14:paraId="22207C13" w14:textId="77777777" w:rsidTr="00BD552D">
        <w:tc>
          <w:tcPr>
            <w:tcW w:w="2513" w:type="dxa"/>
          </w:tcPr>
          <w:p w14:paraId="0223DCDB" w14:textId="77777777" w:rsidR="00BD552D" w:rsidRPr="003777FB" w:rsidRDefault="00BD552D" w:rsidP="00BD552D">
            <w:pPr>
              <w:rPr>
                <w:rFonts w:ascii="Arial" w:hAnsi="Arial" w:cs="Arial"/>
                <w:b/>
                <w:sz w:val="22"/>
                <w:szCs w:val="22"/>
                <w:u w:val="single"/>
              </w:rPr>
            </w:pPr>
            <w:r w:rsidRPr="003777FB">
              <w:rPr>
                <w:rFonts w:ascii="Arial" w:hAnsi="Arial" w:cs="Arial"/>
                <w:b/>
                <w:sz w:val="22"/>
                <w:szCs w:val="22"/>
                <w:u w:val="single"/>
              </w:rPr>
              <w:t>Term 1</w:t>
            </w:r>
          </w:p>
          <w:p w14:paraId="34DC6B0B" w14:textId="77777777" w:rsidR="00BD552D" w:rsidRPr="003777FB" w:rsidRDefault="00BD552D" w:rsidP="00BD552D">
            <w:pPr>
              <w:rPr>
                <w:rFonts w:ascii="Arial" w:hAnsi="Arial" w:cs="Arial"/>
                <w:b/>
                <w:bCs/>
                <w:sz w:val="22"/>
                <w:szCs w:val="22"/>
              </w:rPr>
            </w:pPr>
            <w:r w:rsidRPr="003777FB">
              <w:rPr>
                <w:rFonts w:ascii="Arial" w:hAnsi="Arial" w:cs="Arial"/>
                <w:b/>
                <w:bCs/>
                <w:sz w:val="22"/>
                <w:szCs w:val="22"/>
              </w:rPr>
              <w:t>3 courses were provided</w:t>
            </w:r>
          </w:p>
        </w:tc>
        <w:tc>
          <w:tcPr>
            <w:tcW w:w="2514" w:type="dxa"/>
          </w:tcPr>
          <w:p w14:paraId="0703424B" w14:textId="77777777" w:rsidR="00BD552D" w:rsidRPr="003777FB" w:rsidRDefault="00BD552D" w:rsidP="00BD552D">
            <w:pPr>
              <w:rPr>
                <w:rFonts w:ascii="Arial" w:hAnsi="Arial" w:cs="Arial"/>
                <w:sz w:val="22"/>
                <w:szCs w:val="22"/>
              </w:rPr>
            </w:pPr>
            <w:r w:rsidRPr="003777FB">
              <w:rPr>
                <w:rFonts w:ascii="Arial" w:hAnsi="Arial" w:cs="Arial"/>
                <w:sz w:val="22"/>
                <w:szCs w:val="22"/>
              </w:rPr>
              <w:t>A total of 26 ākonga attended.</w:t>
            </w:r>
          </w:p>
        </w:tc>
        <w:tc>
          <w:tcPr>
            <w:tcW w:w="2514" w:type="dxa"/>
          </w:tcPr>
          <w:p w14:paraId="2312F1B1" w14:textId="77777777" w:rsidR="00BD552D" w:rsidRPr="003777FB" w:rsidRDefault="00BD552D" w:rsidP="00BD552D">
            <w:pPr>
              <w:rPr>
                <w:rFonts w:ascii="Arial" w:hAnsi="Arial" w:cs="Arial"/>
                <w:sz w:val="22"/>
                <w:szCs w:val="22"/>
              </w:rPr>
            </w:pPr>
            <w:r w:rsidRPr="003777FB">
              <w:rPr>
                <w:rFonts w:ascii="Arial" w:hAnsi="Arial" w:cs="Arial"/>
                <w:sz w:val="22"/>
                <w:szCs w:val="22"/>
              </w:rPr>
              <w:t>18 BLENNZ RTV have attended immersion courses.</w:t>
            </w:r>
          </w:p>
          <w:p w14:paraId="28CEE0DA" w14:textId="77777777" w:rsidR="00BD552D" w:rsidRPr="003777FB" w:rsidRDefault="00BD552D" w:rsidP="00BD552D">
            <w:pPr>
              <w:rPr>
                <w:rFonts w:ascii="Arial" w:hAnsi="Arial" w:cs="Arial"/>
                <w:sz w:val="22"/>
                <w:szCs w:val="22"/>
              </w:rPr>
            </w:pPr>
            <w:r w:rsidRPr="003777FB">
              <w:rPr>
                <w:rFonts w:ascii="Arial" w:hAnsi="Arial" w:cs="Arial"/>
                <w:sz w:val="22"/>
                <w:szCs w:val="22"/>
              </w:rPr>
              <w:t>10 x specialist tutors have been involved in 3 of the courses.</w:t>
            </w:r>
          </w:p>
        </w:tc>
        <w:tc>
          <w:tcPr>
            <w:tcW w:w="2514" w:type="dxa"/>
          </w:tcPr>
          <w:p w14:paraId="2394E4F6" w14:textId="77777777" w:rsidR="00BD552D" w:rsidRPr="003777FB" w:rsidRDefault="00BD552D" w:rsidP="00BD552D">
            <w:pPr>
              <w:rPr>
                <w:rFonts w:ascii="Arial" w:hAnsi="Arial" w:cs="Arial"/>
                <w:b/>
                <w:bCs/>
                <w:sz w:val="22"/>
                <w:szCs w:val="22"/>
              </w:rPr>
            </w:pPr>
            <w:r w:rsidRPr="003777FB">
              <w:rPr>
                <w:rFonts w:ascii="Arial" w:hAnsi="Arial" w:cs="Arial"/>
                <w:sz w:val="22"/>
                <w:szCs w:val="22"/>
              </w:rPr>
              <w:t xml:space="preserve">0 parents </w:t>
            </w:r>
          </w:p>
        </w:tc>
      </w:tr>
      <w:tr w:rsidR="00BD552D" w:rsidRPr="00BB1285" w14:paraId="0F416D86" w14:textId="77777777" w:rsidTr="00BD552D">
        <w:tc>
          <w:tcPr>
            <w:tcW w:w="2513" w:type="dxa"/>
          </w:tcPr>
          <w:p w14:paraId="53449C0C" w14:textId="77777777" w:rsidR="00BD552D" w:rsidRPr="003777FB" w:rsidRDefault="00BD552D" w:rsidP="00BD552D">
            <w:pPr>
              <w:rPr>
                <w:rFonts w:ascii="Arial" w:hAnsi="Arial" w:cs="Arial"/>
                <w:b/>
                <w:sz w:val="22"/>
                <w:szCs w:val="22"/>
                <w:u w:val="single"/>
              </w:rPr>
            </w:pPr>
            <w:r w:rsidRPr="003777FB">
              <w:rPr>
                <w:rFonts w:ascii="Arial" w:hAnsi="Arial" w:cs="Arial"/>
                <w:b/>
                <w:sz w:val="22"/>
                <w:szCs w:val="22"/>
                <w:u w:val="single"/>
              </w:rPr>
              <w:t>Term 2</w:t>
            </w:r>
          </w:p>
          <w:p w14:paraId="0A236C94" w14:textId="77777777" w:rsidR="00BD552D" w:rsidRPr="003777FB" w:rsidRDefault="00BD552D" w:rsidP="00BD552D">
            <w:pPr>
              <w:rPr>
                <w:rFonts w:ascii="Arial" w:hAnsi="Arial" w:cs="Arial"/>
                <w:b/>
                <w:bCs/>
                <w:sz w:val="22"/>
                <w:szCs w:val="22"/>
                <w:u w:val="single"/>
              </w:rPr>
            </w:pPr>
            <w:r w:rsidRPr="003777FB">
              <w:rPr>
                <w:rFonts w:ascii="Arial" w:hAnsi="Arial" w:cs="Arial"/>
                <w:b/>
                <w:bCs/>
                <w:sz w:val="22"/>
                <w:szCs w:val="22"/>
              </w:rPr>
              <w:t>1 Online course was provided</w:t>
            </w:r>
          </w:p>
          <w:p w14:paraId="0C0912AE" w14:textId="77777777" w:rsidR="00BD552D" w:rsidRPr="003777FB" w:rsidRDefault="00BD552D" w:rsidP="00BD552D">
            <w:pPr>
              <w:rPr>
                <w:rFonts w:ascii="Arial" w:hAnsi="Arial" w:cs="Arial"/>
                <w:b/>
                <w:bCs/>
                <w:sz w:val="22"/>
                <w:szCs w:val="22"/>
              </w:rPr>
            </w:pPr>
          </w:p>
          <w:p w14:paraId="531E576E" w14:textId="77777777" w:rsidR="00BD552D" w:rsidRPr="003777FB" w:rsidRDefault="00BD552D" w:rsidP="00BD552D">
            <w:pPr>
              <w:rPr>
                <w:rFonts w:ascii="Arial" w:hAnsi="Arial" w:cs="Arial"/>
                <w:b/>
                <w:bCs/>
                <w:sz w:val="22"/>
                <w:szCs w:val="22"/>
              </w:rPr>
            </w:pPr>
            <w:r w:rsidRPr="003777FB">
              <w:rPr>
                <w:rFonts w:ascii="Arial" w:hAnsi="Arial" w:cs="Arial"/>
                <w:b/>
                <w:bCs/>
                <w:sz w:val="22"/>
                <w:szCs w:val="22"/>
              </w:rPr>
              <w:t>COVID-19</w:t>
            </w:r>
          </w:p>
          <w:p w14:paraId="4E0CF5F8" w14:textId="77777777" w:rsidR="00BD552D" w:rsidRPr="003777FB" w:rsidRDefault="00BD552D" w:rsidP="00BD552D">
            <w:pPr>
              <w:rPr>
                <w:rFonts w:ascii="Arial" w:hAnsi="Arial" w:cs="Arial"/>
                <w:b/>
                <w:bCs/>
                <w:sz w:val="22"/>
                <w:szCs w:val="22"/>
              </w:rPr>
            </w:pPr>
          </w:p>
        </w:tc>
        <w:tc>
          <w:tcPr>
            <w:tcW w:w="2514" w:type="dxa"/>
          </w:tcPr>
          <w:p w14:paraId="62451138" w14:textId="77777777" w:rsidR="00BD552D" w:rsidRPr="003777FB" w:rsidRDefault="00BD552D" w:rsidP="00BD552D">
            <w:pPr>
              <w:rPr>
                <w:rFonts w:ascii="Arial" w:hAnsi="Arial" w:cs="Arial"/>
                <w:sz w:val="22"/>
                <w:szCs w:val="22"/>
              </w:rPr>
            </w:pPr>
            <w:r w:rsidRPr="003777FB">
              <w:rPr>
                <w:rFonts w:ascii="Arial" w:hAnsi="Arial" w:cs="Arial"/>
                <w:sz w:val="22"/>
                <w:szCs w:val="22"/>
              </w:rPr>
              <w:t>A total of 5 ākonga attended</w:t>
            </w:r>
          </w:p>
        </w:tc>
        <w:tc>
          <w:tcPr>
            <w:tcW w:w="2514" w:type="dxa"/>
          </w:tcPr>
          <w:p w14:paraId="0EB2814A" w14:textId="77777777" w:rsidR="00BD552D" w:rsidRPr="003777FB" w:rsidRDefault="00BD552D" w:rsidP="00BD552D">
            <w:pPr>
              <w:rPr>
                <w:rFonts w:ascii="Arial" w:hAnsi="Arial" w:cs="Arial"/>
                <w:sz w:val="22"/>
                <w:szCs w:val="22"/>
              </w:rPr>
            </w:pPr>
            <w:r w:rsidRPr="003777FB">
              <w:rPr>
                <w:rFonts w:ascii="Arial" w:hAnsi="Arial" w:cs="Arial"/>
                <w:sz w:val="22"/>
                <w:szCs w:val="22"/>
              </w:rPr>
              <w:t>8 BLENNZ RTV participated in an immersion course</w:t>
            </w:r>
          </w:p>
        </w:tc>
        <w:tc>
          <w:tcPr>
            <w:tcW w:w="2514" w:type="dxa"/>
          </w:tcPr>
          <w:p w14:paraId="7116B598" w14:textId="77777777" w:rsidR="00BD552D" w:rsidRPr="003777FB" w:rsidRDefault="00BD552D" w:rsidP="00BD552D">
            <w:pPr>
              <w:rPr>
                <w:rFonts w:ascii="Arial" w:hAnsi="Arial" w:cs="Arial"/>
                <w:sz w:val="22"/>
                <w:szCs w:val="22"/>
              </w:rPr>
            </w:pPr>
            <w:r w:rsidRPr="003777FB">
              <w:rPr>
                <w:rFonts w:ascii="Arial" w:hAnsi="Arial" w:cs="Arial"/>
                <w:sz w:val="22"/>
                <w:szCs w:val="22"/>
              </w:rPr>
              <w:t>0</w:t>
            </w:r>
          </w:p>
        </w:tc>
      </w:tr>
      <w:tr w:rsidR="00BD552D" w:rsidRPr="00BB1285" w14:paraId="0935B216" w14:textId="77777777" w:rsidTr="00BD552D">
        <w:tc>
          <w:tcPr>
            <w:tcW w:w="2513" w:type="dxa"/>
          </w:tcPr>
          <w:p w14:paraId="5C137755" w14:textId="77777777" w:rsidR="00BD552D" w:rsidRPr="003777FB" w:rsidRDefault="00BD552D" w:rsidP="00BD552D">
            <w:pPr>
              <w:rPr>
                <w:rFonts w:ascii="Arial" w:hAnsi="Arial" w:cs="Arial"/>
                <w:b/>
                <w:sz w:val="22"/>
                <w:szCs w:val="22"/>
                <w:u w:val="single"/>
              </w:rPr>
            </w:pPr>
            <w:r w:rsidRPr="003777FB">
              <w:rPr>
                <w:rFonts w:ascii="Arial" w:hAnsi="Arial" w:cs="Arial"/>
                <w:b/>
                <w:sz w:val="22"/>
                <w:szCs w:val="22"/>
                <w:u w:val="single"/>
              </w:rPr>
              <w:t>Term 3</w:t>
            </w:r>
          </w:p>
          <w:p w14:paraId="71D5E6EB" w14:textId="77777777" w:rsidR="00BD552D" w:rsidRPr="003777FB" w:rsidRDefault="00BD552D" w:rsidP="00BD552D">
            <w:pPr>
              <w:rPr>
                <w:rFonts w:ascii="Arial" w:hAnsi="Arial" w:cs="Arial"/>
                <w:b/>
                <w:bCs/>
                <w:sz w:val="22"/>
                <w:szCs w:val="22"/>
              </w:rPr>
            </w:pPr>
            <w:r w:rsidRPr="003777FB">
              <w:rPr>
                <w:rFonts w:ascii="Arial" w:hAnsi="Arial" w:cs="Arial"/>
                <w:b/>
                <w:bCs/>
                <w:sz w:val="22"/>
                <w:szCs w:val="22"/>
              </w:rPr>
              <w:t>5 courses were provided</w:t>
            </w:r>
          </w:p>
          <w:p w14:paraId="3608CCEB" w14:textId="77777777" w:rsidR="00BD552D" w:rsidRPr="003777FB" w:rsidRDefault="00BD552D" w:rsidP="00BD552D">
            <w:pPr>
              <w:rPr>
                <w:rFonts w:ascii="Arial" w:hAnsi="Arial" w:cs="Arial"/>
                <w:b/>
                <w:bCs/>
                <w:sz w:val="22"/>
                <w:szCs w:val="22"/>
              </w:rPr>
            </w:pPr>
            <w:r w:rsidRPr="003777FB">
              <w:rPr>
                <w:rFonts w:ascii="Arial" w:hAnsi="Arial" w:cs="Arial"/>
                <w:b/>
                <w:bCs/>
                <w:sz w:val="22"/>
                <w:szCs w:val="22"/>
              </w:rPr>
              <w:t>3 Online</w:t>
            </w:r>
          </w:p>
          <w:p w14:paraId="0AAA1D7B" w14:textId="77777777" w:rsidR="00BD552D" w:rsidRPr="003777FB" w:rsidRDefault="00BD552D" w:rsidP="00BD552D">
            <w:pPr>
              <w:rPr>
                <w:rFonts w:ascii="Arial" w:hAnsi="Arial" w:cs="Arial"/>
                <w:b/>
                <w:bCs/>
                <w:sz w:val="22"/>
                <w:szCs w:val="22"/>
              </w:rPr>
            </w:pPr>
            <w:r w:rsidRPr="003777FB">
              <w:rPr>
                <w:rFonts w:ascii="Arial" w:hAnsi="Arial" w:cs="Arial"/>
                <w:b/>
                <w:bCs/>
                <w:sz w:val="22"/>
                <w:szCs w:val="22"/>
              </w:rPr>
              <w:t>2 On Campus</w:t>
            </w:r>
          </w:p>
          <w:p w14:paraId="3B399D73" w14:textId="77777777" w:rsidR="00BD552D" w:rsidRPr="003777FB" w:rsidRDefault="00BD552D" w:rsidP="00BD552D">
            <w:pPr>
              <w:rPr>
                <w:rFonts w:ascii="Arial" w:hAnsi="Arial" w:cs="Arial"/>
                <w:b/>
                <w:bCs/>
                <w:sz w:val="22"/>
                <w:szCs w:val="22"/>
              </w:rPr>
            </w:pPr>
          </w:p>
        </w:tc>
        <w:tc>
          <w:tcPr>
            <w:tcW w:w="2514" w:type="dxa"/>
          </w:tcPr>
          <w:p w14:paraId="2C5A0D3C" w14:textId="77777777" w:rsidR="00BD552D" w:rsidRPr="003777FB" w:rsidRDefault="00BD552D" w:rsidP="00BD552D">
            <w:pPr>
              <w:rPr>
                <w:rFonts w:ascii="Arial" w:hAnsi="Arial" w:cs="Arial"/>
                <w:sz w:val="22"/>
                <w:szCs w:val="22"/>
              </w:rPr>
            </w:pPr>
            <w:r w:rsidRPr="003777FB">
              <w:rPr>
                <w:rFonts w:ascii="Arial" w:hAnsi="Arial" w:cs="Arial"/>
                <w:sz w:val="22"/>
                <w:szCs w:val="22"/>
              </w:rPr>
              <w:t>A total of 30 ākonga attended.</w:t>
            </w:r>
          </w:p>
        </w:tc>
        <w:tc>
          <w:tcPr>
            <w:tcW w:w="2514" w:type="dxa"/>
          </w:tcPr>
          <w:p w14:paraId="15BA8314" w14:textId="77777777" w:rsidR="00BD552D" w:rsidRPr="003777FB" w:rsidRDefault="00BD552D" w:rsidP="00BD552D">
            <w:pPr>
              <w:rPr>
                <w:rFonts w:ascii="Arial" w:hAnsi="Arial" w:cs="Arial"/>
                <w:sz w:val="22"/>
                <w:szCs w:val="22"/>
              </w:rPr>
            </w:pPr>
            <w:r w:rsidRPr="003777FB">
              <w:rPr>
                <w:rFonts w:ascii="Arial" w:hAnsi="Arial" w:cs="Arial"/>
                <w:sz w:val="22"/>
                <w:szCs w:val="22"/>
              </w:rPr>
              <w:t>28 BLENNZ RTV participated in immersion courses.</w:t>
            </w:r>
          </w:p>
          <w:p w14:paraId="2F43464C" w14:textId="77777777" w:rsidR="00BD552D" w:rsidRPr="003777FB" w:rsidRDefault="00BD552D" w:rsidP="00BD552D">
            <w:pPr>
              <w:rPr>
                <w:rFonts w:ascii="Arial" w:hAnsi="Arial" w:cs="Arial"/>
                <w:sz w:val="22"/>
                <w:szCs w:val="22"/>
              </w:rPr>
            </w:pPr>
            <w:r w:rsidRPr="003777FB">
              <w:rPr>
                <w:rFonts w:ascii="Arial" w:hAnsi="Arial" w:cs="Arial"/>
                <w:sz w:val="22"/>
                <w:szCs w:val="22"/>
              </w:rPr>
              <w:t>4 x specialist tutors have been involved in 4 of the courses.</w:t>
            </w:r>
          </w:p>
        </w:tc>
        <w:tc>
          <w:tcPr>
            <w:tcW w:w="2514" w:type="dxa"/>
          </w:tcPr>
          <w:p w14:paraId="42EC95A5" w14:textId="77777777" w:rsidR="00BD552D" w:rsidRPr="003777FB" w:rsidRDefault="00BD552D" w:rsidP="00BD552D">
            <w:pPr>
              <w:rPr>
                <w:rFonts w:ascii="Arial" w:hAnsi="Arial" w:cs="Arial"/>
                <w:sz w:val="22"/>
                <w:szCs w:val="22"/>
              </w:rPr>
            </w:pPr>
            <w:r w:rsidRPr="003777FB">
              <w:rPr>
                <w:rFonts w:ascii="Arial" w:hAnsi="Arial" w:cs="Arial"/>
                <w:sz w:val="22"/>
                <w:szCs w:val="22"/>
              </w:rPr>
              <w:t>10 parents participated in 3 courses</w:t>
            </w:r>
          </w:p>
        </w:tc>
      </w:tr>
      <w:tr w:rsidR="00BD552D" w:rsidRPr="00BB1285" w14:paraId="2BD89C48" w14:textId="77777777" w:rsidTr="00BD552D">
        <w:tc>
          <w:tcPr>
            <w:tcW w:w="2513" w:type="dxa"/>
          </w:tcPr>
          <w:p w14:paraId="6BFDB2FB" w14:textId="77777777" w:rsidR="00BD552D" w:rsidRPr="003777FB" w:rsidRDefault="00BD552D" w:rsidP="00BD552D">
            <w:pPr>
              <w:rPr>
                <w:rFonts w:ascii="Arial" w:hAnsi="Arial" w:cs="Arial"/>
                <w:b/>
                <w:sz w:val="22"/>
                <w:szCs w:val="22"/>
                <w:u w:val="single"/>
              </w:rPr>
            </w:pPr>
            <w:r w:rsidRPr="003777FB">
              <w:rPr>
                <w:rFonts w:ascii="Arial" w:hAnsi="Arial" w:cs="Arial"/>
                <w:b/>
                <w:sz w:val="22"/>
                <w:szCs w:val="22"/>
                <w:u w:val="single"/>
              </w:rPr>
              <w:t>Term 4</w:t>
            </w:r>
          </w:p>
          <w:p w14:paraId="7EC841D6" w14:textId="77777777" w:rsidR="00BD552D" w:rsidRPr="003777FB" w:rsidRDefault="00BD552D" w:rsidP="00BD552D">
            <w:pPr>
              <w:rPr>
                <w:rFonts w:ascii="Arial" w:hAnsi="Arial" w:cs="Arial"/>
                <w:b/>
                <w:bCs/>
                <w:sz w:val="22"/>
                <w:szCs w:val="22"/>
                <w:u w:val="single"/>
              </w:rPr>
            </w:pPr>
            <w:r w:rsidRPr="003777FB">
              <w:rPr>
                <w:rFonts w:ascii="Arial" w:hAnsi="Arial" w:cs="Arial"/>
                <w:b/>
                <w:bCs/>
                <w:sz w:val="22"/>
                <w:szCs w:val="22"/>
              </w:rPr>
              <w:t>5 courses were provided</w:t>
            </w:r>
          </w:p>
          <w:p w14:paraId="6392BC48" w14:textId="77777777" w:rsidR="00BD552D" w:rsidRPr="003777FB" w:rsidRDefault="00BD552D" w:rsidP="00BD552D">
            <w:pPr>
              <w:rPr>
                <w:rFonts w:ascii="Arial" w:hAnsi="Arial" w:cs="Arial"/>
                <w:b/>
                <w:bCs/>
                <w:sz w:val="22"/>
                <w:szCs w:val="22"/>
              </w:rPr>
            </w:pPr>
            <w:r w:rsidRPr="003777FB">
              <w:rPr>
                <w:rFonts w:ascii="Arial" w:hAnsi="Arial" w:cs="Arial"/>
                <w:b/>
                <w:bCs/>
                <w:sz w:val="22"/>
                <w:szCs w:val="22"/>
              </w:rPr>
              <w:t>4 Online</w:t>
            </w:r>
          </w:p>
          <w:p w14:paraId="0F4DF4A5" w14:textId="77777777" w:rsidR="00BD552D" w:rsidRPr="003777FB" w:rsidRDefault="00BD552D" w:rsidP="00BD552D">
            <w:pPr>
              <w:rPr>
                <w:rFonts w:ascii="Arial" w:hAnsi="Arial" w:cs="Arial"/>
                <w:b/>
                <w:bCs/>
                <w:sz w:val="22"/>
                <w:szCs w:val="22"/>
              </w:rPr>
            </w:pPr>
            <w:r w:rsidRPr="003777FB">
              <w:rPr>
                <w:rFonts w:ascii="Arial" w:hAnsi="Arial" w:cs="Arial"/>
                <w:b/>
                <w:bCs/>
                <w:sz w:val="22"/>
                <w:szCs w:val="22"/>
              </w:rPr>
              <w:t>1 On Campus</w:t>
            </w:r>
          </w:p>
        </w:tc>
        <w:tc>
          <w:tcPr>
            <w:tcW w:w="2514" w:type="dxa"/>
          </w:tcPr>
          <w:p w14:paraId="3CAF134A" w14:textId="77777777" w:rsidR="00BD552D" w:rsidRPr="003777FB" w:rsidRDefault="00BD552D" w:rsidP="00BD552D">
            <w:pPr>
              <w:rPr>
                <w:rFonts w:ascii="Arial" w:hAnsi="Arial" w:cs="Arial"/>
                <w:sz w:val="22"/>
                <w:szCs w:val="22"/>
              </w:rPr>
            </w:pPr>
            <w:r w:rsidRPr="003777FB">
              <w:rPr>
                <w:rFonts w:ascii="Arial" w:hAnsi="Arial" w:cs="Arial"/>
                <w:sz w:val="22"/>
                <w:szCs w:val="22"/>
              </w:rPr>
              <w:t>A total of 31 ākonga attended.</w:t>
            </w:r>
          </w:p>
        </w:tc>
        <w:tc>
          <w:tcPr>
            <w:tcW w:w="2514" w:type="dxa"/>
          </w:tcPr>
          <w:p w14:paraId="2383E450" w14:textId="77777777" w:rsidR="00BD552D" w:rsidRPr="003777FB" w:rsidRDefault="00BD552D" w:rsidP="00BD552D">
            <w:pPr>
              <w:rPr>
                <w:rFonts w:ascii="Arial" w:hAnsi="Arial" w:cs="Arial"/>
                <w:sz w:val="22"/>
                <w:szCs w:val="22"/>
              </w:rPr>
            </w:pPr>
            <w:r w:rsidRPr="003777FB">
              <w:rPr>
                <w:rFonts w:ascii="Arial" w:hAnsi="Arial" w:cs="Arial"/>
                <w:sz w:val="22"/>
                <w:szCs w:val="22"/>
              </w:rPr>
              <w:t>31 BLENNZ RTV or supported staff have participated courses.</w:t>
            </w:r>
          </w:p>
          <w:p w14:paraId="15DA9028" w14:textId="77777777" w:rsidR="00BD552D" w:rsidRPr="003777FB" w:rsidRDefault="00BD552D" w:rsidP="00BD552D">
            <w:pPr>
              <w:rPr>
                <w:rFonts w:ascii="Arial" w:hAnsi="Arial" w:cs="Arial"/>
                <w:sz w:val="22"/>
                <w:szCs w:val="22"/>
              </w:rPr>
            </w:pPr>
            <w:r w:rsidRPr="003777FB">
              <w:rPr>
                <w:rFonts w:ascii="Arial" w:hAnsi="Arial" w:cs="Arial"/>
                <w:sz w:val="22"/>
                <w:szCs w:val="22"/>
              </w:rPr>
              <w:t>3 x specialist tutors have been involved in 3 of the courses.</w:t>
            </w:r>
          </w:p>
        </w:tc>
        <w:tc>
          <w:tcPr>
            <w:tcW w:w="2514" w:type="dxa"/>
          </w:tcPr>
          <w:p w14:paraId="7CD8FFC1" w14:textId="77777777" w:rsidR="00BD552D" w:rsidRPr="003777FB" w:rsidRDefault="00BD552D" w:rsidP="00BD552D">
            <w:pPr>
              <w:rPr>
                <w:rFonts w:ascii="Arial" w:hAnsi="Arial" w:cs="Arial"/>
                <w:sz w:val="22"/>
                <w:szCs w:val="22"/>
              </w:rPr>
            </w:pPr>
            <w:r w:rsidRPr="003777FB">
              <w:rPr>
                <w:rFonts w:ascii="Arial" w:hAnsi="Arial" w:cs="Arial"/>
                <w:sz w:val="22"/>
                <w:szCs w:val="22"/>
              </w:rPr>
              <w:t>0</w:t>
            </w:r>
          </w:p>
        </w:tc>
      </w:tr>
    </w:tbl>
    <w:p w14:paraId="2FF031BA" w14:textId="77777777" w:rsidR="00BD552D" w:rsidRPr="00BB1285" w:rsidRDefault="00BD552D" w:rsidP="00BD552D">
      <w:pPr>
        <w:rPr>
          <w:color w:val="FF0000"/>
        </w:rPr>
      </w:pPr>
    </w:p>
    <w:p w14:paraId="2CB06F8F" w14:textId="77777777" w:rsidR="00BD552D" w:rsidRPr="00BB1285" w:rsidRDefault="00BD552D" w:rsidP="00BD552D">
      <w:pPr>
        <w:pStyle w:val="Heading3"/>
        <w:rPr>
          <w:rFonts w:cs="Arial"/>
        </w:rPr>
      </w:pPr>
      <w:bookmarkStart w:id="439" w:name="_Toc67490980"/>
      <w:bookmarkStart w:id="440" w:name="_Toc67491967"/>
      <w:bookmarkStart w:id="441" w:name="_Toc70517480"/>
      <w:r w:rsidRPr="00BB1285">
        <w:rPr>
          <w:rFonts w:cs="Arial"/>
        </w:rPr>
        <w:t>Compulsory courses</w:t>
      </w:r>
      <w:bookmarkEnd w:id="439"/>
      <w:bookmarkEnd w:id="440"/>
      <w:bookmarkEnd w:id="441"/>
    </w:p>
    <w:p w14:paraId="07B48344" w14:textId="77777777" w:rsidR="00BD552D" w:rsidRPr="00BB1285" w:rsidRDefault="00BD552D" w:rsidP="00463FC4">
      <w:pPr>
        <w:numPr>
          <w:ilvl w:val="0"/>
          <w:numId w:val="31"/>
        </w:numPr>
        <w:spacing w:after="0" w:line="240" w:lineRule="auto"/>
      </w:pPr>
      <w:r w:rsidRPr="00BB1285">
        <w:t xml:space="preserve">Conduct ākonga and/or parent surveys of Immersion Course participants to determine the level of satisfaction with the programme. </w:t>
      </w:r>
    </w:p>
    <w:p w14:paraId="331C71AA" w14:textId="77777777" w:rsidR="00BD552D" w:rsidRPr="00BB1285" w:rsidRDefault="00BD552D" w:rsidP="00BD552D">
      <w:pPr>
        <w:ind w:firstLine="720"/>
      </w:pPr>
    </w:p>
    <w:p w14:paraId="654155CE" w14:textId="77777777" w:rsidR="00BD552D" w:rsidRPr="00361987" w:rsidRDefault="00BD552D" w:rsidP="00361987">
      <w:pPr>
        <w:rPr>
          <w:b/>
        </w:rPr>
      </w:pPr>
      <w:bookmarkStart w:id="442" w:name="_Toc67490981"/>
      <w:bookmarkStart w:id="443" w:name="_Toc67491968"/>
      <w:r w:rsidRPr="00361987">
        <w:rPr>
          <w:b/>
        </w:rPr>
        <w:t>Target</w:t>
      </w:r>
      <w:bookmarkEnd w:id="442"/>
      <w:bookmarkEnd w:id="443"/>
    </w:p>
    <w:p w14:paraId="1685B1E1" w14:textId="77777777" w:rsidR="00BD552D" w:rsidRPr="00BB1285" w:rsidRDefault="00BD552D" w:rsidP="00463FC4">
      <w:pPr>
        <w:pStyle w:val="ListParagraph"/>
        <w:numPr>
          <w:ilvl w:val="0"/>
          <w:numId w:val="34"/>
        </w:numPr>
        <w:spacing w:after="0" w:line="240" w:lineRule="auto"/>
        <w:rPr>
          <w:rFonts w:ascii="Arial" w:hAnsi="Arial"/>
        </w:rPr>
      </w:pPr>
      <w:r w:rsidRPr="00BB1285">
        <w:rPr>
          <w:rFonts w:ascii="Arial" w:hAnsi="Arial"/>
        </w:rPr>
        <w:t xml:space="preserve">100% of ākonga and parents surveyed evaluate the programme as appropriate in terms of course content and the positive learning outcomes experienced. </w:t>
      </w:r>
    </w:p>
    <w:p w14:paraId="2205C9C0" w14:textId="77777777" w:rsidR="00BD552D" w:rsidRPr="00BB1285" w:rsidRDefault="00BD552D" w:rsidP="00BD552D">
      <w:pPr>
        <w:rPr>
          <w:b/>
        </w:rPr>
      </w:pPr>
      <w:r w:rsidRPr="00BB1285">
        <w:rPr>
          <w:b/>
        </w:rPr>
        <w:t>Target achieved</w:t>
      </w:r>
    </w:p>
    <w:p w14:paraId="53198964" w14:textId="77777777" w:rsidR="00BD552D" w:rsidRPr="00BB1285" w:rsidRDefault="00BD552D" w:rsidP="00BD552D"/>
    <w:p w14:paraId="15B8957A" w14:textId="77777777" w:rsidR="00BD552D" w:rsidRPr="00BB1285" w:rsidRDefault="00BD552D" w:rsidP="00BD552D">
      <w:r w:rsidRPr="00BB1285">
        <w:lastRenderedPageBreak/>
        <w:t>In 2020 surveys were received from 92 ākonga at the end of each course they attended.</w:t>
      </w:r>
    </w:p>
    <w:p w14:paraId="654B1C1F" w14:textId="77777777" w:rsidR="00BD552D" w:rsidRPr="00BB1285" w:rsidRDefault="00BD552D" w:rsidP="00BD552D"/>
    <w:p w14:paraId="0D82B0F3" w14:textId="77777777" w:rsidR="00BD552D" w:rsidRPr="00BB1285" w:rsidRDefault="00BD552D" w:rsidP="00BD552D">
      <w:r w:rsidRPr="00BB1285">
        <w:t>Feedback was as follows:</w:t>
      </w:r>
    </w:p>
    <w:p w14:paraId="69CB0C07" w14:textId="77777777" w:rsidR="00BD552D" w:rsidRPr="00BB1285" w:rsidRDefault="00BD552D" w:rsidP="00BD552D">
      <w:r w:rsidRPr="00BB1285">
        <w:t>The course was valuable to me: 99% of Ākonga strongly agreed or agreed with this statement.</w:t>
      </w:r>
    </w:p>
    <w:p w14:paraId="2D9959C3" w14:textId="77777777" w:rsidR="00BD552D" w:rsidRPr="00BB1285" w:rsidRDefault="00BD552D" w:rsidP="00BD552D">
      <w:r w:rsidRPr="00BB1285">
        <w:t>The course was appropriate in terms of course content and the positive learning outcomes experienced: 99% of Ākonga strongly agreed or agreed with this statement.</w:t>
      </w:r>
    </w:p>
    <w:p w14:paraId="201B13B5" w14:textId="77777777" w:rsidR="00BD552D" w:rsidRPr="00BB1285" w:rsidRDefault="00BD552D" w:rsidP="00BD552D"/>
    <w:p w14:paraId="49CFD6DA" w14:textId="77777777" w:rsidR="00BD552D" w:rsidRPr="00BB1285" w:rsidRDefault="00BD552D" w:rsidP="00BD552D">
      <w:pPr>
        <w:rPr>
          <w:sz w:val="22"/>
          <w:szCs w:val="22"/>
        </w:rPr>
      </w:pPr>
      <w:r w:rsidRPr="00BB1285">
        <w:t>Surveys were received from all parents at the end of the courses they participated in. Feedback was as follows:</w:t>
      </w:r>
    </w:p>
    <w:p w14:paraId="457249B4" w14:textId="77777777" w:rsidR="00BD552D" w:rsidRPr="00BB1285" w:rsidRDefault="00BD552D" w:rsidP="00BD552D">
      <w:pPr>
        <w:rPr>
          <w:iCs/>
        </w:rPr>
      </w:pPr>
    </w:p>
    <w:p w14:paraId="4C82566E" w14:textId="77777777" w:rsidR="00BD552D" w:rsidRPr="00BB1285" w:rsidRDefault="00BD552D" w:rsidP="00463FC4">
      <w:pPr>
        <w:pStyle w:val="ListParagraph"/>
        <w:numPr>
          <w:ilvl w:val="0"/>
          <w:numId w:val="32"/>
        </w:numPr>
        <w:spacing w:after="0" w:line="240" w:lineRule="auto"/>
        <w:rPr>
          <w:rFonts w:ascii="Arial" w:hAnsi="Arial"/>
          <w:iCs/>
        </w:rPr>
      </w:pPr>
      <w:r w:rsidRPr="00BB1285">
        <w:rPr>
          <w:rFonts w:ascii="Arial" w:hAnsi="Arial"/>
          <w:iCs/>
        </w:rPr>
        <w:t xml:space="preserve">The course was valuable for me in terms of course content and with positive learning outcomes experienced. </w:t>
      </w:r>
    </w:p>
    <w:p w14:paraId="3F3AA436" w14:textId="77777777" w:rsidR="00BD552D" w:rsidRPr="00BB1285" w:rsidRDefault="00BD552D" w:rsidP="00BD552D">
      <w:pPr>
        <w:rPr>
          <w:iCs/>
        </w:rPr>
      </w:pPr>
    </w:p>
    <w:p w14:paraId="47BA74D2" w14:textId="77777777" w:rsidR="00BD552D" w:rsidRPr="00BB1285" w:rsidRDefault="00BD552D" w:rsidP="00463FC4">
      <w:pPr>
        <w:pStyle w:val="ListParagraph"/>
        <w:numPr>
          <w:ilvl w:val="0"/>
          <w:numId w:val="31"/>
        </w:numPr>
        <w:spacing w:after="0" w:line="240" w:lineRule="auto"/>
        <w:rPr>
          <w:rFonts w:ascii="Arial" w:hAnsi="Arial"/>
          <w:iCs/>
        </w:rPr>
      </w:pPr>
      <w:r w:rsidRPr="00BB1285">
        <w:rPr>
          <w:rFonts w:ascii="Arial" w:hAnsi="Arial"/>
          <w:iCs/>
        </w:rPr>
        <w:t>100% found the course very worthwhile</w:t>
      </w:r>
    </w:p>
    <w:p w14:paraId="572087E3" w14:textId="77777777" w:rsidR="00BD552D" w:rsidRPr="00BB1285" w:rsidRDefault="00BD552D" w:rsidP="00463FC4">
      <w:pPr>
        <w:pStyle w:val="ListParagraph"/>
        <w:numPr>
          <w:ilvl w:val="0"/>
          <w:numId w:val="31"/>
        </w:numPr>
        <w:spacing w:after="0" w:line="240" w:lineRule="auto"/>
        <w:rPr>
          <w:rFonts w:ascii="Arial" w:hAnsi="Arial"/>
          <w:iCs/>
        </w:rPr>
      </w:pPr>
      <w:r w:rsidRPr="00BB1285">
        <w:rPr>
          <w:rFonts w:ascii="Arial" w:hAnsi="Arial"/>
          <w:iCs/>
        </w:rPr>
        <w:t>100% recommended that this course be held for other families in the future</w:t>
      </w:r>
    </w:p>
    <w:p w14:paraId="1609E303" w14:textId="77777777" w:rsidR="00BD552D" w:rsidRPr="00BB1285" w:rsidRDefault="00BD552D" w:rsidP="00463FC4">
      <w:pPr>
        <w:pStyle w:val="ListParagraph"/>
        <w:numPr>
          <w:ilvl w:val="0"/>
          <w:numId w:val="31"/>
        </w:numPr>
        <w:spacing w:after="0" w:line="240" w:lineRule="auto"/>
        <w:rPr>
          <w:rFonts w:ascii="Arial" w:hAnsi="Arial"/>
          <w:iCs/>
        </w:rPr>
      </w:pPr>
      <w:r w:rsidRPr="00BB1285">
        <w:rPr>
          <w:rFonts w:ascii="Arial" w:hAnsi="Arial"/>
          <w:iCs/>
        </w:rPr>
        <w:t>100% liked the pace of the course.</w:t>
      </w:r>
    </w:p>
    <w:p w14:paraId="1456B1E0" w14:textId="77777777" w:rsidR="00BD552D" w:rsidRPr="00BB1285" w:rsidRDefault="00BD552D" w:rsidP="00BD552D">
      <w:pPr>
        <w:pStyle w:val="ListParagraph"/>
        <w:rPr>
          <w:rFonts w:ascii="Arial" w:hAnsi="Arial"/>
          <w:iCs/>
        </w:rPr>
      </w:pPr>
    </w:p>
    <w:tbl>
      <w:tblPr>
        <w:tblStyle w:val="TableGrid"/>
        <w:tblW w:w="0" w:type="auto"/>
        <w:tblInd w:w="0" w:type="dxa"/>
        <w:tblLook w:val="04A0" w:firstRow="1" w:lastRow="0" w:firstColumn="1" w:lastColumn="0" w:noHBand="0" w:noVBand="1"/>
        <w:tblDescription w:val="Survey Feedback - course content"/>
      </w:tblPr>
      <w:tblGrid>
        <w:gridCol w:w="1540"/>
        <w:gridCol w:w="1540"/>
        <w:gridCol w:w="1540"/>
        <w:gridCol w:w="1540"/>
        <w:gridCol w:w="1541"/>
        <w:gridCol w:w="1541"/>
      </w:tblGrid>
      <w:tr w:rsidR="00BD552D" w:rsidRPr="00BB1285" w14:paraId="36C2E776" w14:textId="77777777" w:rsidTr="00BD552D">
        <w:trPr>
          <w:tblHeader/>
        </w:trPr>
        <w:tc>
          <w:tcPr>
            <w:tcW w:w="1540" w:type="dxa"/>
          </w:tcPr>
          <w:p w14:paraId="5CF2924D" w14:textId="77777777" w:rsidR="00BD552D" w:rsidRPr="003777FB" w:rsidRDefault="00BD552D" w:rsidP="00BD552D">
            <w:pPr>
              <w:rPr>
                <w:rFonts w:ascii="Arial" w:hAnsi="Arial" w:cs="Arial"/>
                <w:iCs/>
                <w:sz w:val="22"/>
                <w:szCs w:val="22"/>
              </w:rPr>
            </w:pPr>
          </w:p>
        </w:tc>
        <w:tc>
          <w:tcPr>
            <w:tcW w:w="1540" w:type="dxa"/>
            <w:hideMark/>
          </w:tcPr>
          <w:p w14:paraId="60E36917" w14:textId="77777777" w:rsidR="00BD552D" w:rsidRPr="003777FB" w:rsidRDefault="00BD552D" w:rsidP="00BD552D">
            <w:pPr>
              <w:jc w:val="center"/>
              <w:rPr>
                <w:rFonts w:ascii="Arial" w:hAnsi="Arial" w:cs="Arial"/>
                <w:b/>
                <w:iCs/>
                <w:sz w:val="22"/>
                <w:szCs w:val="22"/>
              </w:rPr>
            </w:pPr>
            <w:r w:rsidRPr="003777FB">
              <w:rPr>
                <w:rFonts w:ascii="Arial" w:hAnsi="Arial" w:cs="Arial"/>
                <w:b/>
                <w:iCs/>
                <w:sz w:val="22"/>
                <w:szCs w:val="22"/>
              </w:rPr>
              <w:t>Strongly agree</w:t>
            </w:r>
          </w:p>
        </w:tc>
        <w:tc>
          <w:tcPr>
            <w:tcW w:w="1540" w:type="dxa"/>
            <w:hideMark/>
          </w:tcPr>
          <w:p w14:paraId="0F437E63" w14:textId="77777777" w:rsidR="00BD552D" w:rsidRPr="003777FB" w:rsidRDefault="00BD552D" w:rsidP="00BD552D">
            <w:pPr>
              <w:jc w:val="center"/>
              <w:rPr>
                <w:rFonts w:ascii="Arial" w:hAnsi="Arial" w:cs="Arial"/>
                <w:b/>
                <w:iCs/>
                <w:sz w:val="22"/>
                <w:szCs w:val="22"/>
              </w:rPr>
            </w:pPr>
            <w:r w:rsidRPr="003777FB">
              <w:rPr>
                <w:rFonts w:ascii="Arial" w:hAnsi="Arial" w:cs="Arial"/>
                <w:b/>
                <w:iCs/>
                <w:sz w:val="22"/>
                <w:szCs w:val="22"/>
              </w:rPr>
              <w:t>Agree</w:t>
            </w:r>
          </w:p>
        </w:tc>
        <w:tc>
          <w:tcPr>
            <w:tcW w:w="1540" w:type="dxa"/>
            <w:hideMark/>
          </w:tcPr>
          <w:p w14:paraId="2B544613" w14:textId="77777777" w:rsidR="00BD552D" w:rsidRPr="003777FB" w:rsidRDefault="00BD552D" w:rsidP="00BD552D">
            <w:pPr>
              <w:jc w:val="center"/>
              <w:rPr>
                <w:rFonts w:ascii="Arial" w:hAnsi="Arial" w:cs="Arial"/>
                <w:b/>
                <w:iCs/>
                <w:sz w:val="22"/>
                <w:szCs w:val="22"/>
              </w:rPr>
            </w:pPr>
            <w:r w:rsidRPr="003777FB">
              <w:rPr>
                <w:rFonts w:ascii="Arial" w:hAnsi="Arial" w:cs="Arial"/>
                <w:b/>
                <w:iCs/>
                <w:sz w:val="22"/>
                <w:szCs w:val="22"/>
              </w:rPr>
              <w:t>Partly agree</w:t>
            </w:r>
          </w:p>
        </w:tc>
        <w:tc>
          <w:tcPr>
            <w:tcW w:w="1541" w:type="dxa"/>
            <w:hideMark/>
          </w:tcPr>
          <w:p w14:paraId="5B1123E3" w14:textId="77777777" w:rsidR="00BD552D" w:rsidRPr="003777FB" w:rsidRDefault="00BD552D" w:rsidP="00BD552D">
            <w:pPr>
              <w:jc w:val="center"/>
              <w:rPr>
                <w:rFonts w:ascii="Arial" w:hAnsi="Arial" w:cs="Arial"/>
                <w:b/>
                <w:iCs/>
                <w:sz w:val="22"/>
                <w:szCs w:val="22"/>
              </w:rPr>
            </w:pPr>
            <w:r w:rsidRPr="003777FB">
              <w:rPr>
                <w:rFonts w:ascii="Arial" w:hAnsi="Arial" w:cs="Arial"/>
                <w:b/>
                <w:iCs/>
                <w:sz w:val="22"/>
                <w:szCs w:val="22"/>
              </w:rPr>
              <w:t>Disagree</w:t>
            </w:r>
          </w:p>
        </w:tc>
        <w:tc>
          <w:tcPr>
            <w:tcW w:w="1541" w:type="dxa"/>
            <w:hideMark/>
          </w:tcPr>
          <w:p w14:paraId="3B9AA544" w14:textId="77777777" w:rsidR="00BD552D" w:rsidRPr="003777FB" w:rsidRDefault="00BD552D" w:rsidP="00BD552D">
            <w:pPr>
              <w:jc w:val="center"/>
              <w:rPr>
                <w:rFonts w:ascii="Arial" w:hAnsi="Arial" w:cs="Arial"/>
                <w:b/>
                <w:iCs/>
                <w:sz w:val="22"/>
                <w:szCs w:val="22"/>
              </w:rPr>
            </w:pPr>
            <w:r w:rsidRPr="003777FB">
              <w:rPr>
                <w:rFonts w:ascii="Arial" w:hAnsi="Arial" w:cs="Arial"/>
                <w:b/>
                <w:iCs/>
                <w:sz w:val="22"/>
                <w:szCs w:val="22"/>
              </w:rPr>
              <w:t>Strongly disagree</w:t>
            </w:r>
          </w:p>
        </w:tc>
      </w:tr>
      <w:tr w:rsidR="00BD552D" w:rsidRPr="00BB1285" w14:paraId="7E4684C8" w14:textId="77777777" w:rsidTr="00BD552D">
        <w:tc>
          <w:tcPr>
            <w:tcW w:w="1540" w:type="dxa"/>
            <w:hideMark/>
          </w:tcPr>
          <w:p w14:paraId="6E3677D3" w14:textId="77777777" w:rsidR="00BD552D" w:rsidRPr="003777FB" w:rsidRDefault="00BD552D" w:rsidP="00BD552D">
            <w:pPr>
              <w:rPr>
                <w:rFonts w:ascii="Arial" w:hAnsi="Arial" w:cs="Arial"/>
                <w:iCs/>
                <w:sz w:val="22"/>
                <w:szCs w:val="22"/>
              </w:rPr>
            </w:pPr>
            <w:r w:rsidRPr="003777FB">
              <w:rPr>
                <w:rFonts w:ascii="Arial" w:hAnsi="Arial" w:cs="Arial"/>
                <w:iCs/>
                <w:sz w:val="22"/>
                <w:szCs w:val="22"/>
              </w:rPr>
              <w:t xml:space="preserve">Parents </w:t>
            </w:r>
          </w:p>
        </w:tc>
        <w:tc>
          <w:tcPr>
            <w:tcW w:w="1540" w:type="dxa"/>
            <w:hideMark/>
          </w:tcPr>
          <w:p w14:paraId="3A9FD150" w14:textId="77777777" w:rsidR="00BD552D" w:rsidRPr="003777FB" w:rsidRDefault="00BD552D" w:rsidP="00BD552D">
            <w:pPr>
              <w:jc w:val="center"/>
              <w:rPr>
                <w:rFonts w:ascii="Arial" w:hAnsi="Arial" w:cs="Arial"/>
                <w:iCs/>
                <w:sz w:val="22"/>
                <w:szCs w:val="22"/>
              </w:rPr>
            </w:pPr>
            <w:r w:rsidRPr="003777FB">
              <w:rPr>
                <w:rFonts w:ascii="Arial" w:hAnsi="Arial" w:cs="Arial"/>
                <w:iCs/>
                <w:sz w:val="22"/>
                <w:szCs w:val="22"/>
              </w:rPr>
              <w:t>100%</w:t>
            </w:r>
          </w:p>
        </w:tc>
        <w:tc>
          <w:tcPr>
            <w:tcW w:w="1540" w:type="dxa"/>
          </w:tcPr>
          <w:p w14:paraId="202DC70D" w14:textId="77777777" w:rsidR="00BD552D" w:rsidRPr="003777FB" w:rsidRDefault="00BD552D" w:rsidP="00BD552D">
            <w:pPr>
              <w:jc w:val="center"/>
              <w:rPr>
                <w:rFonts w:ascii="Arial" w:hAnsi="Arial" w:cs="Arial"/>
                <w:iCs/>
                <w:sz w:val="22"/>
                <w:szCs w:val="22"/>
              </w:rPr>
            </w:pPr>
          </w:p>
        </w:tc>
        <w:tc>
          <w:tcPr>
            <w:tcW w:w="1540" w:type="dxa"/>
          </w:tcPr>
          <w:p w14:paraId="173A0129" w14:textId="77777777" w:rsidR="00BD552D" w:rsidRPr="003777FB" w:rsidRDefault="00BD552D" w:rsidP="00BD552D">
            <w:pPr>
              <w:jc w:val="center"/>
              <w:rPr>
                <w:rFonts w:ascii="Arial" w:hAnsi="Arial" w:cs="Arial"/>
                <w:iCs/>
                <w:sz w:val="22"/>
                <w:szCs w:val="22"/>
              </w:rPr>
            </w:pPr>
          </w:p>
        </w:tc>
        <w:tc>
          <w:tcPr>
            <w:tcW w:w="1541" w:type="dxa"/>
          </w:tcPr>
          <w:p w14:paraId="274B47A8" w14:textId="77777777" w:rsidR="00BD552D" w:rsidRPr="003777FB" w:rsidRDefault="00BD552D" w:rsidP="00BD552D">
            <w:pPr>
              <w:jc w:val="center"/>
              <w:rPr>
                <w:rFonts w:ascii="Arial" w:hAnsi="Arial" w:cs="Arial"/>
                <w:iCs/>
                <w:sz w:val="22"/>
                <w:szCs w:val="22"/>
              </w:rPr>
            </w:pPr>
          </w:p>
        </w:tc>
        <w:tc>
          <w:tcPr>
            <w:tcW w:w="1541" w:type="dxa"/>
          </w:tcPr>
          <w:p w14:paraId="0E08AFA2" w14:textId="77777777" w:rsidR="00BD552D" w:rsidRPr="003777FB" w:rsidRDefault="00BD552D" w:rsidP="00BD552D">
            <w:pPr>
              <w:jc w:val="center"/>
              <w:rPr>
                <w:rFonts w:ascii="Arial" w:hAnsi="Arial" w:cs="Arial"/>
                <w:iCs/>
                <w:sz w:val="22"/>
                <w:szCs w:val="22"/>
              </w:rPr>
            </w:pPr>
          </w:p>
        </w:tc>
      </w:tr>
    </w:tbl>
    <w:p w14:paraId="7260EFEE" w14:textId="77777777" w:rsidR="00BD552D" w:rsidRPr="00BB1285" w:rsidRDefault="00BD552D" w:rsidP="00BD552D">
      <w:pPr>
        <w:rPr>
          <w:iCs/>
          <w:sz w:val="22"/>
          <w:szCs w:val="22"/>
        </w:rPr>
      </w:pPr>
    </w:p>
    <w:p w14:paraId="0BE1604B" w14:textId="77777777" w:rsidR="00BD552D" w:rsidRPr="00BB1285" w:rsidRDefault="00BD552D" w:rsidP="00463FC4">
      <w:pPr>
        <w:pStyle w:val="ListParagraph"/>
        <w:numPr>
          <w:ilvl w:val="0"/>
          <w:numId w:val="32"/>
        </w:numPr>
        <w:spacing w:after="0" w:line="240" w:lineRule="auto"/>
        <w:rPr>
          <w:rFonts w:ascii="Arial" w:hAnsi="Arial"/>
          <w:iCs/>
        </w:rPr>
      </w:pPr>
      <w:r w:rsidRPr="00BB1285">
        <w:rPr>
          <w:rFonts w:ascii="Arial" w:hAnsi="Arial"/>
          <w:iCs/>
        </w:rPr>
        <w:t>The course was valuable for my child in terms of course content and with positive learning outcomes experienced.</w:t>
      </w:r>
    </w:p>
    <w:p w14:paraId="6037E733" w14:textId="77777777" w:rsidR="00BD552D" w:rsidRPr="00BB1285" w:rsidRDefault="00BD552D" w:rsidP="00BD552D">
      <w:pPr>
        <w:rPr>
          <w:iCs/>
        </w:rPr>
      </w:pPr>
    </w:p>
    <w:tbl>
      <w:tblPr>
        <w:tblStyle w:val="TableGrid"/>
        <w:tblW w:w="0" w:type="auto"/>
        <w:tblInd w:w="0" w:type="dxa"/>
        <w:tblLook w:val="04A0" w:firstRow="1" w:lastRow="0" w:firstColumn="1" w:lastColumn="0" w:noHBand="0" w:noVBand="1"/>
        <w:tblDescription w:val="Survey feedback - course content"/>
      </w:tblPr>
      <w:tblGrid>
        <w:gridCol w:w="1540"/>
        <w:gridCol w:w="1540"/>
        <w:gridCol w:w="1540"/>
        <w:gridCol w:w="1540"/>
        <w:gridCol w:w="1541"/>
        <w:gridCol w:w="1541"/>
      </w:tblGrid>
      <w:tr w:rsidR="00BD552D" w:rsidRPr="00BB1285" w14:paraId="6BCC0883" w14:textId="77777777" w:rsidTr="00BD552D">
        <w:trPr>
          <w:tblHeader/>
        </w:trPr>
        <w:tc>
          <w:tcPr>
            <w:tcW w:w="1540" w:type="dxa"/>
          </w:tcPr>
          <w:p w14:paraId="5BAD7414" w14:textId="77777777" w:rsidR="00BD552D" w:rsidRPr="003777FB" w:rsidRDefault="00BD552D" w:rsidP="00BD552D">
            <w:pPr>
              <w:rPr>
                <w:rFonts w:ascii="Arial" w:hAnsi="Arial" w:cs="Arial"/>
                <w:iCs/>
                <w:sz w:val="22"/>
                <w:szCs w:val="22"/>
              </w:rPr>
            </w:pPr>
          </w:p>
        </w:tc>
        <w:tc>
          <w:tcPr>
            <w:tcW w:w="1540" w:type="dxa"/>
            <w:hideMark/>
          </w:tcPr>
          <w:p w14:paraId="284B1A54" w14:textId="77777777" w:rsidR="00BD552D" w:rsidRPr="003777FB" w:rsidRDefault="00BD552D" w:rsidP="00BD552D">
            <w:pPr>
              <w:jc w:val="center"/>
              <w:rPr>
                <w:rFonts w:ascii="Arial" w:hAnsi="Arial" w:cs="Arial"/>
                <w:b/>
                <w:iCs/>
                <w:sz w:val="22"/>
                <w:szCs w:val="22"/>
              </w:rPr>
            </w:pPr>
            <w:r w:rsidRPr="003777FB">
              <w:rPr>
                <w:rFonts w:ascii="Arial" w:hAnsi="Arial" w:cs="Arial"/>
                <w:b/>
                <w:iCs/>
                <w:sz w:val="22"/>
                <w:szCs w:val="22"/>
              </w:rPr>
              <w:t>Strongly agree</w:t>
            </w:r>
          </w:p>
        </w:tc>
        <w:tc>
          <w:tcPr>
            <w:tcW w:w="1540" w:type="dxa"/>
            <w:hideMark/>
          </w:tcPr>
          <w:p w14:paraId="643DD40B" w14:textId="77777777" w:rsidR="00BD552D" w:rsidRPr="003777FB" w:rsidRDefault="00BD552D" w:rsidP="00BD552D">
            <w:pPr>
              <w:jc w:val="center"/>
              <w:rPr>
                <w:rFonts w:ascii="Arial" w:hAnsi="Arial" w:cs="Arial"/>
                <w:b/>
                <w:iCs/>
                <w:sz w:val="22"/>
                <w:szCs w:val="22"/>
              </w:rPr>
            </w:pPr>
            <w:r w:rsidRPr="003777FB">
              <w:rPr>
                <w:rFonts w:ascii="Arial" w:hAnsi="Arial" w:cs="Arial"/>
                <w:b/>
                <w:iCs/>
                <w:sz w:val="22"/>
                <w:szCs w:val="22"/>
              </w:rPr>
              <w:t>Agree</w:t>
            </w:r>
          </w:p>
        </w:tc>
        <w:tc>
          <w:tcPr>
            <w:tcW w:w="1540" w:type="dxa"/>
            <w:hideMark/>
          </w:tcPr>
          <w:p w14:paraId="32FC876F" w14:textId="77777777" w:rsidR="00BD552D" w:rsidRPr="003777FB" w:rsidRDefault="00BD552D" w:rsidP="00BD552D">
            <w:pPr>
              <w:jc w:val="center"/>
              <w:rPr>
                <w:rFonts w:ascii="Arial" w:hAnsi="Arial" w:cs="Arial"/>
                <w:b/>
                <w:iCs/>
                <w:sz w:val="22"/>
                <w:szCs w:val="22"/>
              </w:rPr>
            </w:pPr>
            <w:r w:rsidRPr="003777FB">
              <w:rPr>
                <w:rFonts w:ascii="Arial" w:hAnsi="Arial" w:cs="Arial"/>
                <w:b/>
                <w:iCs/>
                <w:sz w:val="22"/>
                <w:szCs w:val="22"/>
              </w:rPr>
              <w:t>Partly agree</w:t>
            </w:r>
          </w:p>
        </w:tc>
        <w:tc>
          <w:tcPr>
            <w:tcW w:w="1541" w:type="dxa"/>
            <w:hideMark/>
          </w:tcPr>
          <w:p w14:paraId="1CE47435" w14:textId="77777777" w:rsidR="00BD552D" w:rsidRPr="003777FB" w:rsidRDefault="00BD552D" w:rsidP="00BD552D">
            <w:pPr>
              <w:jc w:val="center"/>
              <w:rPr>
                <w:rFonts w:ascii="Arial" w:hAnsi="Arial" w:cs="Arial"/>
                <w:b/>
                <w:iCs/>
                <w:sz w:val="22"/>
                <w:szCs w:val="22"/>
              </w:rPr>
            </w:pPr>
            <w:r w:rsidRPr="003777FB">
              <w:rPr>
                <w:rFonts w:ascii="Arial" w:hAnsi="Arial" w:cs="Arial"/>
                <w:b/>
                <w:iCs/>
                <w:sz w:val="22"/>
                <w:szCs w:val="22"/>
              </w:rPr>
              <w:t>Disagree</w:t>
            </w:r>
          </w:p>
        </w:tc>
        <w:tc>
          <w:tcPr>
            <w:tcW w:w="1541" w:type="dxa"/>
            <w:hideMark/>
          </w:tcPr>
          <w:p w14:paraId="034AE8A7" w14:textId="77777777" w:rsidR="00BD552D" w:rsidRPr="003777FB" w:rsidRDefault="00BD552D" w:rsidP="00BD552D">
            <w:pPr>
              <w:jc w:val="center"/>
              <w:rPr>
                <w:rFonts w:ascii="Arial" w:hAnsi="Arial" w:cs="Arial"/>
                <w:b/>
                <w:iCs/>
                <w:sz w:val="22"/>
                <w:szCs w:val="22"/>
              </w:rPr>
            </w:pPr>
            <w:r w:rsidRPr="003777FB">
              <w:rPr>
                <w:rFonts w:ascii="Arial" w:hAnsi="Arial" w:cs="Arial"/>
                <w:b/>
                <w:iCs/>
                <w:sz w:val="22"/>
                <w:szCs w:val="22"/>
              </w:rPr>
              <w:t>Strongly disagree</w:t>
            </w:r>
          </w:p>
        </w:tc>
      </w:tr>
      <w:tr w:rsidR="00BD552D" w:rsidRPr="00BB1285" w14:paraId="52F5B5F1" w14:textId="77777777" w:rsidTr="00BD552D">
        <w:tc>
          <w:tcPr>
            <w:tcW w:w="1540" w:type="dxa"/>
            <w:hideMark/>
          </w:tcPr>
          <w:p w14:paraId="0D6F6C20" w14:textId="77777777" w:rsidR="00BD552D" w:rsidRPr="003777FB" w:rsidRDefault="00BD552D" w:rsidP="00BD552D">
            <w:pPr>
              <w:rPr>
                <w:rFonts w:ascii="Arial" w:hAnsi="Arial" w:cs="Arial"/>
                <w:iCs/>
                <w:sz w:val="22"/>
                <w:szCs w:val="22"/>
              </w:rPr>
            </w:pPr>
            <w:r w:rsidRPr="003777FB">
              <w:rPr>
                <w:rFonts w:ascii="Arial" w:hAnsi="Arial" w:cs="Arial"/>
                <w:iCs/>
                <w:sz w:val="22"/>
                <w:szCs w:val="22"/>
              </w:rPr>
              <w:t>Parents</w:t>
            </w:r>
          </w:p>
        </w:tc>
        <w:tc>
          <w:tcPr>
            <w:tcW w:w="1540" w:type="dxa"/>
            <w:hideMark/>
          </w:tcPr>
          <w:p w14:paraId="0693CCA3" w14:textId="77777777" w:rsidR="00BD552D" w:rsidRPr="003777FB" w:rsidRDefault="00BD552D" w:rsidP="00BD552D">
            <w:pPr>
              <w:jc w:val="center"/>
              <w:rPr>
                <w:rFonts w:ascii="Arial" w:hAnsi="Arial" w:cs="Arial"/>
                <w:iCs/>
                <w:sz w:val="22"/>
                <w:szCs w:val="22"/>
              </w:rPr>
            </w:pPr>
            <w:r w:rsidRPr="003777FB">
              <w:rPr>
                <w:rFonts w:ascii="Arial" w:hAnsi="Arial" w:cs="Arial"/>
                <w:iCs/>
                <w:sz w:val="22"/>
                <w:szCs w:val="22"/>
              </w:rPr>
              <w:t>100%</w:t>
            </w:r>
          </w:p>
        </w:tc>
        <w:tc>
          <w:tcPr>
            <w:tcW w:w="1540" w:type="dxa"/>
          </w:tcPr>
          <w:p w14:paraId="6F1E47DA" w14:textId="77777777" w:rsidR="00BD552D" w:rsidRPr="003777FB" w:rsidRDefault="00BD552D" w:rsidP="00BD552D">
            <w:pPr>
              <w:jc w:val="center"/>
              <w:rPr>
                <w:rFonts w:ascii="Arial" w:hAnsi="Arial" w:cs="Arial"/>
                <w:iCs/>
                <w:sz w:val="22"/>
                <w:szCs w:val="22"/>
              </w:rPr>
            </w:pPr>
          </w:p>
        </w:tc>
        <w:tc>
          <w:tcPr>
            <w:tcW w:w="1540" w:type="dxa"/>
          </w:tcPr>
          <w:p w14:paraId="77B770B3" w14:textId="77777777" w:rsidR="00BD552D" w:rsidRPr="003777FB" w:rsidRDefault="00BD552D" w:rsidP="00BD552D">
            <w:pPr>
              <w:jc w:val="center"/>
              <w:rPr>
                <w:rFonts w:ascii="Arial" w:hAnsi="Arial" w:cs="Arial"/>
                <w:iCs/>
                <w:sz w:val="22"/>
                <w:szCs w:val="22"/>
              </w:rPr>
            </w:pPr>
          </w:p>
        </w:tc>
        <w:tc>
          <w:tcPr>
            <w:tcW w:w="1541" w:type="dxa"/>
          </w:tcPr>
          <w:p w14:paraId="536B82A1" w14:textId="77777777" w:rsidR="00BD552D" w:rsidRPr="003777FB" w:rsidRDefault="00BD552D" w:rsidP="00BD552D">
            <w:pPr>
              <w:jc w:val="center"/>
              <w:rPr>
                <w:rFonts w:ascii="Arial" w:hAnsi="Arial" w:cs="Arial"/>
                <w:iCs/>
                <w:sz w:val="22"/>
                <w:szCs w:val="22"/>
              </w:rPr>
            </w:pPr>
          </w:p>
        </w:tc>
        <w:tc>
          <w:tcPr>
            <w:tcW w:w="1541" w:type="dxa"/>
          </w:tcPr>
          <w:p w14:paraId="5E7F4137" w14:textId="77777777" w:rsidR="00BD552D" w:rsidRPr="003777FB" w:rsidRDefault="00BD552D" w:rsidP="00BD552D">
            <w:pPr>
              <w:jc w:val="center"/>
              <w:rPr>
                <w:rFonts w:ascii="Arial" w:hAnsi="Arial" w:cs="Arial"/>
                <w:iCs/>
                <w:sz w:val="22"/>
                <w:szCs w:val="22"/>
              </w:rPr>
            </w:pPr>
          </w:p>
        </w:tc>
      </w:tr>
    </w:tbl>
    <w:p w14:paraId="3751CC06" w14:textId="77777777" w:rsidR="00BD552D" w:rsidRPr="00BB1285" w:rsidRDefault="00BD552D" w:rsidP="00BD552D">
      <w:pPr>
        <w:rPr>
          <w:sz w:val="22"/>
          <w:szCs w:val="22"/>
        </w:rPr>
      </w:pPr>
    </w:p>
    <w:p w14:paraId="580CC41E" w14:textId="77777777" w:rsidR="00BD552D" w:rsidRPr="00BB1285" w:rsidRDefault="00BD552D" w:rsidP="00BD552D">
      <w:r w:rsidRPr="00BB1285">
        <w:t xml:space="preserve">Conduct a follow-up survey of a sample of ākonga, parents and teachers (class or RTV) to determine levels of usefulness of resources that accompanied the immersion course. </w:t>
      </w:r>
    </w:p>
    <w:p w14:paraId="7CCC86BD" w14:textId="77777777" w:rsidR="00BD552D" w:rsidRPr="00BB1285" w:rsidRDefault="00BD552D" w:rsidP="00BD552D"/>
    <w:p w14:paraId="4D5A0AAD" w14:textId="77777777" w:rsidR="00BD552D" w:rsidRPr="00361987" w:rsidRDefault="00BD552D" w:rsidP="00361987">
      <w:pPr>
        <w:rPr>
          <w:b/>
        </w:rPr>
      </w:pPr>
      <w:bookmarkStart w:id="444" w:name="_Toc67490982"/>
      <w:bookmarkStart w:id="445" w:name="_Toc67491969"/>
      <w:r w:rsidRPr="00361987">
        <w:rPr>
          <w:b/>
        </w:rPr>
        <w:t>T</w:t>
      </w:r>
      <w:r w:rsidRPr="00361987">
        <w:rPr>
          <w:rStyle w:val="Heading3Char"/>
          <w:rFonts w:cs="Arial"/>
          <w:b/>
          <w:sz w:val="24"/>
        </w:rPr>
        <w:t>arget</w:t>
      </w:r>
      <w:bookmarkEnd w:id="444"/>
      <w:bookmarkEnd w:id="445"/>
    </w:p>
    <w:p w14:paraId="12587F2B" w14:textId="77777777" w:rsidR="00BD552D" w:rsidRPr="00BB1285" w:rsidRDefault="00BD552D" w:rsidP="00463FC4">
      <w:pPr>
        <w:pStyle w:val="ListParagraph"/>
        <w:numPr>
          <w:ilvl w:val="0"/>
          <w:numId w:val="33"/>
        </w:numPr>
        <w:spacing w:after="0" w:line="240" w:lineRule="auto"/>
        <w:rPr>
          <w:rFonts w:ascii="Arial" w:hAnsi="Arial"/>
        </w:rPr>
      </w:pPr>
      <w:r w:rsidRPr="00BB1285">
        <w:rPr>
          <w:rFonts w:ascii="Arial" w:hAnsi="Arial"/>
          <w:b/>
        </w:rPr>
        <w:t xml:space="preserve">100% </w:t>
      </w:r>
      <w:r w:rsidRPr="00BB1285">
        <w:rPr>
          <w:rFonts w:ascii="Arial" w:hAnsi="Arial"/>
        </w:rPr>
        <w:t xml:space="preserve">of ākonga, parents and teachers surveyed evaluate the resources as appropriate and the content has been useful following the course. </w:t>
      </w:r>
    </w:p>
    <w:p w14:paraId="681352CF" w14:textId="77777777" w:rsidR="00BD552D" w:rsidRPr="00BB1285" w:rsidRDefault="00BD552D" w:rsidP="00BD552D">
      <w:pPr>
        <w:rPr>
          <w:b/>
        </w:rPr>
      </w:pPr>
      <w:r w:rsidRPr="00BB1285">
        <w:rPr>
          <w:b/>
        </w:rPr>
        <w:t>Target achieved</w:t>
      </w:r>
    </w:p>
    <w:p w14:paraId="485CC643" w14:textId="77777777" w:rsidR="00BD552D" w:rsidRPr="00BB1285" w:rsidRDefault="00BD552D" w:rsidP="00BD552D">
      <w:pPr>
        <w:rPr>
          <w:rFonts w:eastAsiaTheme="majorEastAsia"/>
          <w:b/>
          <w:bCs/>
          <w:sz w:val="40"/>
        </w:rPr>
      </w:pPr>
    </w:p>
    <w:p w14:paraId="07F0B5C3" w14:textId="77777777" w:rsidR="003777FB" w:rsidRDefault="003777FB">
      <w:pPr>
        <w:rPr>
          <w:rFonts w:eastAsia="Arial"/>
          <w:b/>
          <w:color w:val="000000" w:themeColor="text1"/>
          <w:sz w:val="32"/>
          <w:szCs w:val="26"/>
        </w:rPr>
      </w:pPr>
      <w:r>
        <w:rPr>
          <w:rFonts w:eastAsia="Arial"/>
        </w:rPr>
        <w:br w:type="page"/>
      </w:r>
    </w:p>
    <w:p w14:paraId="2A2EC3DF" w14:textId="05A43778" w:rsidR="00BD552D" w:rsidRPr="00BB1285" w:rsidRDefault="00BD552D" w:rsidP="00BD552D">
      <w:pPr>
        <w:pStyle w:val="Heading2"/>
        <w:rPr>
          <w:rFonts w:eastAsia="Arial" w:cs="Arial"/>
        </w:rPr>
      </w:pPr>
      <w:bookmarkStart w:id="446" w:name="_Toc67490983"/>
      <w:bookmarkStart w:id="447" w:name="_Toc67491970"/>
      <w:bookmarkStart w:id="448" w:name="_Toc70517481"/>
      <w:r w:rsidRPr="00BB1285">
        <w:rPr>
          <w:rFonts w:eastAsia="Arial" w:cs="Arial"/>
        </w:rPr>
        <w:lastRenderedPageBreak/>
        <w:t>Immersion Courses for Early Childhood</w:t>
      </w:r>
      <w:bookmarkEnd w:id="446"/>
      <w:bookmarkEnd w:id="447"/>
      <w:bookmarkEnd w:id="448"/>
    </w:p>
    <w:p w14:paraId="5F1CF915" w14:textId="77777777" w:rsidR="00BD552D" w:rsidRPr="00BB1285" w:rsidRDefault="00BD552D" w:rsidP="00BD552D">
      <w:pPr>
        <w:rPr>
          <w:rFonts w:eastAsia="Arial"/>
          <w:b/>
          <w:bCs/>
          <w:color w:val="000000" w:themeColor="text1"/>
          <w:u w:val="single"/>
        </w:rPr>
      </w:pPr>
    </w:p>
    <w:p w14:paraId="758C87DF" w14:textId="77777777" w:rsidR="00BD552D" w:rsidRPr="00BB1285" w:rsidRDefault="00BD552D" w:rsidP="00BD552D">
      <w:pPr>
        <w:pStyle w:val="Heading2"/>
        <w:rPr>
          <w:rFonts w:cs="Arial"/>
        </w:rPr>
      </w:pPr>
      <w:bookmarkStart w:id="449" w:name="_Toc67490984"/>
      <w:bookmarkStart w:id="450" w:name="_Toc67491971"/>
      <w:bookmarkStart w:id="451" w:name="_Toc70517482"/>
      <w:r w:rsidRPr="00BB1285">
        <w:rPr>
          <w:rFonts w:eastAsia="Arial" w:cs="Arial"/>
          <w:szCs w:val="32"/>
          <w:lang w:val="en-NZ"/>
        </w:rPr>
        <w:t>Knowledge, Skills and Values</w:t>
      </w:r>
      <w:bookmarkEnd w:id="449"/>
      <w:bookmarkEnd w:id="450"/>
      <w:bookmarkEnd w:id="451"/>
    </w:p>
    <w:p w14:paraId="2B456FC6" w14:textId="77777777" w:rsidR="00BD552D" w:rsidRPr="00BB1285" w:rsidRDefault="00BD552D" w:rsidP="00BD552D">
      <w:pPr>
        <w:pStyle w:val="Heading3"/>
        <w:rPr>
          <w:rFonts w:cs="Arial"/>
        </w:rPr>
      </w:pPr>
      <w:bookmarkStart w:id="452" w:name="_Toc67490985"/>
      <w:bookmarkStart w:id="453" w:name="_Toc67491972"/>
      <w:bookmarkStart w:id="454" w:name="_Toc70517483"/>
      <w:r w:rsidRPr="00BB1285">
        <w:rPr>
          <w:rFonts w:eastAsia="Arial" w:cs="Arial"/>
          <w:szCs w:val="32"/>
        </w:rPr>
        <w:t>Process Indicators</w:t>
      </w:r>
      <w:bookmarkEnd w:id="452"/>
      <w:bookmarkEnd w:id="453"/>
      <w:bookmarkEnd w:id="454"/>
    </w:p>
    <w:p w14:paraId="21DDB8DA" w14:textId="77777777" w:rsidR="00BD552D" w:rsidRPr="00BB1285" w:rsidRDefault="00BD552D" w:rsidP="00BD552D">
      <w:r w:rsidRPr="00BB1285">
        <w:rPr>
          <w:rFonts w:eastAsia="Arial"/>
          <w:color w:val="000000" w:themeColor="text1"/>
        </w:rPr>
        <w:t xml:space="preserve"> </w:t>
      </w:r>
    </w:p>
    <w:p w14:paraId="52094655" w14:textId="77777777" w:rsidR="00BD552D" w:rsidRPr="00361987" w:rsidRDefault="00BD552D" w:rsidP="00361987">
      <w:pPr>
        <w:rPr>
          <w:b/>
        </w:rPr>
      </w:pPr>
      <w:r w:rsidRPr="00361987">
        <w:rPr>
          <w:b/>
        </w:rPr>
        <w:t xml:space="preserve">Target: </w:t>
      </w:r>
    </w:p>
    <w:p w14:paraId="48DBFB20" w14:textId="77777777" w:rsidR="00BD552D" w:rsidRPr="00BB1285" w:rsidRDefault="00BD552D" w:rsidP="00BD552D">
      <w:r w:rsidRPr="00BB1285">
        <w:rPr>
          <w:rFonts w:eastAsia="Arial"/>
          <w:color w:val="000000" w:themeColor="text1"/>
        </w:rPr>
        <w:t>Provide 6 Immersion Courses in 2020</w:t>
      </w:r>
    </w:p>
    <w:p w14:paraId="3A3DE912" w14:textId="77777777" w:rsidR="00BD552D" w:rsidRPr="00BB1285" w:rsidRDefault="00BD552D" w:rsidP="00BD552D">
      <w:r w:rsidRPr="00BB1285">
        <w:rPr>
          <w:rFonts w:eastAsia="Arial"/>
          <w:color w:val="000000" w:themeColor="text1"/>
        </w:rPr>
        <w:t xml:space="preserve"> </w:t>
      </w:r>
    </w:p>
    <w:p w14:paraId="74232756" w14:textId="77777777" w:rsidR="00BD552D" w:rsidRPr="00BB1285" w:rsidRDefault="00BD552D" w:rsidP="00BD552D">
      <w:r w:rsidRPr="00BB1285">
        <w:rPr>
          <w:rFonts w:eastAsia="Arial"/>
          <w:b/>
          <w:bCs/>
          <w:color w:val="000000" w:themeColor="text1"/>
        </w:rPr>
        <w:t>Target met</w:t>
      </w:r>
    </w:p>
    <w:p w14:paraId="03A8F93E" w14:textId="77777777" w:rsidR="00BD552D" w:rsidRPr="00BB1285" w:rsidRDefault="00BD552D" w:rsidP="00463FC4">
      <w:pPr>
        <w:pStyle w:val="ListParagraph"/>
        <w:numPr>
          <w:ilvl w:val="0"/>
          <w:numId w:val="31"/>
        </w:numPr>
        <w:spacing w:after="0" w:line="240" w:lineRule="auto"/>
        <w:rPr>
          <w:rFonts w:ascii="Arial" w:hAnsi="Arial"/>
        </w:rPr>
      </w:pPr>
      <w:r w:rsidRPr="00BB1285">
        <w:rPr>
          <w:rFonts w:ascii="Arial" w:eastAsia="Arial" w:hAnsi="Arial"/>
          <w:color w:val="000000" w:themeColor="text1"/>
        </w:rPr>
        <w:t>4 Early Childhood Immersion courses were delivered in 2020 due to Covid-19 restrictions, one of which was an online course</w:t>
      </w:r>
    </w:p>
    <w:p w14:paraId="046E81B0" w14:textId="77777777" w:rsidR="00BD552D" w:rsidRPr="00BB1285" w:rsidRDefault="00BD552D" w:rsidP="00463FC4">
      <w:pPr>
        <w:pStyle w:val="ListParagraph"/>
        <w:numPr>
          <w:ilvl w:val="0"/>
          <w:numId w:val="31"/>
        </w:numPr>
        <w:spacing w:after="0" w:line="240" w:lineRule="auto"/>
        <w:rPr>
          <w:rFonts w:ascii="Arial" w:hAnsi="Arial"/>
        </w:rPr>
      </w:pPr>
      <w:r w:rsidRPr="00BB1285">
        <w:rPr>
          <w:rFonts w:ascii="Arial" w:eastAsia="Arial" w:hAnsi="Arial"/>
          <w:color w:val="000000" w:themeColor="text1"/>
        </w:rPr>
        <w:t>24 Parents / Caregivers participated in these 4 courses</w:t>
      </w:r>
    </w:p>
    <w:p w14:paraId="1E71FF54" w14:textId="77777777" w:rsidR="00BD552D" w:rsidRPr="00BB1285" w:rsidRDefault="00BD552D" w:rsidP="00463FC4">
      <w:pPr>
        <w:pStyle w:val="ListParagraph"/>
        <w:numPr>
          <w:ilvl w:val="0"/>
          <w:numId w:val="31"/>
        </w:numPr>
        <w:spacing w:after="0" w:line="276" w:lineRule="exact"/>
        <w:rPr>
          <w:rFonts w:ascii="Arial" w:hAnsi="Arial"/>
        </w:rPr>
      </w:pPr>
      <w:r w:rsidRPr="00BB1285">
        <w:rPr>
          <w:rFonts w:ascii="Arial" w:eastAsia="Arial" w:hAnsi="Arial"/>
          <w:color w:val="000000" w:themeColor="text1"/>
        </w:rPr>
        <w:t>9 ākonga have been engaged in Early Childhood Immersion courses face-to-face and 4 ākonga online</w:t>
      </w:r>
    </w:p>
    <w:p w14:paraId="165CEA72" w14:textId="77777777" w:rsidR="00BD552D" w:rsidRPr="00BB1285" w:rsidRDefault="00BD552D" w:rsidP="00BD552D">
      <w:pPr>
        <w:pStyle w:val="Heading3"/>
        <w:rPr>
          <w:rFonts w:cs="Arial"/>
        </w:rPr>
      </w:pPr>
      <w:bookmarkStart w:id="455" w:name="_Toc67490986"/>
      <w:bookmarkStart w:id="456" w:name="_Toc67491973"/>
      <w:bookmarkStart w:id="457" w:name="_Toc70517484"/>
      <w:r w:rsidRPr="00BB1285">
        <w:rPr>
          <w:rFonts w:eastAsia="Arial" w:cs="Arial"/>
          <w:szCs w:val="32"/>
        </w:rPr>
        <w:t>Overview of all courses:</w:t>
      </w:r>
      <w:bookmarkEnd w:id="455"/>
      <w:bookmarkEnd w:id="456"/>
      <w:bookmarkEnd w:id="457"/>
    </w:p>
    <w:p w14:paraId="059AE259" w14:textId="77777777" w:rsidR="00BD552D" w:rsidRPr="00BB1285" w:rsidRDefault="00BD552D" w:rsidP="00BD552D">
      <w:r w:rsidRPr="00BB1285">
        <w:rPr>
          <w:rFonts w:eastAsia="Arial"/>
          <w:b/>
          <w:bCs/>
          <w:color w:val="000000" w:themeColor="text1"/>
        </w:rPr>
        <w:t xml:space="preserve"> </w:t>
      </w:r>
    </w:p>
    <w:tbl>
      <w:tblPr>
        <w:tblStyle w:val="TableGrid"/>
        <w:tblW w:w="0" w:type="auto"/>
        <w:tblInd w:w="0" w:type="dxa"/>
        <w:tblLayout w:type="fixed"/>
        <w:tblLook w:val="06A0" w:firstRow="1" w:lastRow="0" w:firstColumn="1" w:lastColumn="0" w:noHBand="1" w:noVBand="1"/>
        <w:tblDescription w:val="Overview of courses"/>
      </w:tblPr>
      <w:tblGrid>
        <w:gridCol w:w="2516"/>
        <w:gridCol w:w="2516"/>
        <w:gridCol w:w="2516"/>
        <w:gridCol w:w="2516"/>
      </w:tblGrid>
      <w:tr w:rsidR="00BD552D" w:rsidRPr="00BB1285" w14:paraId="0AA907CD" w14:textId="77777777" w:rsidTr="00BD552D">
        <w:trPr>
          <w:tblHeader/>
        </w:trPr>
        <w:tc>
          <w:tcPr>
            <w:tcW w:w="2516" w:type="dxa"/>
            <w:tcBorders>
              <w:top w:val="single" w:sz="8" w:space="0" w:color="auto"/>
              <w:left w:val="single" w:sz="8" w:space="0" w:color="auto"/>
              <w:bottom w:val="single" w:sz="8" w:space="0" w:color="auto"/>
              <w:right w:val="single" w:sz="8" w:space="0" w:color="auto"/>
            </w:tcBorders>
          </w:tcPr>
          <w:p w14:paraId="21EA1606" w14:textId="77777777" w:rsidR="00BD552D" w:rsidRPr="003777FB" w:rsidRDefault="00BD552D" w:rsidP="00BD552D">
            <w:pPr>
              <w:rPr>
                <w:rFonts w:ascii="Arial" w:hAnsi="Arial" w:cs="Arial"/>
                <w:sz w:val="22"/>
                <w:szCs w:val="22"/>
              </w:rPr>
            </w:pPr>
            <w:r w:rsidRPr="003777FB">
              <w:rPr>
                <w:rFonts w:ascii="Arial" w:eastAsia="Arial" w:hAnsi="Arial" w:cs="Arial"/>
                <w:b/>
                <w:bCs/>
                <w:sz w:val="22"/>
                <w:szCs w:val="22"/>
              </w:rPr>
              <w:t>Term</w:t>
            </w:r>
          </w:p>
        </w:tc>
        <w:tc>
          <w:tcPr>
            <w:tcW w:w="2516" w:type="dxa"/>
            <w:tcBorders>
              <w:top w:val="single" w:sz="8" w:space="0" w:color="auto"/>
              <w:left w:val="single" w:sz="8" w:space="0" w:color="auto"/>
              <w:bottom w:val="single" w:sz="8" w:space="0" w:color="auto"/>
              <w:right w:val="single" w:sz="8" w:space="0" w:color="auto"/>
            </w:tcBorders>
          </w:tcPr>
          <w:p w14:paraId="2C5BA5AB" w14:textId="77777777" w:rsidR="00BD552D" w:rsidRPr="003777FB" w:rsidRDefault="00BD552D" w:rsidP="00BD552D">
            <w:pPr>
              <w:rPr>
                <w:rFonts w:ascii="Arial" w:hAnsi="Arial" w:cs="Arial"/>
                <w:sz w:val="22"/>
                <w:szCs w:val="22"/>
              </w:rPr>
            </w:pPr>
            <w:r w:rsidRPr="003777FB">
              <w:rPr>
                <w:rFonts w:ascii="Arial" w:eastAsia="Arial" w:hAnsi="Arial" w:cs="Arial"/>
                <w:b/>
                <w:bCs/>
                <w:sz w:val="22"/>
                <w:szCs w:val="22"/>
              </w:rPr>
              <w:t>Ākonga</w:t>
            </w:r>
          </w:p>
        </w:tc>
        <w:tc>
          <w:tcPr>
            <w:tcW w:w="2516" w:type="dxa"/>
            <w:tcBorders>
              <w:top w:val="single" w:sz="8" w:space="0" w:color="auto"/>
              <w:left w:val="single" w:sz="8" w:space="0" w:color="auto"/>
              <w:bottom w:val="single" w:sz="8" w:space="0" w:color="auto"/>
              <w:right w:val="single" w:sz="8" w:space="0" w:color="auto"/>
            </w:tcBorders>
          </w:tcPr>
          <w:p w14:paraId="52EF6185" w14:textId="77777777" w:rsidR="00BD552D" w:rsidRPr="003777FB" w:rsidRDefault="00BD552D" w:rsidP="00BD552D">
            <w:pPr>
              <w:rPr>
                <w:rFonts w:ascii="Arial" w:hAnsi="Arial" w:cs="Arial"/>
                <w:sz w:val="22"/>
                <w:szCs w:val="22"/>
              </w:rPr>
            </w:pPr>
            <w:r w:rsidRPr="003777FB">
              <w:rPr>
                <w:rFonts w:ascii="Arial" w:eastAsia="Arial" w:hAnsi="Arial" w:cs="Arial"/>
                <w:b/>
                <w:bCs/>
                <w:sz w:val="22"/>
                <w:szCs w:val="22"/>
              </w:rPr>
              <w:t>Staff</w:t>
            </w:r>
          </w:p>
        </w:tc>
        <w:tc>
          <w:tcPr>
            <w:tcW w:w="2516" w:type="dxa"/>
            <w:tcBorders>
              <w:top w:val="single" w:sz="8" w:space="0" w:color="auto"/>
              <w:left w:val="single" w:sz="8" w:space="0" w:color="auto"/>
              <w:bottom w:val="single" w:sz="8" w:space="0" w:color="auto"/>
              <w:right w:val="single" w:sz="8" w:space="0" w:color="auto"/>
            </w:tcBorders>
          </w:tcPr>
          <w:p w14:paraId="447D0156" w14:textId="77777777" w:rsidR="00BD552D" w:rsidRPr="003777FB" w:rsidRDefault="00BD552D" w:rsidP="00BD552D">
            <w:pPr>
              <w:rPr>
                <w:rFonts w:ascii="Arial" w:hAnsi="Arial" w:cs="Arial"/>
                <w:sz w:val="22"/>
                <w:szCs w:val="22"/>
              </w:rPr>
            </w:pPr>
            <w:r w:rsidRPr="003777FB">
              <w:rPr>
                <w:rFonts w:ascii="Arial" w:eastAsia="Arial" w:hAnsi="Arial" w:cs="Arial"/>
                <w:b/>
                <w:bCs/>
                <w:sz w:val="22"/>
                <w:szCs w:val="22"/>
              </w:rPr>
              <w:t>Parents</w:t>
            </w:r>
          </w:p>
        </w:tc>
      </w:tr>
      <w:tr w:rsidR="00BD552D" w:rsidRPr="00BB1285" w14:paraId="0AFBC4DE" w14:textId="77777777" w:rsidTr="00BD552D">
        <w:tc>
          <w:tcPr>
            <w:tcW w:w="2516" w:type="dxa"/>
            <w:tcBorders>
              <w:top w:val="single" w:sz="8" w:space="0" w:color="auto"/>
              <w:left w:val="single" w:sz="8" w:space="0" w:color="auto"/>
              <w:bottom w:val="nil"/>
              <w:right w:val="single" w:sz="8" w:space="0" w:color="auto"/>
            </w:tcBorders>
          </w:tcPr>
          <w:p w14:paraId="119D08DC" w14:textId="77777777" w:rsidR="00BD552D" w:rsidRPr="003777FB" w:rsidRDefault="00BD552D" w:rsidP="00BD552D">
            <w:pPr>
              <w:rPr>
                <w:rFonts w:ascii="Arial" w:hAnsi="Arial" w:cs="Arial"/>
                <w:sz w:val="22"/>
                <w:szCs w:val="22"/>
              </w:rPr>
            </w:pPr>
            <w:r w:rsidRPr="003777FB">
              <w:rPr>
                <w:rFonts w:ascii="Arial" w:eastAsia="Arial" w:hAnsi="Arial" w:cs="Arial"/>
                <w:b/>
                <w:bCs/>
                <w:sz w:val="22"/>
                <w:szCs w:val="22"/>
              </w:rPr>
              <w:t>Term 1</w:t>
            </w:r>
          </w:p>
          <w:p w14:paraId="50699B0A"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2 courses were provided</w:t>
            </w:r>
          </w:p>
        </w:tc>
        <w:tc>
          <w:tcPr>
            <w:tcW w:w="2516" w:type="dxa"/>
            <w:tcBorders>
              <w:top w:val="single" w:sz="8" w:space="0" w:color="auto"/>
              <w:left w:val="single" w:sz="8" w:space="0" w:color="auto"/>
              <w:bottom w:val="nil"/>
              <w:right w:val="single" w:sz="8" w:space="0" w:color="auto"/>
            </w:tcBorders>
          </w:tcPr>
          <w:p w14:paraId="7E6DB488" w14:textId="77777777" w:rsidR="00BD552D" w:rsidRPr="003777FB" w:rsidRDefault="00BD552D" w:rsidP="00BD552D">
            <w:pPr>
              <w:rPr>
                <w:rFonts w:ascii="Arial" w:eastAsia="Arial" w:hAnsi="Arial" w:cs="Arial"/>
                <w:b/>
                <w:bCs/>
                <w:sz w:val="22"/>
                <w:szCs w:val="22"/>
              </w:rPr>
            </w:pPr>
            <w:r w:rsidRPr="003777FB">
              <w:rPr>
                <w:rFonts w:ascii="Arial" w:eastAsia="Arial" w:hAnsi="Arial" w:cs="Arial"/>
                <w:sz w:val="22"/>
                <w:szCs w:val="22"/>
              </w:rPr>
              <w:t>A total of 4 ākonga attended the first course (1 had to withdraw due to illness)</w:t>
            </w:r>
          </w:p>
          <w:p w14:paraId="51B3C6CF" w14:textId="77777777" w:rsidR="00BD552D" w:rsidRPr="003777FB" w:rsidRDefault="00BD552D" w:rsidP="00BD552D">
            <w:pPr>
              <w:rPr>
                <w:rFonts w:ascii="Arial" w:hAnsi="Arial" w:cs="Arial"/>
                <w:sz w:val="22"/>
                <w:szCs w:val="22"/>
              </w:rPr>
            </w:pPr>
            <w:r w:rsidRPr="003777FB">
              <w:rPr>
                <w:rFonts w:ascii="Arial" w:eastAsia="Arial" w:hAnsi="Arial" w:cs="Arial"/>
                <w:b/>
                <w:bCs/>
                <w:sz w:val="22"/>
                <w:szCs w:val="22"/>
              </w:rPr>
              <w:t xml:space="preserve"> </w:t>
            </w:r>
          </w:p>
        </w:tc>
        <w:tc>
          <w:tcPr>
            <w:tcW w:w="2516" w:type="dxa"/>
            <w:tcBorders>
              <w:top w:val="single" w:sz="8" w:space="0" w:color="auto"/>
              <w:left w:val="single" w:sz="8" w:space="0" w:color="auto"/>
              <w:bottom w:val="nil"/>
              <w:right w:val="single" w:sz="8" w:space="0" w:color="auto"/>
            </w:tcBorders>
          </w:tcPr>
          <w:p w14:paraId="78DEC159"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5 BLENNZ Staff attended this course</w:t>
            </w:r>
          </w:p>
          <w:p w14:paraId="14AC5E7C"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 xml:space="preserve"> </w:t>
            </w:r>
          </w:p>
          <w:p w14:paraId="33B164EF"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 xml:space="preserve">3 x guest speakers were involved in this course </w:t>
            </w:r>
          </w:p>
          <w:p w14:paraId="3779ECE8" w14:textId="77777777" w:rsidR="00BD552D" w:rsidRPr="003777FB" w:rsidRDefault="00BD552D" w:rsidP="00BD552D">
            <w:pPr>
              <w:rPr>
                <w:rFonts w:ascii="Arial" w:hAnsi="Arial" w:cs="Arial"/>
                <w:sz w:val="22"/>
                <w:szCs w:val="22"/>
              </w:rPr>
            </w:pPr>
            <w:r w:rsidRPr="003777FB">
              <w:rPr>
                <w:rFonts w:ascii="Arial" w:eastAsia="Arial" w:hAnsi="Arial" w:cs="Arial"/>
                <w:b/>
                <w:bCs/>
                <w:sz w:val="22"/>
                <w:szCs w:val="22"/>
              </w:rPr>
              <w:t xml:space="preserve"> </w:t>
            </w:r>
          </w:p>
        </w:tc>
        <w:tc>
          <w:tcPr>
            <w:tcW w:w="2516" w:type="dxa"/>
            <w:tcBorders>
              <w:top w:val="single" w:sz="8" w:space="0" w:color="auto"/>
              <w:left w:val="single" w:sz="8" w:space="0" w:color="auto"/>
              <w:bottom w:val="nil"/>
              <w:right w:val="single" w:sz="8" w:space="0" w:color="auto"/>
            </w:tcBorders>
          </w:tcPr>
          <w:p w14:paraId="5B825014"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 xml:space="preserve">7 parents / caregivers participated in this course </w:t>
            </w:r>
          </w:p>
          <w:p w14:paraId="3146FA44" w14:textId="77777777" w:rsidR="00BD552D" w:rsidRPr="003777FB" w:rsidRDefault="00BD552D" w:rsidP="00BD552D">
            <w:pPr>
              <w:rPr>
                <w:rFonts w:ascii="Arial" w:hAnsi="Arial" w:cs="Arial"/>
                <w:sz w:val="22"/>
                <w:szCs w:val="22"/>
              </w:rPr>
            </w:pPr>
            <w:r w:rsidRPr="003777FB">
              <w:rPr>
                <w:rFonts w:ascii="Arial" w:eastAsia="Arial" w:hAnsi="Arial" w:cs="Arial"/>
                <w:b/>
                <w:bCs/>
                <w:sz w:val="22"/>
                <w:szCs w:val="22"/>
              </w:rPr>
              <w:t xml:space="preserve"> </w:t>
            </w:r>
          </w:p>
        </w:tc>
      </w:tr>
      <w:tr w:rsidR="00BD552D" w:rsidRPr="00BB1285" w14:paraId="277E7FD5" w14:textId="77777777" w:rsidTr="00BD552D">
        <w:tc>
          <w:tcPr>
            <w:tcW w:w="2516" w:type="dxa"/>
            <w:tcBorders>
              <w:top w:val="nil"/>
              <w:left w:val="single" w:sz="8" w:space="0" w:color="auto"/>
              <w:bottom w:val="single" w:sz="8" w:space="0" w:color="auto"/>
              <w:right w:val="single" w:sz="8" w:space="0" w:color="auto"/>
            </w:tcBorders>
          </w:tcPr>
          <w:p w14:paraId="77BC3B08" w14:textId="77777777" w:rsidR="00BD552D" w:rsidRPr="003777FB" w:rsidRDefault="00BD552D" w:rsidP="00BD552D">
            <w:pPr>
              <w:rPr>
                <w:rFonts w:ascii="Arial" w:hAnsi="Arial" w:cs="Arial"/>
                <w:sz w:val="22"/>
                <w:szCs w:val="22"/>
              </w:rPr>
            </w:pPr>
            <w:r w:rsidRPr="003777FB">
              <w:rPr>
                <w:rFonts w:ascii="Arial" w:eastAsia="Arial" w:hAnsi="Arial" w:cs="Arial"/>
                <w:b/>
                <w:bCs/>
                <w:sz w:val="22"/>
                <w:szCs w:val="22"/>
                <w:u w:val="single"/>
              </w:rPr>
              <w:t xml:space="preserve"> </w:t>
            </w:r>
          </w:p>
        </w:tc>
        <w:tc>
          <w:tcPr>
            <w:tcW w:w="2516" w:type="dxa"/>
            <w:tcBorders>
              <w:top w:val="nil"/>
              <w:left w:val="single" w:sz="8" w:space="0" w:color="auto"/>
              <w:bottom w:val="single" w:sz="8" w:space="0" w:color="auto"/>
              <w:right w:val="single" w:sz="8" w:space="0" w:color="auto"/>
            </w:tcBorders>
          </w:tcPr>
          <w:p w14:paraId="0B319F91"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A total of 3 ākonga attended the second course (the fourth child returned home as unwell)</w:t>
            </w:r>
          </w:p>
          <w:p w14:paraId="09C32252"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 xml:space="preserve"> </w:t>
            </w:r>
          </w:p>
        </w:tc>
        <w:tc>
          <w:tcPr>
            <w:tcW w:w="2516" w:type="dxa"/>
            <w:tcBorders>
              <w:top w:val="nil"/>
              <w:left w:val="single" w:sz="8" w:space="0" w:color="auto"/>
              <w:bottom w:val="single" w:sz="8" w:space="0" w:color="auto"/>
              <w:right w:val="single" w:sz="8" w:space="0" w:color="auto"/>
            </w:tcBorders>
          </w:tcPr>
          <w:p w14:paraId="1E085073"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5 BLENNZ Staff attended this course</w:t>
            </w:r>
          </w:p>
          <w:p w14:paraId="40030925"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 xml:space="preserve"> </w:t>
            </w:r>
          </w:p>
          <w:p w14:paraId="4F82A137"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 xml:space="preserve">2 x guest speakers were involved in this course </w:t>
            </w:r>
          </w:p>
          <w:p w14:paraId="616F8D7A" w14:textId="77777777" w:rsidR="00BD552D" w:rsidRPr="003777FB" w:rsidRDefault="00BD552D" w:rsidP="00BD552D">
            <w:pPr>
              <w:rPr>
                <w:rFonts w:ascii="Arial" w:hAnsi="Arial" w:cs="Arial"/>
                <w:sz w:val="22"/>
                <w:szCs w:val="22"/>
              </w:rPr>
            </w:pPr>
            <w:r w:rsidRPr="003777FB">
              <w:rPr>
                <w:rFonts w:ascii="Arial" w:eastAsia="Arial" w:hAnsi="Arial" w:cs="Arial"/>
                <w:b/>
                <w:bCs/>
                <w:sz w:val="22"/>
                <w:szCs w:val="22"/>
              </w:rPr>
              <w:t xml:space="preserve"> </w:t>
            </w:r>
          </w:p>
        </w:tc>
        <w:tc>
          <w:tcPr>
            <w:tcW w:w="2516" w:type="dxa"/>
            <w:tcBorders>
              <w:top w:val="nil"/>
              <w:left w:val="single" w:sz="8" w:space="0" w:color="auto"/>
              <w:bottom w:val="single" w:sz="8" w:space="0" w:color="auto"/>
              <w:right w:val="single" w:sz="8" w:space="0" w:color="auto"/>
            </w:tcBorders>
          </w:tcPr>
          <w:p w14:paraId="0F935AA3"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 xml:space="preserve">6 parents / caregivers participated in this course </w:t>
            </w:r>
          </w:p>
          <w:p w14:paraId="2308E679" w14:textId="77777777" w:rsidR="00BD552D" w:rsidRPr="003777FB" w:rsidRDefault="00BD552D" w:rsidP="00BD552D">
            <w:pPr>
              <w:rPr>
                <w:rFonts w:ascii="Arial" w:hAnsi="Arial" w:cs="Arial"/>
                <w:sz w:val="22"/>
                <w:szCs w:val="22"/>
              </w:rPr>
            </w:pPr>
            <w:r w:rsidRPr="003777FB">
              <w:rPr>
                <w:rFonts w:ascii="Arial" w:eastAsia="Arial" w:hAnsi="Arial" w:cs="Arial"/>
                <w:b/>
                <w:bCs/>
                <w:sz w:val="22"/>
                <w:szCs w:val="22"/>
              </w:rPr>
              <w:t xml:space="preserve"> </w:t>
            </w:r>
          </w:p>
        </w:tc>
      </w:tr>
      <w:tr w:rsidR="00BD552D" w:rsidRPr="00BB1285" w14:paraId="7C8C2A9B" w14:textId="77777777" w:rsidTr="00BD552D">
        <w:tc>
          <w:tcPr>
            <w:tcW w:w="2516" w:type="dxa"/>
            <w:tcBorders>
              <w:top w:val="single" w:sz="8" w:space="0" w:color="auto"/>
              <w:left w:val="single" w:sz="8" w:space="0" w:color="auto"/>
              <w:bottom w:val="single" w:sz="8" w:space="0" w:color="auto"/>
              <w:right w:val="single" w:sz="8" w:space="0" w:color="auto"/>
            </w:tcBorders>
          </w:tcPr>
          <w:p w14:paraId="3AFAD9FB" w14:textId="77777777" w:rsidR="00BD552D" w:rsidRPr="003777FB" w:rsidRDefault="00BD552D" w:rsidP="00BD552D">
            <w:pPr>
              <w:rPr>
                <w:rFonts w:ascii="Arial" w:hAnsi="Arial" w:cs="Arial"/>
                <w:sz w:val="22"/>
                <w:szCs w:val="22"/>
              </w:rPr>
            </w:pPr>
            <w:r w:rsidRPr="003777FB">
              <w:rPr>
                <w:rFonts w:ascii="Arial" w:eastAsia="Arial" w:hAnsi="Arial" w:cs="Arial"/>
                <w:b/>
                <w:bCs/>
                <w:sz w:val="22"/>
                <w:szCs w:val="22"/>
              </w:rPr>
              <w:t>Term 2</w:t>
            </w:r>
          </w:p>
          <w:p w14:paraId="44895696"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The Early Childhood Immersion Course scheduled for May had to be postponed to August (Term 3) due to Covid-19</w:t>
            </w:r>
          </w:p>
          <w:p w14:paraId="63CBA19D"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 xml:space="preserve"> </w:t>
            </w:r>
          </w:p>
        </w:tc>
        <w:tc>
          <w:tcPr>
            <w:tcW w:w="2516" w:type="dxa"/>
            <w:tcBorders>
              <w:top w:val="single" w:sz="8" w:space="0" w:color="auto"/>
              <w:left w:val="single" w:sz="8" w:space="0" w:color="auto"/>
              <w:bottom w:val="single" w:sz="8" w:space="0" w:color="auto"/>
              <w:right w:val="single" w:sz="8" w:space="0" w:color="auto"/>
            </w:tcBorders>
          </w:tcPr>
          <w:p w14:paraId="1603FE2C" w14:textId="77777777" w:rsidR="00BD552D" w:rsidRPr="003777FB" w:rsidRDefault="00BD552D" w:rsidP="00BD552D">
            <w:pPr>
              <w:rPr>
                <w:rFonts w:ascii="Arial" w:hAnsi="Arial" w:cs="Arial"/>
                <w:sz w:val="22"/>
                <w:szCs w:val="22"/>
              </w:rPr>
            </w:pPr>
            <w:r w:rsidRPr="003777FB">
              <w:rPr>
                <w:rFonts w:ascii="Arial" w:eastAsia="Arial" w:hAnsi="Arial" w:cs="Arial"/>
                <w:b/>
                <w:bCs/>
                <w:sz w:val="22"/>
                <w:szCs w:val="22"/>
              </w:rPr>
              <w:t xml:space="preserve"> </w:t>
            </w:r>
          </w:p>
        </w:tc>
        <w:tc>
          <w:tcPr>
            <w:tcW w:w="2516" w:type="dxa"/>
            <w:tcBorders>
              <w:top w:val="single" w:sz="8" w:space="0" w:color="auto"/>
              <w:left w:val="single" w:sz="8" w:space="0" w:color="auto"/>
              <w:bottom w:val="single" w:sz="8" w:space="0" w:color="auto"/>
              <w:right w:val="single" w:sz="8" w:space="0" w:color="auto"/>
            </w:tcBorders>
          </w:tcPr>
          <w:p w14:paraId="323A944F" w14:textId="77777777" w:rsidR="00BD552D" w:rsidRPr="003777FB" w:rsidRDefault="00BD552D" w:rsidP="00BD552D">
            <w:pPr>
              <w:rPr>
                <w:rFonts w:ascii="Arial" w:eastAsia="Arial" w:hAnsi="Arial" w:cs="Arial"/>
                <w:b/>
                <w:bCs/>
                <w:sz w:val="22"/>
                <w:szCs w:val="22"/>
              </w:rPr>
            </w:pPr>
            <w:r w:rsidRPr="003777FB">
              <w:rPr>
                <w:rFonts w:ascii="Arial" w:eastAsia="Arial" w:hAnsi="Arial" w:cs="Arial"/>
                <w:b/>
                <w:bCs/>
                <w:sz w:val="22"/>
                <w:szCs w:val="22"/>
              </w:rPr>
              <w:t xml:space="preserve"> </w:t>
            </w:r>
          </w:p>
        </w:tc>
        <w:tc>
          <w:tcPr>
            <w:tcW w:w="2516" w:type="dxa"/>
            <w:tcBorders>
              <w:top w:val="single" w:sz="8" w:space="0" w:color="auto"/>
              <w:left w:val="single" w:sz="8" w:space="0" w:color="auto"/>
              <w:bottom w:val="single" w:sz="8" w:space="0" w:color="auto"/>
              <w:right w:val="single" w:sz="8" w:space="0" w:color="auto"/>
            </w:tcBorders>
          </w:tcPr>
          <w:p w14:paraId="0C5868A1" w14:textId="77777777" w:rsidR="00BD552D" w:rsidRPr="003777FB" w:rsidRDefault="00BD552D" w:rsidP="00BD552D">
            <w:pPr>
              <w:rPr>
                <w:rFonts w:ascii="Arial" w:eastAsia="Arial" w:hAnsi="Arial" w:cs="Arial"/>
                <w:sz w:val="22"/>
                <w:szCs w:val="22"/>
              </w:rPr>
            </w:pPr>
            <w:r w:rsidRPr="003777FB">
              <w:rPr>
                <w:rFonts w:ascii="Arial" w:eastAsia="Arial" w:hAnsi="Arial" w:cs="Arial"/>
                <w:sz w:val="22"/>
                <w:szCs w:val="22"/>
              </w:rPr>
              <w:t xml:space="preserve"> </w:t>
            </w:r>
          </w:p>
          <w:p w14:paraId="36B2985E" w14:textId="77777777" w:rsidR="00BD552D" w:rsidRPr="003777FB" w:rsidRDefault="00BD552D" w:rsidP="00BD552D">
            <w:pPr>
              <w:rPr>
                <w:rFonts w:ascii="Arial" w:eastAsia="Arial" w:hAnsi="Arial" w:cs="Arial"/>
                <w:b/>
                <w:bCs/>
                <w:sz w:val="22"/>
                <w:szCs w:val="22"/>
              </w:rPr>
            </w:pPr>
            <w:r w:rsidRPr="003777FB">
              <w:rPr>
                <w:rFonts w:ascii="Arial" w:eastAsia="Arial" w:hAnsi="Arial" w:cs="Arial"/>
                <w:b/>
                <w:bCs/>
                <w:sz w:val="22"/>
                <w:szCs w:val="22"/>
              </w:rPr>
              <w:t xml:space="preserve"> </w:t>
            </w:r>
          </w:p>
        </w:tc>
      </w:tr>
      <w:tr w:rsidR="00BD552D" w:rsidRPr="00BB1285" w14:paraId="10BEFDA7" w14:textId="77777777" w:rsidTr="00BD552D">
        <w:tc>
          <w:tcPr>
            <w:tcW w:w="2516" w:type="dxa"/>
            <w:tcBorders>
              <w:top w:val="single" w:sz="8" w:space="0" w:color="auto"/>
              <w:left w:val="single" w:sz="8" w:space="0" w:color="auto"/>
              <w:bottom w:val="single" w:sz="8" w:space="0" w:color="auto"/>
              <w:right w:val="single" w:sz="8" w:space="0" w:color="auto"/>
            </w:tcBorders>
          </w:tcPr>
          <w:p w14:paraId="284B820F" w14:textId="77777777" w:rsidR="00BD552D" w:rsidRPr="003777FB" w:rsidRDefault="00BD552D" w:rsidP="00BD552D">
            <w:pPr>
              <w:rPr>
                <w:rFonts w:ascii="Arial" w:hAnsi="Arial" w:cs="Arial"/>
                <w:sz w:val="22"/>
                <w:szCs w:val="22"/>
              </w:rPr>
            </w:pPr>
            <w:r w:rsidRPr="003777FB">
              <w:rPr>
                <w:rFonts w:ascii="Arial" w:eastAsia="Arial" w:hAnsi="Arial" w:cs="Arial"/>
                <w:b/>
                <w:bCs/>
                <w:sz w:val="22"/>
                <w:szCs w:val="22"/>
              </w:rPr>
              <w:t>Term 3</w:t>
            </w:r>
          </w:p>
          <w:p w14:paraId="73C935C3"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1 course was provided (postponed from May)</w:t>
            </w:r>
          </w:p>
          <w:p w14:paraId="09208283"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 xml:space="preserve"> </w:t>
            </w:r>
          </w:p>
          <w:p w14:paraId="3F3B9B0E"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 xml:space="preserve">1 other course scheduled for September was </w:t>
            </w:r>
            <w:r w:rsidRPr="003777FB">
              <w:rPr>
                <w:rFonts w:ascii="Arial" w:eastAsia="Arial" w:hAnsi="Arial" w:cs="Arial"/>
                <w:sz w:val="22"/>
                <w:szCs w:val="22"/>
              </w:rPr>
              <w:lastRenderedPageBreak/>
              <w:t>postponed to October/November (Term 4) due to Covid-19</w:t>
            </w:r>
          </w:p>
          <w:p w14:paraId="6CB83C27" w14:textId="77777777" w:rsidR="00BD552D" w:rsidRPr="003777FB" w:rsidRDefault="00BD552D" w:rsidP="00BD552D">
            <w:pPr>
              <w:rPr>
                <w:rFonts w:ascii="Arial" w:hAnsi="Arial" w:cs="Arial"/>
                <w:sz w:val="22"/>
                <w:szCs w:val="22"/>
              </w:rPr>
            </w:pPr>
            <w:r w:rsidRPr="003777FB">
              <w:rPr>
                <w:rFonts w:ascii="Arial" w:eastAsia="Arial" w:hAnsi="Arial" w:cs="Arial"/>
                <w:b/>
                <w:bCs/>
                <w:sz w:val="22"/>
                <w:szCs w:val="22"/>
              </w:rPr>
              <w:t xml:space="preserve"> </w:t>
            </w:r>
          </w:p>
        </w:tc>
        <w:tc>
          <w:tcPr>
            <w:tcW w:w="2516" w:type="dxa"/>
            <w:tcBorders>
              <w:top w:val="single" w:sz="8" w:space="0" w:color="auto"/>
              <w:left w:val="single" w:sz="8" w:space="0" w:color="auto"/>
              <w:bottom w:val="single" w:sz="8" w:space="0" w:color="auto"/>
              <w:right w:val="single" w:sz="8" w:space="0" w:color="auto"/>
            </w:tcBorders>
          </w:tcPr>
          <w:p w14:paraId="72E89CBA"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lastRenderedPageBreak/>
              <w:t>A total of 2 ākonga attended this course (the parent of another ākonga due to attend fell ill during the week of the course so was unable to attend)</w:t>
            </w:r>
          </w:p>
          <w:p w14:paraId="60D16F73" w14:textId="77777777" w:rsidR="00BD552D" w:rsidRPr="003777FB" w:rsidRDefault="00BD552D" w:rsidP="00BD552D">
            <w:pPr>
              <w:rPr>
                <w:rFonts w:ascii="Arial" w:hAnsi="Arial" w:cs="Arial"/>
                <w:sz w:val="22"/>
                <w:szCs w:val="22"/>
              </w:rPr>
            </w:pPr>
            <w:r w:rsidRPr="003777FB">
              <w:rPr>
                <w:rFonts w:ascii="Arial" w:eastAsia="Arial" w:hAnsi="Arial" w:cs="Arial"/>
                <w:b/>
                <w:bCs/>
                <w:sz w:val="22"/>
                <w:szCs w:val="22"/>
              </w:rPr>
              <w:lastRenderedPageBreak/>
              <w:t xml:space="preserve"> </w:t>
            </w:r>
          </w:p>
        </w:tc>
        <w:tc>
          <w:tcPr>
            <w:tcW w:w="2516" w:type="dxa"/>
            <w:tcBorders>
              <w:top w:val="single" w:sz="8" w:space="0" w:color="auto"/>
              <w:left w:val="single" w:sz="8" w:space="0" w:color="auto"/>
              <w:bottom w:val="single" w:sz="8" w:space="0" w:color="auto"/>
              <w:right w:val="single" w:sz="8" w:space="0" w:color="auto"/>
            </w:tcBorders>
          </w:tcPr>
          <w:p w14:paraId="5DAD6D8F" w14:textId="77777777" w:rsidR="00BD552D" w:rsidRPr="003777FB" w:rsidRDefault="00BD552D" w:rsidP="00BD552D">
            <w:pPr>
              <w:rPr>
                <w:rFonts w:ascii="Arial" w:eastAsia="Arial" w:hAnsi="Arial" w:cs="Arial"/>
                <w:sz w:val="22"/>
                <w:szCs w:val="22"/>
              </w:rPr>
            </w:pPr>
            <w:r w:rsidRPr="003777FB">
              <w:rPr>
                <w:rFonts w:ascii="Arial" w:eastAsia="Arial" w:hAnsi="Arial" w:cs="Arial"/>
                <w:sz w:val="22"/>
                <w:szCs w:val="22"/>
              </w:rPr>
              <w:lastRenderedPageBreak/>
              <w:t>3 BLENNZ Staff attended this course</w:t>
            </w:r>
          </w:p>
          <w:p w14:paraId="6150FE88" w14:textId="77777777" w:rsidR="00BD552D" w:rsidRPr="003777FB" w:rsidRDefault="00BD552D" w:rsidP="00BD552D">
            <w:pPr>
              <w:rPr>
                <w:rFonts w:ascii="Arial" w:eastAsia="Arial" w:hAnsi="Arial" w:cs="Arial"/>
                <w:sz w:val="22"/>
                <w:szCs w:val="22"/>
              </w:rPr>
            </w:pPr>
            <w:r w:rsidRPr="003777FB">
              <w:rPr>
                <w:rFonts w:ascii="Arial" w:eastAsia="Arial" w:hAnsi="Arial" w:cs="Arial"/>
                <w:sz w:val="22"/>
                <w:szCs w:val="22"/>
              </w:rPr>
              <w:t xml:space="preserve"> </w:t>
            </w:r>
          </w:p>
          <w:p w14:paraId="7B41A3B6" w14:textId="77777777" w:rsidR="00BD552D" w:rsidRPr="003777FB" w:rsidRDefault="00BD552D" w:rsidP="00BD552D">
            <w:pPr>
              <w:rPr>
                <w:rFonts w:ascii="Arial" w:eastAsia="Arial" w:hAnsi="Arial" w:cs="Arial"/>
                <w:sz w:val="22"/>
                <w:szCs w:val="22"/>
              </w:rPr>
            </w:pPr>
            <w:r w:rsidRPr="003777FB">
              <w:rPr>
                <w:rFonts w:ascii="Arial" w:eastAsia="Arial" w:hAnsi="Arial" w:cs="Arial"/>
                <w:sz w:val="22"/>
                <w:szCs w:val="22"/>
              </w:rPr>
              <w:t>3 x guest speakers were involved in this course</w:t>
            </w:r>
          </w:p>
          <w:p w14:paraId="20326412" w14:textId="77777777" w:rsidR="00BD552D" w:rsidRPr="003777FB" w:rsidRDefault="00BD552D" w:rsidP="00BD552D">
            <w:pPr>
              <w:rPr>
                <w:rFonts w:ascii="Arial" w:eastAsia="Arial" w:hAnsi="Arial" w:cs="Arial"/>
                <w:b/>
                <w:bCs/>
                <w:sz w:val="22"/>
                <w:szCs w:val="22"/>
              </w:rPr>
            </w:pPr>
            <w:r w:rsidRPr="003777FB">
              <w:rPr>
                <w:rFonts w:ascii="Arial" w:eastAsia="Arial" w:hAnsi="Arial" w:cs="Arial"/>
                <w:b/>
                <w:bCs/>
                <w:sz w:val="22"/>
                <w:szCs w:val="22"/>
              </w:rPr>
              <w:t xml:space="preserve"> </w:t>
            </w:r>
          </w:p>
        </w:tc>
        <w:tc>
          <w:tcPr>
            <w:tcW w:w="2516" w:type="dxa"/>
            <w:tcBorders>
              <w:top w:val="single" w:sz="8" w:space="0" w:color="auto"/>
              <w:left w:val="single" w:sz="8" w:space="0" w:color="auto"/>
              <w:bottom w:val="single" w:sz="8" w:space="0" w:color="auto"/>
              <w:right w:val="single" w:sz="8" w:space="0" w:color="auto"/>
            </w:tcBorders>
          </w:tcPr>
          <w:p w14:paraId="4835D032" w14:textId="77777777" w:rsidR="00BD552D" w:rsidRPr="003777FB" w:rsidRDefault="00BD552D" w:rsidP="00BD552D">
            <w:pPr>
              <w:rPr>
                <w:rFonts w:ascii="Arial" w:eastAsia="Arial" w:hAnsi="Arial" w:cs="Arial"/>
                <w:sz w:val="22"/>
                <w:szCs w:val="22"/>
              </w:rPr>
            </w:pPr>
            <w:r w:rsidRPr="003777FB">
              <w:rPr>
                <w:rFonts w:ascii="Arial" w:eastAsia="Arial" w:hAnsi="Arial" w:cs="Arial"/>
                <w:sz w:val="22"/>
                <w:szCs w:val="22"/>
              </w:rPr>
              <w:t xml:space="preserve">4 parents / caregivers participated in this course </w:t>
            </w:r>
          </w:p>
          <w:p w14:paraId="5380D6D8" w14:textId="77777777" w:rsidR="00BD552D" w:rsidRPr="003777FB" w:rsidRDefault="00BD552D" w:rsidP="00BD552D">
            <w:pPr>
              <w:rPr>
                <w:rFonts w:ascii="Arial" w:eastAsia="Arial" w:hAnsi="Arial" w:cs="Arial"/>
                <w:b/>
                <w:bCs/>
                <w:sz w:val="22"/>
                <w:szCs w:val="22"/>
              </w:rPr>
            </w:pPr>
            <w:r w:rsidRPr="003777FB">
              <w:rPr>
                <w:rFonts w:ascii="Arial" w:eastAsia="Arial" w:hAnsi="Arial" w:cs="Arial"/>
                <w:b/>
                <w:bCs/>
                <w:sz w:val="22"/>
                <w:szCs w:val="22"/>
              </w:rPr>
              <w:t xml:space="preserve"> </w:t>
            </w:r>
          </w:p>
        </w:tc>
      </w:tr>
      <w:tr w:rsidR="00BD552D" w:rsidRPr="00BB1285" w14:paraId="07D654C9" w14:textId="77777777" w:rsidTr="00BD552D">
        <w:tc>
          <w:tcPr>
            <w:tcW w:w="2516" w:type="dxa"/>
            <w:tcBorders>
              <w:top w:val="single" w:sz="8" w:space="0" w:color="auto"/>
              <w:left w:val="single" w:sz="8" w:space="0" w:color="auto"/>
              <w:bottom w:val="single" w:sz="8" w:space="0" w:color="auto"/>
              <w:right w:val="single" w:sz="8" w:space="0" w:color="auto"/>
            </w:tcBorders>
          </w:tcPr>
          <w:p w14:paraId="0A15B9B3" w14:textId="77777777" w:rsidR="00BD552D" w:rsidRPr="003777FB" w:rsidRDefault="00BD552D" w:rsidP="00BD552D">
            <w:pPr>
              <w:rPr>
                <w:rFonts w:ascii="Arial" w:eastAsia="Arial" w:hAnsi="Arial" w:cs="Arial"/>
                <w:b/>
                <w:bCs/>
                <w:sz w:val="22"/>
                <w:szCs w:val="22"/>
              </w:rPr>
            </w:pPr>
            <w:r w:rsidRPr="003777FB">
              <w:rPr>
                <w:rFonts w:ascii="Arial" w:eastAsia="Arial" w:hAnsi="Arial" w:cs="Arial"/>
                <w:b/>
                <w:bCs/>
                <w:sz w:val="22"/>
                <w:szCs w:val="22"/>
              </w:rPr>
              <w:t>Term 4</w:t>
            </w:r>
          </w:p>
          <w:p w14:paraId="7E81CD2F" w14:textId="77777777" w:rsidR="00BD552D" w:rsidRPr="003777FB" w:rsidRDefault="00BD552D" w:rsidP="00BD552D">
            <w:pPr>
              <w:rPr>
                <w:rFonts w:ascii="Arial" w:eastAsia="Arial" w:hAnsi="Arial" w:cs="Arial"/>
                <w:sz w:val="22"/>
                <w:szCs w:val="22"/>
              </w:rPr>
            </w:pPr>
            <w:r w:rsidRPr="003777FB">
              <w:rPr>
                <w:rFonts w:ascii="Arial" w:eastAsia="Arial" w:hAnsi="Arial" w:cs="Arial"/>
                <w:sz w:val="22"/>
                <w:szCs w:val="22"/>
              </w:rPr>
              <w:t>1 course was provided via Zoom (postponed from September)</w:t>
            </w:r>
          </w:p>
        </w:tc>
        <w:tc>
          <w:tcPr>
            <w:tcW w:w="2516" w:type="dxa"/>
            <w:tcBorders>
              <w:top w:val="single" w:sz="8" w:space="0" w:color="auto"/>
              <w:left w:val="single" w:sz="8" w:space="0" w:color="auto"/>
              <w:bottom w:val="single" w:sz="8" w:space="0" w:color="auto"/>
              <w:right w:val="single" w:sz="8" w:space="0" w:color="auto"/>
            </w:tcBorders>
          </w:tcPr>
          <w:p w14:paraId="54A97703" w14:textId="77777777" w:rsidR="00BD552D" w:rsidRPr="003777FB" w:rsidRDefault="00BD552D" w:rsidP="00BD552D">
            <w:pPr>
              <w:rPr>
                <w:rFonts w:ascii="Arial" w:eastAsia="Arial" w:hAnsi="Arial" w:cs="Arial"/>
                <w:sz w:val="22"/>
                <w:szCs w:val="22"/>
              </w:rPr>
            </w:pPr>
            <w:r w:rsidRPr="003777FB">
              <w:rPr>
                <w:rFonts w:ascii="Arial" w:eastAsia="Arial" w:hAnsi="Arial" w:cs="Arial"/>
                <w:sz w:val="22"/>
                <w:szCs w:val="22"/>
              </w:rPr>
              <w:t>Online Zoom sessions were held for parents / caregivers of 6 ākonga for this course</w:t>
            </w:r>
          </w:p>
          <w:p w14:paraId="0447A082" w14:textId="77777777" w:rsidR="00BD552D" w:rsidRPr="003777FB" w:rsidRDefault="00BD552D" w:rsidP="00BD552D">
            <w:pPr>
              <w:rPr>
                <w:rFonts w:ascii="Arial" w:eastAsia="Arial" w:hAnsi="Arial" w:cs="Arial"/>
                <w:sz w:val="22"/>
                <w:szCs w:val="22"/>
              </w:rPr>
            </w:pPr>
            <w:r w:rsidRPr="003777FB">
              <w:rPr>
                <w:rFonts w:ascii="Arial" w:eastAsia="Arial" w:hAnsi="Arial" w:cs="Arial"/>
                <w:sz w:val="22"/>
                <w:szCs w:val="22"/>
              </w:rPr>
              <w:t xml:space="preserve"> </w:t>
            </w:r>
          </w:p>
        </w:tc>
        <w:tc>
          <w:tcPr>
            <w:tcW w:w="2516" w:type="dxa"/>
            <w:tcBorders>
              <w:top w:val="single" w:sz="8" w:space="0" w:color="auto"/>
              <w:left w:val="single" w:sz="8" w:space="0" w:color="auto"/>
              <w:bottom w:val="single" w:sz="8" w:space="0" w:color="auto"/>
              <w:right w:val="single" w:sz="8" w:space="0" w:color="auto"/>
            </w:tcBorders>
          </w:tcPr>
          <w:p w14:paraId="4AE55CB7" w14:textId="77777777" w:rsidR="00BD552D" w:rsidRPr="003777FB" w:rsidRDefault="00BD552D" w:rsidP="00BD552D">
            <w:pPr>
              <w:rPr>
                <w:rFonts w:ascii="Arial" w:eastAsia="Arial" w:hAnsi="Arial" w:cs="Arial"/>
                <w:sz w:val="22"/>
                <w:szCs w:val="22"/>
              </w:rPr>
            </w:pPr>
            <w:r w:rsidRPr="003777FB">
              <w:rPr>
                <w:rFonts w:ascii="Arial" w:eastAsia="Arial" w:hAnsi="Arial" w:cs="Arial"/>
                <w:sz w:val="22"/>
                <w:szCs w:val="22"/>
              </w:rPr>
              <w:t>2 BLENNZ Staff attended this course</w:t>
            </w:r>
          </w:p>
          <w:p w14:paraId="5C22A8E1" w14:textId="77777777" w:rsidR="00BD552D" w:rsidRPr="003777FB" w:rsidRDefault="00BD552D" w:rsidP="00BD552D">
            <w:pPr>
              <w:rPr>
                <w:rFonts w:ascii="Arial" w:eastAsia="Arial" w:hAnsi="Arial" w:cs="Arial"/>
                <w:sz w:val="22"/>
                <w:szCs w:val="22"/>
              </w:rPr>
            </w:pPr>
            <w:r w:rsidRPr="003777FB">
              <w:rPr>
                <w:rFonts w:ascii="Arial" w:eastAsia="Arial" w:hAnsi="Arial" w:cs="Arial"/>
                <w:sz w:val="22"/>
                <w:szCs w:val="22"/>
              </w:rPr>
              <w:t xml:space="preserve"> </w:t>
            </w:r>
          </w:p>
          <w:p w14:paraId="38B595C2" w14:textId="77777777" w:rsidR="00BD552D" w:rsidRPr="003777FB" w:rsidRDefault="00BD552D" w:rsidP="00BD552D">
            <w:pPr>
              <w:rPr>
                <w:rFonts w:ascii="Arial" w:eastAsia="Arial" w:hAnsi="Arial" w:cs="Arial"/>
                <w:sz w:val="22"/>
                <w:szCs w:val="22"/>
              </w:rPr>
            </w:pPr>
            <w:r w:rsidRPr="003777FB">
              <w:rPr>
                <w:rFonts w:ascii="Arial" w:eastAsia="Arial" w:hAnsi="Arial" w:cs="Arial"/>
                <w:sz w:val="22"/>
                <w:szCs w:val="22"/>
              </w:rPr>
              <w:t>2 x guest speakers were involved in this course</w:t>
            </w:r>
          </w:p>
          <w:p w14:paraId="293EFB09" w14:textId="77777777" w:rsidR="00BD552D" w:rsidRPr="003777FB" w:rsidRDefault="00BD552D" w:rsidP="00BD552D">
            <w:pPr>
              <w:rPr>
                <w:rFonts w:ascii="Arial" w:eastAsia="Arial" w:hAnsi="Arial" w:cs="Arial"/>
                <w:sz w:val="22"/>
                <w:szCs w:val="22"/>
              </w:rPr>
            </w:pPr>
            <w:r w:rsidRPr="003777FB">
              <w:rPr>
                <w:rFonts w:ascii="Arial" w:eastAsia="Arial" w:hAnsi="Arial" w:cs="Arial"/>
                <w:sz w:val="22"/>
                <w:szCs w:val="22"/>
              </w:rPr>
              <w:t xml:space="preserve"> </w:t>
            </w:r>
          </w:p>
        </w:tc>
        <w:tc>
          <w:tcPr>
            <w:tcW w:w="2516" w:type="dxa"/>
            <w:tcBorders>
              <w:top w:val="single" w:sz="8" w:space="0" w:color="auto"/>
              <w:left w:val="single" w:sz="8" w:space="0" w:color="auto"/>
              <w:bottom w:val="single" w:sz="8" w:space="0" w:color="auto"/>
              <w:right w:val="single" w:sz="8" w:space="0" w:color="auto"/>
            </w:tcBorders>
          </w:tcPr>
          <w:p w14:paraId="70314DA7" w14:textId="77777777" w:rsidR="00BD552D" w:rsidRPr="003777FB" w:rsidRDefault="00BD552D" w:rsidP="00BD552D">
            <w:pPr>
              <w:rPr>
                <w:rFonts w:ascii="Arial" w:eastAsia="Arial" w:hAnsi="Arial" w:cs="Arial"/>
                <w:sz w:val="22"/>
                <w:szCs w:val="22"/>
              </w:rPr>
            </w:pPr>
            <w:r w:rsidRPr="003777FB">
              <w:rPr>
                <w:rFonts w:ascii="Arial" w:eastAsia="Arial" w:hAnsi="Arial" w:cs="Arial"/>
                <w:sz w:val="22"/>
                <w:szCs w:val="22"/>
              </w:rPr>
              <w:t>7 parents / caregivers participated in this online course</w:t>
            </w:r>
          </w:p>
          <w:p w14:paraId="2E7CE127" w14:textId="77777777" w:rsidR="00BD552D" w:rsidRPr="003777FB" w:rsidRDefault="00BD552D" w:rsidP="00BD552D">
            <w:pPr>
              <w:rPr>
                <w:rFonts w:ascii="Arial" w:eastAsia="Arial" w:hAnsi="Arial" w:cs="Arial"/>
                <w:sz w:val="22"/>
                <w:szCs w:val="22"/>
              </w:rPr>
            </w:pPr>
            <w:r w:rsidRPr="003777FB">
              <w:rPr>
                <w:rFonts w:ascii="Arial" w:eastAsia="Arial" w:hAnsi="Arial" w:cs="Arial"/>
                <w:sz w:val="22"/>
                <w:szCs w:val="22"/>
              </w:rPr>
              <w:t xml:space="preserve"> </w:t>
            </w:r>
          </w:p>
        </w:tc>
      </w:tr>
    </w:tbl>
    <w:p w14:paraId="447F5EAA" w14:textId="77777777" w:rsidR="00BD552D" w:rsidRPr="00BB1285" w:rsidRDefault="00BD552D" w:rsidP="00BD552D">
      <w:r w:rsidRPr="00BB1285">
        <w:rPr>
          <w:rFonts w:eastAsia="Arial"/>
          <w:b/>
          <w:bCs/>
          <w:color w:val="000000" w:themeColor="text1"/>
        </w:rPr>
        <w:t xml:space="preserve"> </w:t>
      </w:r>
    </w:p>
    <w:p w14:paraId="655F69B6" w14:textId="77777777" w:rsidR="00BD552D" w:rsidRPr="00BB1285" w:rsidRDefault="00BD552D" w:rsidP="00BD552D">
      <w:pPr>
        <w:pStyle w:val="Heading3"/>
        <w:rPr>
          <w:rFonts w:cs="Arial"/>
        </w:rPr>
      </w:pPr>
      <w:bookmarkStart w:id="458" w:name="_Toc67490987"/>
      <w:bookmarkStart w:id="459" w:name="_Toc67491974"/>
      <w:bookmarkStart w:id="460" w:name="_Toc70517485"/>
      <w:r w:rsidRPr="00BB1285">
        <w:rPr>
          <w:rFonts w:eastAsia="Arial" w:cs="Arial"/>
          <w:szCs w:val="32"/>
        </w:rPr>
        <w:t>Early Childhood courses</w:t>
      </w:r>
      <w:bookmarkEnd w:id="458"/>
      <w:bookmarkEnd w:id="459"/>
      <w:bookmarkEnd w:id="460"/>
    </w:p>
    <w:p w14:paraId="18674FAC" w14:textId="77777777" w:rsidR="00BD552D" w:rsidRPr="00BB1285" w:rsidRDefault="00BD552D" w:rsidP="00BD552D">
      <w:r w:rsidRPr="00BB1285">
        <w:rPr>
          <w:rFonts w:eastAsia="Arial"/>
          <w:color w:val="000000" w:themeColor="text1"/>
        </w:rPr>
        <w:t>Conduct ākonga and/or parent surveys of Early Childhood Immersion Course participants to determine the level of satisfaction with the programme.</w:t>
      </w:r>
    </w:p>
    <w:p w14:paraId="4E684A2E" w14:textId="77777777" w:rsidR="00BD552D" w:rsidRPr="00BB1285" w:rsidRDefault="00BD552D" w:rsidP="00BD552D">
      <w:pPr>
        <w:ind w:firstLine="720"/>
      </w:pPr>
      <w:r w:rsidRPr="00BB1285">
        <w:rPr>
          <w:rFonts w:eastAsia="Arial"/>
          <w:i/>
          <w:iCs/>
          <w:color w:val="000000" w:themeColor="text1"/>
        </w:rPr>
        <w:t xml:space="preserve"> </w:t>
      </w:r>
    </w:p>
    <w:p w14:paraId="11F2B89B" w14:textId="77777777" w:rsidR="00BD552D" w:rsidRPr="00BB1285" w:rsidRDefault="00BD552D" w:rsidP="00BD552D">
      <w:r w:rsidRPr="00BB1285">
        <w:rPr>
          <w:rFonts w:eastAsia="Arial"/>
          <w:b/>
          <w:bCs/>
          <w:color w:val="000000" w:themeColor="text1"/>
        </w:rPr>
        <w:t>Target</w:t>
      </w:r>
    </w:p>
    <w:p w14:paraId="27A0C962" w14:textId="77777777" w:rsidR="00BD552D" w:rsidRPr="00BB1285" w:rsidRDefault="00BD552D" w:rsidP="00BD552D">
      <w:r w:rsidRPr="00BB1285">
        <w:rPr>
          <w:rFonts w:eastAsia="Arial"/>
          <w:color w:val="000000" w:themeColor="text1"/>
        </w:rPr>
        <w:t>100% of ākonga and parents surveyed evaluate the programme as appropriate in terms of course content and the positive learning outcomes experienced.</w:t>
      </w:r>
    </w:p>
    <w:p w14:paraId="50401771" w14:textId="04A5A9E1" w:rsidR="00BD552D" w:rsidRPr="00BB1285" w:rsidRDefault="00BD552D" w:rsidP="00BD552D">
      <w:r w:rsidRPr="00BB1285">
        <w:rPr>
          <w:rFonts w:eastAsia="Arial"/>
          <w:b/>
          <w:bCs/>
          <w:color w:val="000000" w:themeColor="text1"/>
        </w:rPr>
        <w:t>Target met</w:t>
      </w:r>
    </w:p>
    <w:p w14:paraId="45D02A42" w14:textId="77777777" w:rsidR="00BD552D" w:rsidRPr="00BB1285" w:rsidRDefault="00BD552D" w:rsidP="00BD552D">
      <w:r w:rsidRPr="00BB1285">
        <w:rPr>
          <w:rFonts w:eastAsia="Arial"/>
          <w:color w:val="000000" w:themeColor="text1"/>
        </w:rPr>
        <w:t>Surveys were received from parents at the end of the courses they attended.  Feedback was as follows:</w:t>
      </w:r>
    </w:p>
    <w:p w14:paraId="5DF20881" w14:textId="77777777" w:rsidR="00BD552D" w:rsidRPr="00BB1285" w:rsidRDefault="00BD552D" w:rsidP="00BD552D">
      <w:r w:rsidRPr="00BB1285">
        <w:rPr>
          <w:rFonts w:eastAsia="Arial"/>
          <w:i/>
          <w:iCs/>
          <w:color w:val="000000" w:themeColor="text1"/>
        </w:rPr>
        <w:t xml:space="preserve"> </w:t>
      </w:r>
    </w:p>
    <w:p w14:paraId="293D3799" w14:textId="77777777" w:rsidR="00BD552D" w:rsidRPr="00BB1285" w:rsidRDefault="00BD552D" w:rsidP="00BD552D">
      <w:r w:rsidRPr="00BB1285">
        <w:rPr>
          <w:rFonts w:eastAsia="Arial"/>
          <w:b/>
          <w:bCs/>
          <w:color w:val="000000" w:themeColor="text1"/>
        </w:rPr>
        <w:t>February</w:t>
      </w:r>
    </w:p>
    <w:p w14:paraId="2C8AB04A" w14:textId="77777777" w:rsidR="00BD552D" w:rsidRPr="00BB1285" w:rsidRDefault="00BD552D" w:rsidP="00BD552D">
      <w:r w:rsidRPr="00BB1285">
        <w:rPr>
          <w:rFonts w:eastAsia="Arial"/>
          <w:color w:val="000000" w:themeColor="text1"/>
        </w:rPr>
        <w:t>The course was valuable for myself and my child in terms of course content and with positive learning outcomes experienced:</w:t>
      </w:r>
    </w:p>
    <w:p w14:paraId="5F99DA34" w14:textId="77777777" w:rsidR="00BD552D" w:rsidRPr="00BB1285" w:rsidRDefault="00BD552D" w:rsidP="00BD552D">
      <w:r w:rsidRPr="00BB1285">
        <w:rPr>
          <w:rFonts w:eastAsia="Arial"/>
          <w:color w:val="000000" w:themeColor="text1"/>
        </w:rPr>
        <w:t xml:space="preserve"> </w:t>
      </w:r>
    </w:p>
    <w:p w14:paraId="2C54D622" w14:textId="77777777" w:rsidR="00BD552D" w:rsidRPr="00BB1285" w:rsidRDefault="00BD552D" w:rsidP="00463FC4">
      <w:pPr>
        <w:pStyle w:val="ListParagraph"/>
        <w:numPr>
          <w:ilvl w:val="0"/>
          <w:numId w:val="76"/>
        </w:numPr>
        <w:spacing w:after="0" w:line="240" w:lineRule="auto"/>
        <w:rPr>
          <w:rFonts w:ascii="Arial" w:hAnsi="Arial"/>
        </w:rPr>
      </w:pPr>
      <w:r w:rsidRPr="00BB1285">
        <w:rPr>
          <w:rFonts w:ascii="Arial" w:eastAsia="Arial" w:hAnsi="Arial"/>
          <w:color w:val="000000" w:themeColor="text1"/>
        </w:rPr>
        <w:t>100% found the course very worthwhile for their child and family</w:t>
      </w:r>
    </w:p>
    <w:p w14:paraId="4DA796A4" w14:textId="3A3F67D7" w:rsidR="00BD552D" w:rsidRPr="00BB1285" w:rsidRDefault="00BD552D" w:rsidP="00463FC4">
      <w:pPr>
        <w:pStyle w:val="ListParagraph"/>
        <w:numPr>
          <w:ilvl w:val="0"/>
          <w:numId w:val="76"/>
        </w:numPr>
        <w:rPr>
          <w:rFonts w:ascii="Arial" w:hAnsi="Arial"/>
        </w:rPr>
      </w:pPr>
      <w:r w:rsidRPr="00BB1285">
        <w:rPr>
          <w:rFonts w:ascii="Arial" w:eastAsia="Arial" w:hAnsi="Arial"/>
          <w:color w:val="000000" w:themeColor="text1"/>
        </w:rPr>
        <w:t>100% liked the opportunities to make connections with others during the course</w:t>
      </w:r>
    </w:p>
    <w:p w14:paraId="314AE593" w14:textId="77777777" w:rsidR="00BD552D" w:rsidRPr="00BB1285" w:rsidRDefault="00BD552D" w:rsidP="00463FC4">
      <w:pPr>
        <w:pStyle w:val="ListParagraph"/>
        <w:numPr>
          <w:ilvl w:val="0"/>
          <w:numId w:val="76"/>
        </w:numPr>
        <w:spacing w:after="0" w:line="240" w:lineRule="auto"/>
        <w:rPr>
          <w:rFonts w:ascii="Arial" w:hAnsi="Arial"/>
        </w:rPr>
      </w:pPr>
      <w:r w:rsidRPr="00BB1285">
        <w:rPr>
          <w:rFonts w:ascii="Arial" w:eastAsia="Arial" w:hAnsi="Arial"/>
          <w:color w:val="000000" w:themeColor="text1"/>
        </w:rPr>
        <w:t>100% liked the opportunity to ask questions of staff and guests during the course</w:t>
      </w:r>
    </w:p>
    <w:p w14:paraId="215603A2" w14:textId="5FF0A247" w:rsidR="00BD552D" w:rsidRPr="00BB1285" w:rsidRDefault="00BD552D" w:rsidP="00463FC4">
      <w:pPr>
        <w:pStyle w:val="ListParagraph"/>
        <w:numPr>
          <w:ilvl w:val="0"/>
          <w:numId w:val="76"/>
        </w:numPr>
        <w:rPr>
          <w:rFonts w:ascii="Arial" w:hAnsi="Arial"/>
        </w:rPr>
      </w:pPr>
      <w:r w:rsidRPr="00BB1285">
        <w:rPr>
          <w:rFonts w:ascii="Arial" w:eastAsia="Arial" w:hAnsi="Arial"/>
          <w:color w:val="000000" w:themeColor="text1"/>
        </w:rPr>
        <w:t>100% found the information received during the course very worthwhile</w:t>
      </w:r>
    </w:p>
    <w:p w14:paraId="607FFCDF" w14:textId="762DEBA6" w:rsidR="00BD552D" w:rsidRPr="00BB1285" w:rsidRDefault="00BD552D" w:rsidP="00BD552D">
      <w:r w:rsidRPr="00BB1285">
        <w:rPr>
          <w:rFonts w:eastAsia="Arial"/>
          <w:b/>
          <w:bCs/>
          <w:i/>
          <w:iCs/>
          <w:color w:val="000000" w:themeColor="text1"/>
        </w:rPr>
        <w:t xml:space="preserve"> </w:t>
      </w:r>
      <w:r w:rsidRPr="00BB1285">
        <w:rPr>
          <w:rFonts w:eastAsia="Arial"/>
          <w:b/>
          <w:bCs/>
          <w:color w:val="000000" w:themeColor="text1"/>
        </w:rPr>
        <w:t>March</w:t>
      </w:r>
    </w:p>
    <w:p w14:paraId="2914EF6C" w14:textId="77777777" w:rsidR="00BD552D" w:rsidRPr="00BB1285" w:rsidRDefault="00BD552D" w:rsidP="00BD552D">
      <w:r w:rsidRPr="00BB1285">
        <w:rPr>
          <w:rFonts w:eastAsia="Arial"/>
          <w:color w:val="000000" w:themeColor="text1"/>
        </w:rPr>
        <w:t>The course was valuable for myself and my child in terms of course content and with positive learning outcomes experienced:</w:t>
      </w:r>
    </w:p>
    <w:p w14:paraId="2331D81B" w14:textId="77777777" w:rsidR="00BD552D" w:rsidRPr="00BB1285" w:rsidRDefault="00BD552D" w:rsidP="00BD552D">
      <w:r w:rsidRPr="00BB1285">
        <w:rPr>
          <w:rFonts w:eastAsia="Arial"/>
          <w:color w:val="000000" w:themeColor="text1"/>
        </w:rPr>
        <w:t xml:space="preserve"> </w:t>
      </w:r>
    </w:p>
    <w:p w14:paraId="4A3C3D6E" w14:textId="77777777" w:rsidR="00BD552D" w:rsidRPr="00BB1285" w:rsidRDefault="00BD552D" w:rsidP="00463FC4">
      <w:pPr>
        <w:pStyle w:val="ListParagraph"/>
        <w:numPr>
          <w:ilvl w:val="0"/>
          <w:numId w:val="77"/>
        </w:numPr>
        <w:spacing w:after="0" w:line="240" w:lineRule="auto"/>
        <w:rPr>
          <w:rFonts w:ascii="Arial" w:hAnsi="Arial"/>
        </w:rPr>
      </w:pPr>
      <w:r w:rsidRPr="00BB1285">
        <w:rPr>
          <w:rFonts w:ascii="Arial" w:eastAsia="Arial" w:hAnsi="Arial"/>
          <w:color w:val="000000" w:themeColor="text1"/>
        </w:rPr>
        <w:t>100% found the course very worthwhile for their child and family</w:t>
      </w:r>
    </w:p>
    <w:p w14:paraId="040D7297" w14:textId="4087B280" w:rsidR="00BD552D" w:rsidRPr="00BB1285" w:rsidRDefault="00BD552D" w:rsidP="00463FC4">
      <w:pPr>
        <w:pStyle w:val="ListParagraph"/>
        <w:numPr>
          <w:ilvl w:val="0"/>
          <w:numId w:val="77"/>
        </w:numPr>
        <w:rPr>
          <w:rFonts w:ascii="Arial" w:hAnsi="Arial"/>
        </w:rPr>
      </w:pPr>
      <w:r w:rsidRPr="00BB1285">
        <w:rPr>
          <w:rFonts w:ascii="Arial" w:eastAsia="Arial" w:hAnsi="Arial"/>
          <w:color w:val="000000" w:themeColor="text1"/>
        </w:rPr>
        <w:t>100% liked the opportunities to make connections with others during the course</w:t>
      </w:r>
    </w:p>
    <w:p w14:paraId="12F1C53A" w14:textId="77777777" w:rsidR="00BD552D" w:rsidRPr="00BB1285" w:rsidRDefault="00BD552D" w:rsidP="00463FC4">
      <w:pPr>
        <w:pStyle w:val="ListParagraph"/>
        <w:numPr>
          <w:ilvl w:val="0"/>
          <w:numId w:val="77"/>
        </w:numPr>
        <w:spacing w:after="0" w:line="240" w:lineRule="auto"/>
        <w:rPr>
          <w:rFonts w:ascii="Arial" w:hAnsi="Arial"/>
        </w:rPr>
      </w:pPr>
      <w:r w:rsidRPr="00BB1285">
        <w:rPr>
          <w:rFonts w:ascii="Arial" w:eastAsia="Arial" w:hAnsi="Arial"/>
          <w:color w:val="000000" w:themeColor="text1"/>
        </w:rPr>
        <w:t>100% liked the opportunity to ask questions of staff and guests during the course</w:t>
      </w:r>
    </w:p>
    <w:p w14:paraId="602808A7" w14:textId="75DF9428" w:rsidR="00BD552D" w:rsidRPr="00BB1285" w:rsidRDefault="00BD552D" w:rsidP="00463FC4">
      <w:pPr>
        <w:pStyle w:val="ListParagraph"/>
        <w:numPr>
          <w:ilvl w:val="0"/>
          <w:numId w:val="77"/>
        </w:numPr>
        <w:rPr>
          <w:rFonts w:ascii="Arial" w:hAnsi="Arial"/>
        </w:rPr>
      </w:pPr>
      <w:r w:rsidRPr="00BB1285">
        <w:rPr>
          <w:rFonts w:ascii="Arial" w:eastAsia="Arial" w:hAnsi="Arial"/>
          <w:color w:val="000000" w:themeColor="text1"/>
        </w:rPr>
        <w:lastRenderedPageBreak/>
        <w:t>100% found the information received during the course very worthwhile</w:t>
      </w:r>
    </w:p>
    <w:p w14:paraId="1D142DEB" w14:textId="6C4E5116" w:rsidR="00BD552D" w:rsidRPr="00BB1285" w:rsidRDefault="00BD552D" w:rsidP="00BD552D">
      <w:r w:rsidRPr="00BB1285">
        <w:rPr>
          <w:rFonts w:eastAsia="Arial"/>
          <w:b/>
          <w:bCs/>
          <w:color w:val="000000" w:themeColor="text1"/>
        </w:rPr>
        <w:t>August</w:t>
      </w:r>
    </w:p>
    <w:p w14:paraId="2A324B0B" w14:textId="77777777" w:rsidR="00BD552D" w:rsidRPr="00BB1285" w:rsidRDefault="00BD552D" w:rsidP="00BD552D">
      <w:r w:rsidRPr="00BB1285">
        <w:rPr>
          <w:rFonts w:eastAsia="Arial"/>
          <w:color w:val="000000" w:themeColor="text1"/>
        </w:rPr>
        <w:t>The course was valuable for myself and my child in terms of course content and with positive learning outcomes experienced:</w:t>
      </w:r>
    </w:p>
    <w:p w14:paraId="6675A116" w14:textId="77777777" w:rsidR="00BD552D" w:rsidRPr="00BB1285" w:rsidRDefault="00BD552D" w:rsidP="00BD552D">
      <w:r w:rsidRPr="00BB1285">
        <w:rPr>
          <w:rFonts w:eastAsia="Arial"/>
          <w:i/>
          <w:iCs/>
          <w:color w:val="000000" w:themeColor="text1"/>
        </w:rPr>
        <w:t xml:space="preserve"> </w:t>
      </w:r>
    </w:p>
    <w:p w14:paraId="49B1BCC2" w14:textId="77777777" w:rsidR="00BD552D" w:rsidRPr="00BB1285" w:rsidRDefault="00BD552D" w:rsidP="00463FC4">
      <w:pPr>
        <w:pStyle w:val="ListParagraph"/>
        <w:numPr>
          <w:ilvl w:val="0"/>
          <w:numId w:val="78"/>
        </w:numPr>
        <w:spacing w:after="0" w:line="240" w:lineRule="auto"/>
        <w:ind w:left="360"/>
        <w:rPr>
          <w:rFonts w:ascii="Arial" w:hAnsi="Arial"/>
        </w:rPr>
      </w:pPr>
      <w:r w:rsidRPr="00BB1285">
        <w:rPr>
          <w:rFonts w:ascii="Arial" w:eastAsia="Arial" w:hAnsi="Arial"/>
          <w:color w:val="000000" w:themeColor="text1"/>
        </w:rPr>
        <w:t>100% found the course worthwhile for their child</w:t>
      </w:r>
    </w:p>
    <w:p w14:paraId="42A32A4E" w14:textId="5A0E9973" w:rsidR="00BD552D" w:rsidRPr="00BB1285" w:rsidRDefault="00BD552D" w:rsidP="00463FC4">
      <w:pPr>
        <w:pStyle w:val="ListParagraph"/>
        <w:numPr>
          <w:ilvl w:val="0"/>
          <w:numId w:val="78"/>
        </w:numPr>
        <w:ind w:left="360"/>
        <w:rPr>
          <w:rFonts w:ascii="Arial" w:hAnsi="Arial"/>
        </w:rPr>
      </w:pPr>
      <w:r w:rsidRPr="00BB1285">
        <w:rPr>
          <w:rFonts w:ascii="Arial" w:eastAsia="Arial" w:hAnsi="Arial"/>
          <w:color w:val="000000" w:themeColor="text1"/>
        </w:rPr>
        <w:t>100% found the course worthwhile for themselves as a parent / caregiver</w:t>
      </w:r>
    </w:p>
    <w:p w14:paraId="089AC549" w14:textId="12335B1E" w:rsidR="00BD552D" w:rsidRPr="00BB1285" w:rsidRDefault="00BD552D" w:rsidP="00463FC4">
      <w:pPr>
        <w:pStyle w:val="ListParagraph"/>
        <w:numPr>
          <w:ilvl w:val="0"/>
          <w:numId w:val="31"/>
        </w:numPr>
        <w:rPr>
          <w:rFonts w:ascii="Arial" w:hAnsi="Arial"/>
        </w:rPr>
      </w:pPr>
      <w:r w:rsidRPr="00BB1285">
        <w:rPr>
          <w:rFonts w:ascii="Arial" w:eastAsia="Arial" w:hAnsi="Arial"/>
          <w:color w:val="000000" w:themeColor="text1"/>
        </w:rPr>
        <w:t>100% found the information received during the course worthwhile</w:t>
      </w:r>
    </w:p>
    <w:p w14:paraId="348F37EB" w14:textId="77777777" w:rsidR="00BD552D" w:rsidRPr="00BB1285" w:rsidRDefault="00BD552D" w:rsidP="00463FC4">
      <w:pPr>
        <w:pStyle w:val="ListParagraph"/>
        <w:numPr>
          <w:ilvl w:val="0"/>
          <w:numId w:val="31"/>
        </w:numPr>
        <w:spacing w:after="0" w:line="240" w:lineRule="auto"/>
        <w:rPr>
          <w:rFonts w:ascii="Arial" w:hAnsi="Arial"/>
        </w:rPr>
      </w:pPr>
      <w:r w:rsidRPr="00BB1285">
        <w:rPr>
          <w:rFonts w:ascii="Arial" w:eastAsia="Arial" w:hAnsi="Arial"/>
          <w:color w:val="000000" w:themeColor="text1"/>
        </w:rPr>
        <w:t>100% liked the opportunity to ask questions of staff and guests during the course</w:t>
      </w:r>
    </w:p>
    <w:p w14:paraId="75610743" w14:textId="77777777" w:rsidR="00BD552D" w:rsidRPr="00BB1285" w:rsidRDefault="00BD552D" w:rsidP="00BD552D">
      <w:r w:rsidRPr="00BB1285">
        <w:rPr>
          <w:rFonts w:eastAsia="Arial"/>
          <w:color w:val="000000" w:themeColor="text1"/>
        </w:rPr>
        <w:t xml:space="preserve"> </w:t>
      </w:r>
    </w:p>
    <w:p w14:paraId="26608DD4" w14:textId="77777777" w:rsidR="00BD552D" w:rsidRPr="00BB1285" w:rsidRDefault="00BD552D" w:rsidP="00BD552D">
      <w:r w:rsidRPr="00BB1285">
        <w:rPr>
          <w:rFonts w:eastAsia="Arial"/>
          <w:b/>
          <w:bCs/>
          <w:color w:val="000000" w:themeColor="text1"/>
        </w:rPr>
        <w:t>Target</w:t>
      </w:r>
    </w:p>
    <w:p w14:paraId="612DB47D" w14:textId="77777777" w:rsidR="00BD552D" w:rsidRPr="00BB1285" w:rsidRDefault="00BD552D" w:rsidP="00BD552D">
      <w:r w:rsidRPr="00BB1285">
        <w:rPr>
          <w:rFonts w:eastAsia="Arial"/>
          <w:color w:val="000000" w:themeColor="text1"/>
        </w:rPr>
        <w:t>Conduct a follow-up survey of parents / caregivers to determine levels of ongoing value of the immersion course.</w:t>
      </w:r>
    </w:p>
    <w:p w14:paraId="7CC17A6D" w14:textId="41321EB4" w:rsidR="00BD552D" w:rsidRPr="00BB1285" w:rsidRDefault="00BD552D" w:rsidP="00BD552D">
      <w:r w:rsidRPr="00BB1285">
        <w:rPr>
          <w:rFonts w:eastAsia="Arial"/>
          <w:b/>
          <w:bCs/>
          <w:color w:val="000000" w:themeColor="text1"/>
        </w:rPr>
        <w:t>Target met</w:t>
      </w:r>
    </w:p>
    <w:p w14:paraId="2582AB2C" w14:textId="77777777" w:rsidR="00BD552D" w:rsidRPr="00BB1285" w:rsidRDefault="00BD552D" w:rsidP="00BD552D">
      <w:r w:rsidRPr="00BB1285">
        <w:rPr>
          <w:rFonts w:eastAsia="Arial"/>
          <w:color w:val="000000" w:themeColor="text1"/>
        </w:rPr>
        <w:t>Of the Early Childhood Immersion courses held onsite, 100%</w:t>
      </w:r>
      <w:r w:rsidRPr="00BB1285">
        <w:rPr>
          <w:rFonts w:eastAsia="Arial"/>
          <w:b/>
          <w:bCs/>
          <w:color w:val="000000" w:themeColor="text1"/>
        </w:rPr>
        <w:t xml:space="preserve"> </w:t>
      </w:r>
      <w:r w:rsidRPr="00BB1285">
        <w:rPr>
          <w:rFonts w:eastAsia="Arial"/>
          <w:color w:val="000000" w:themeColor="text1"/>
        </w:rPr>
        <w:t>of parents in the follow-up survey gave positive feedback on the value of the Immersion course. However, it needs to be noted that very few responses were received.</w:t>
      </w:r>
    </w:p>
    <w:p w14:paraId="20ED8F54" w14:textId="77777777" w:rsidR="00BD552D" w:rsidRPr="00BB1285" w:rsidRDefault="00BD552D" w:rsidP="00BD552D">
      <w:r w:rsidRPr="00BB1285">
        <w:rPr>
          <w:rFonts w:eastAsia="Arial"/>
          <w:color w:val="000000" w:themeColor="text1"/>
        </w:rPr>
        <w:t xml:space="preserve"> </w:t>
      </w:r>
    </w:p>
    <w:p w14:paraId="54A042E9" w14:textId="77777777" w:rsidR="00BD552D" w:rsidRPr="00BB1285" w:rsidRDefault="00BD552D" w:rsidP="00BD552D">
      <w:r w:rsidRPr="00BB1285">
        <w:rPr>
          <w:rFonts w:eastAsia="Arial"/>
          <w:b/>
          <w:bCs/>
          <w:color w:val="000000" w:themeColor="text1"/>
        </w:rPr>
        <w:t>October/November</w:t>
      </w:r>
    </w:p>
    <w:p w14:paraId="2333C3BB" w14:textId="77777777" w:rsidR="00BD552D" w:rsidRPr="00BB1285" w:rsidRDefault="00BD552D" w:rsidP="00BD552D">
      <w:r w:rsidRPr="00BB1285">
        <w:rPr>
          <w:rFonts w:eastAsia="Arial"/>
          <w:color w:val="000000" w:themeColor="text1"/>
        </w:rPr>
        <w:t>Some comments from parents / caregivers following the online zoom sessions:</w:t>
      </w:r>
    </w:p>
    <w:p w14:paraId="13E8A3AB" w14:textId="77777777" w:rsidR="00BD552D" w:rsidRPr="00BB1285" w:rsidRDefault="00BD552D" w:rsidP="00463FC4">
      <w:pPr>
        <w:pStyle w:val="ListParagraph"/>
        <w:numPr>
          <w:ilvl w:val="0"/>
          <w:numId w:val="79"/>
        </w:numPr>
        <w:spacing w:after="0" w:line="240" w:lineRule="auto"/>
        <w:rPr>
          <w:rFonts w:ascii="Arial" w:hAnsi="Arial"/>
        </w:rPr>
      </w:pPr>
      <w:r w:rsidRPr="00BB1285">
        <w:rPr>
          <w:rFonts w:ascii="Arial" w:eastAsia="Arial" w:hAnsi="Arial"/>
          <w:color w:val="000000" w:themeColor="text1"/>
        </w:rPr>
        <w:t>Good to hear other thoughts</w:t>
      </w:r>
    </w:p>
    <w:p w14:paraId="5EDB9C94" w14:textId="380817EE" w:rsidR="00BD552D" w:rsidRPr="00BB1285" w:rsidRDefault="00BD552D" w:rsidP="00463FC4">
      <w:pPr>
        <w:pStyle w:val="ListParagraph"/>
        <w:numPr>
          <w:ilvl w:val="0"/>
          <w:numId w:val="79"/>
        </w:numPr>
        <w:rPr>
          <w:rFonts w:ascii="Arial" w:hAnsi="Arial"/>
        </w:rPr>
      </w:pPr>
      <w:r w:rsidRPr="00BB1285">
        <w:rPr>
          <w:rFonts w:ascii="Arial" w:eastAsia="Arial" w:hAnsi="Arial"/>
          <w:color w:val="000000" w:themeColor="text1"/>
        </w:rPr>
        <w:t>All of my questions were answered</w:t>
      </w:r>
    </w:p>
    <w:p w14:paraId="2A12C238" w14:textId="77777777" w:rsidR="00BD552D" w:rsidRPr="00BB1285" w:rsidRDefault="00BD552D" w:rsidP="00463FC4">
      <w:pPr>
        <w:pStyle w:val="ListParagraph"/>
        <w:numPr>
          <w:ilvl w:val="0"/>
          <w:numId w:val="79"/>
        </w:numPr>
        <w:spacing w:after="0" w:line="240" w:lineRule="auto"/>
        <w:rPr>
          <w:rFonts w:ascii="Arial" w:hAnsi="Arial"/>
        </w:rPr>
      </w:pPr>
      <w:r w:rsidRPr="00BB1285">
        <w:rPr>
          <w:rFonts w:ascii="Arial" w:eastAsia="Arial" w:hAnsi="Arial"/>
          <w:color w:val="000000" w:themeColor="text1"/>
        </w:rPr>
        <w:t>Listening to the parent of an older child really helpful</w:t>
      </w:r>
    </w:p>
    <w:p w14:paraId="2CB199C3" w14:textId="3DE838AD" w:rsidR="00BD552D" w:rsidRPr="00BB1285" w:rsidRDefault="00BD552D" w:rsidP="00463FC4">
      <w:pPr>
        <w:pStyle w:val="ListParagraph"/>
        <w:numPr>
          <w:ilvl w:val="0"/>
          <w:numId w:val="79"/>
        </w:numPr>
        <w:rPr>
          <w:rFonts w:ascii="Arial" w:hAnsi="Arial"/>
        </w:rPr>
      </w:pPr>
      <w:r w:rsidRPr="00BB1285">
        <w:rPr>
          <w:rFonts w:ascii="Arial" w:eastAsia="Arial" w:hAnsi="Arial"/>
          <w:color w:val="000000" w:themeColor="text1"/>
        </w:rPr>
        <w:t>Good to know there is support</w:t>
      </w:r>
    </w:p>
    <w:p w14:paraId="3464A941" w14:textId="77777777" w:rsidR="00BD552D" w:rsidRPr="00BB1285" w:rsidRDefault="00BD552D" w:rsidP="00463FC4">
      <w:pPr>
        <w:pStyle w:val="ListParagraph"/>
        <w:numPr>
          <w:ilvl w:val="0"/>
          <w:numId w:val="79"/>
        </w:numPr>
        <w:spacing w:after="0" w:line="240" w:lineRule="auto"/>
        <w:rPr>
          <w:rFonts w:ascii="Arial" w:eastAsia="Arial" w:hAnsi="Arial"/>
          <w:color w:val="000000" w:themeColor="text1"/>
        </w:rPr>
      </w:pPr>
      <w:r w:rsidRPr="00BB1285">
        <w:rPr>
          <w:rFonts w:ascii="Arial" w:eastAsia="Arial" w:hAnsi="Arial"/>
          <w:color w:val="000000" w:themeColor="text1"/>
        </w:rPr>
        <w:t>Would have loved to attend face to face course at Homai but this has been really informative</w:t>
      </w:r>
    </w:p>
    <w:p w14:paraId="14BDED2B" w14:textId="77777777" w:rsidR="00BD552D" w:rsidRPr="00BB1285" w:rsidRDefault="00BD552D" w:rsidP="00463FC4">
      <w:pPr>
        <w:pStyle w:val="ListParagraph"/>
        <w:numPr>
          <w:ilvl w:val="0"/>
          <w:numId w:val="79"/>
        </w:numPr>
        <w:spacing w:after="0" w:line="240" w:lineRule="auto"/>
        <w:rPr>
          <w:rFonts w:ascii="Arial" w:hAnsi="Arial"/>
        </w:rPr>
      </w:pPr>
      <w:r w:rsidRPr="00BB1285">
        <w:rPr>
          <w:rFonts w:ascii="Arial" w:eastAsia="Arial" w:hAnsi="Arial"/>
          <w:color w:val="000000" w:themeColor="text1"/>
        </w:rPr>
        <w:t>Immersion is fantastic in person, I think it’s great to meet people, talk and make connections.  This zoom call was a great additional way of getting information out to people and was the next best thing to meeting in person</w:t>
      </w:r>
    </w:p>
    <w:p w14:paraId="55405A32" w14:textId="77777777" w:rsidR="00BD552D" w:rsidRPr="00BB1285" w:rsidRDefault="00BD552D" w:rsidP="00BD552D">
      <w:pPr>
        <w:rPr>
          <w:rFonts w:eastAsia="Arial"/>
          <w:b/>
          <w:bCs/>
          <w:color w:val="000000" w:themeColor="text1"/>
        </w:rPr>
      </w:pPr>
    </w:p>
    <w:p w14:paraId="0DE9E081" w14:textId="18CCD5E6" w:rsidR="00BD552D" w:rsidRPr="00BB1285" w:rsidRDefault="00BD552D" w:rsidP="00BD552D">
      <w:pPr>
        <w:pStyle w:val="Heading2"/>
        <w:rPr>
          <w:rFonts w:cs="Arial"/>
        </w:rPr>
      </w:pPr>
      <w:bookmarkStart w:id="461" w:name="_Toc67490988"/>
      <w:bookmarkStart w:id="462" w:name="_Toc67491975"/>
      <w:bookmarkStart w:id="463" w:name="_Toc70517486"/>
      <w:r w:rsidRPr="00BB1285">
        <w:rPr>
          <w:rFonts w:eastAsia="Arial" w:cs="Arial"/>
        </w:rPr>
        <w:t>National Assessment Service (NAS)</w:t>
      </w:r>
      <w:bookmarkEnd w:id="461"/>
      <w:bookmarkEnd w:id="462"/>
      <w:bookmarkEnd w:id="463"/>
    </w:p>
    <w:p w14:paraId="60567620" w14:textId="77777777" w:rsidR="00BD552D" w:rsidRPr="00BB1285" w:rsidRDefault="00BD552D" w:rsidP="00BD552D">
      <w:pPr>
        <w:pStyle w:val="Heading3"/>
        <w:rPr>
          <w:rFonts w:cs="Arial"/>
        </w:rPr>
      </w:pPr>
      <w:bookmarkStart w:id="464" w:name="_Toc67490989"/>
      <w:bookmarkStart w:id="465" w:name="_Toc67491976"/>
      <w:bookmarkStart w:id="466" w:name="_Toc70517487"/>
      <w:r w:rsidRPr="00BB1285">
        <w:rPr>
          <w:rFonts w:eastAsia="Arial" w:cs="Arial"/>
        </w:rPr>
        <w:t>Background</w:t>
      </w:r>
      <w:bookmarkEnd w:id="464"/>
      <w:bookmarkEnd w:id="465"/>
      <w:bookmarkEnd w:id="466"/>
    </w:p>
    <w:p w14:paraId="6FFE8B7B" w14:textId="77777777" w:rsidR="00BD552D" w:rsidRPr="00BB1285" w:rsidRDefault="00BD552D" w:rsidP="00BD552D">
      <w:r w:rsidRPr="00BB1285">
        <w:rPr>
          <w:rFonts w:eastAsia="Arial"/>
        </w:rPr>
        <w:t>The purpose of National Assessment Service is to provide professional assessment of learners based on a transdisciplinary model involving a team of educators, clinicians and therapists who bring their skills and knowledge to a collaborative assessment process in areas of the regular and expanded core curriculum.  They also focus on the goals of parents to support improved outcomes for learners.  In addition, the National Assessment Service provides professional development for Resource Teachers of Vision and learners’ wider teaching teams.</w:t>
      </w:r>
    </w:p>
    <w:p w14:paraId="1339D011" w14:textId="77777777" w:rsidR="00BD552D" w:rsidRPr="00BB1285" w:rsidRDefault="00BD552D" w:rsidP="00BD552D">
      <w:pPr>
        <w:rPr>
          <w:rFonts w:eastAsia="Arial"/>
          <w:highlight w:val="yellow"/>
        </w:rPr>
      </w:pPr>
    </w:p>
    <w:p w14:paraId="2BEFE2AF" w14:textId="77777777" w:rsidR="00BD552D" w:rsidRPr="00BB1285" w:rsidRDefault="00BD552D" w:rsidP="00BD552D">
      <w:pPr>
        <w:pStyle w:val="Heading3"/>
        <w:rPr>
          <w:rFonts w:cs="Arial"/>
        </w:rPr>
      </w:pPr>
      <w:bookmarkStart w:id="467" w:name="_Toc67490990"/>
      <w:bookmarkStart w:id="468" w:name="_Toc67491977"/>
      <w:bookmarkStart w:id="469" w:name="_Toc70517488"/>
      <w:r w:rsidRPr="00BB1285">
        <w:rPr>
          <w:rFonts w:eastAsia="Arial" w:cs="Arial"/>
        </w:rPr>
        <w:lastRenderedPageBreak/>
        <w:t>Cumulative Data - 2020 Referrals</w:t>
      </w:r>
      <w:bookmarkEnd w:id="467"/>
      <w:bookmarkEnd w:id="468"/>
      <w:bookmarkEnd w:id="469"/>
    </w:p>
    <w:p w14:paraId="2CD82A7E" w14:textId="77777777" w:rsidR="00BD552D" w:rsidRPr="00BB1285" w:rsidRDefault="00BD552D" w:rsidP="00BD552D">
      <w:r w:rsidRPr="00BB1285">
        <w:rPr>
          <w:rFonts w:eastAsia="Arial"/>
        </w:rPr>
        <w:t xml:space="preserve"> </w:t>
      </w:r>
    </w:p>
    <w:tbl>
      <w:tblPr>
        <w:tblStyle w:val="TableGrid"/>
        <w:tblW w:w="0" w:type="auto"/>
        <w:tblInd w:w="0" w:type="dxa"/>
        <w:tblLayout w:type="fixed"/>
        <w:tblLook w:val="04A0" w:firstRow="1" w:lastRow="0" w:firstColumn="1" w:lastColumn="0" w:noHBand="0" w:noVBand="1"/>
        <w:tblDescription w:val="Table of Cumulative Data for 2020 Referrals"/>
      </w:tblPr>
      <w:tblGrid>
        <w:gridCol w:w="1896"/>
        <w:gridCol w:w="1896"/>
        <w:gridCol w:w="1896"/>
        <w:gridCol w:w="1896"/>
        <w:gridCol w:w="1268"/>
        <w:gridCol w:w="1215"/>
      </w:tblGrid>
      <w:tr w:rsidR="00BD552D" w:rsidRPr="00BB1285" w14:paraId="2FB4FC9E" w14:textId="77777777" w:rsidTr="00BD552D">
        <w:trPr>
          <w:tblHeader/>
        </w:trPr>
        <w:tc>
          <w:tcPr>
            <w:tcW w:w="1896" w:type="dxa"/>
            <w:tcBorders>
              <w:top w:val="single" w:sz="8" w:space="0" w:color="auto"/>
              <w:left w:val="single" w:sz="8" w:space="0" w:color="auto"/>
              <w:bottom w:val="single" w:sz="8" w:space="0" w:color="auto"/>
              <w:right w:val="single" w:sz="8" w:space="0" w:color="auto"/>
            </w:tcBorders>
          </w:tcPr>
          <w:p w14:paraId="7BE2F238" w14:textId="77777777" w:rsidR="00BD552D" w:rsidRPr="003777FB" w:rsidRDefault="00BD552D" w:rsidP="00BD552D">
            <w:pPr>
              <w:rPr>
                <w:rFonts w:ascii="Arial" w:hAnsi="Arial" w:cs="Arial"/>
                <w:sz w:val="22"/>
                <w:szCs w:val="22"/>
              </w:rPr>
            </w:pPr>
            <w:r w:rsidRPr="003777FB">
              <w:rPr>
                <w:rFonts w:ascii="Arial" w:eastAsia="Arial" w:hAnsi="Arial" w:cs="Arial"/>
                <w:b/>
                <w:bCs/>
                <w:sz w:val="22"/>
                <w:szCs w:val="22"/>
              </w:rPr>
              <w:t>2020</w:t>
            </w:r>
          </w:p>
          <w:p w14:paraId="4C73555D" w14:textId="77777777" w:rsidR="00BD552D" w:rsidRPr="003777FB" w:rsidRDefault="00BD552D" w:rsidP="00BD552D">
            <w:pPr>
              <w:rPr>
                <w:rFonts w:ascii="Arial" w:hAnsi="Arial" w:cs="Arial"/>
                <w:sz w:val="22"/>
                <w:szCs w:val="22"/>
              </w:rPr>
            </w:pPr>
            <w:r w:rsidRPr="003777FB">
              <w:rPr>
                <w:rFonts w:ascii="Arial" w:eastAsia="Arial" w:hAnsi="Arial" w:cs="Arial"/>
                <w:b/>
                <w:bCs/>
                <w:sz w:val="22"/>
                <w:szCs w:val="22"/>
              </w:rPr>
              <w:t xml:space="preserve"> </w:t>
            </w:r>
          </w:p>
        </w:tc>
        <w:tc>
          <w:tcPr>
            <w:tcW w:w="1896" w:type="dxa"/>
            <w:tcBorders>
              <w:top w:val="single" w:sz="8" w:space="0" w:color="auto"/>
              <w:left w:val="single" w:sz="8" w:space="0" w:color="auto"/>
              <w:bottom w:val="single" w:sz="8" w:space="0" w:color="auto"/>
              <w:right w:val="single" w:sz="8" w:space="0" w:color="auto"/>
            </w:tcBorders>
          </w:tcPr>
          <w:p w14:paraId="7F9EB6E9" w14:textId="77777777" w:rsidR="00BD552D" w:rsidRPr="003777FB" w:rsidRDefault="00BD552D" w:rsidP="00BD552D">
            <w:pPr>
              <w:jc w:val="center"/>
              <w:rPr>
                <w:rFonts w:ascii="Arial" w:hAnsi="Arial" w:cs="Arial"/>
                <w:sz w:val="22"/>
                <w:szCs w:val="22"/>
              </w:rPr>
            </w:pPr>
            <w:r w:rsidRPr="003777FB">
              <w:rPr>
                <w:rFonts w:ascii="Arial" w:eastAsia="Arial" w:hAnsi="Arial" w:cs="Arial"/>
                <w:b/>
                <w:bCs/>
                <w:sz w:val="22"/>
                <w:szCs w:val="22"/>
              </w:rPr>
              <w:t>Term 1</w:t>
            </w:r>
          </w:p>
        </w:tc>
        <w:tc>
          <w:tcPr>
            <w:tcW w:w="1896" w:type="dxa"/>
            <w:tcBorders>
              <w:top w:val="single" w:sz="8" w:space="0" w:color="auto"/>
              <w:left w:val="single" w:sz="8" w:space="0" w:color="auto"/>
              <w:bottom w:val="single" w:sz="8" w:space="0" w:color="auto"/>
              <w:right w:val="single" w:sz="8" w:space="0" w:color="auto"/>
            </w:tcBorders>
          </w:tcPr>
          <w:p w14:paraId="06DBF897" w14:textId="77777777" w:rsidR="00BD552D" w:rsidRPr="003777FB" w:rsidRDefault="00BD552D" w:rsidP="00BD552D">
            <w:pPr>
              <w:jc w:val="center"/>
              <w:rPr>
                <w:rFonts w:ascii="Arial" w:hAnsi="Arial" w:cs="Arial"/>
                <w:sz w:val="22"/>
                <w:szCs w:val="22"/>
              </w:rPr>
            </w:pPr>
            <w:r w:rsidRPr="003777FB">
              <w:rPr>
                <w:rFonts w:ascii="Arial" w:eastAsia="Arial" w:hAnsi="Arial" w:cs="Arial"/>
                <w:b/>
                <w:bCs/>
                <w:sz w:val="22"/>
                <w:szCs w:val="22"/>
              </w:rPr>
              <w:t>Term 2</w:t>
            </w:r>
          </w:p>
          <w:p w14:paraId="3FDC7AB8" w14:textId="77777777" w:rsidR="00BD552D" w:rsidRPr="003777FB" w:rsidRDefault="00BD552D" w:rsidP="00BD552D">
            <w:pPr>
              <w:jc w:val="center"/>
              <w:rPr>
                <w:rFonts w:ascii="Arial" w:hAnsi="Arial" w:cs="Arial"/>
                <w:sz w:val="22"/>
                <w:szCs w:val="22"/>
              </w:rPr>
            </w:pPr>
            <w:r w:rsidRPr="003777FB">
              <w:rPr>
                <w:rFonts w:ascii="Arial" w:eastAsia="Arial" w:hAnsi="Arial" w:cs="Arial"/>
                <w:b/>
                <w:bCs/>
                <w:sz w:val="22"/>
                <w:szCs w:val="22"/>
              </w:rPr>
              <w:t>(Lockdown</w:t>
            </w:r>
          </w:p>
          <w:p w14:paraId="085CB1B9" w14:textId="77777777" w:rsidR="00BD552D" w:rsidRPr="003777FB" w:rsidRDefault="00BD552D" w:rsidP="00BD552D">
            <w:pPr>
              <w:jc w:val="center"/>
              <w:rPr>
                <w:rFonts w:ascii="Arial" w:hAnsi="Arial" w:cs="Arial"/>
                <w:sz w:val="22"/>
                <w:szCs w:val="22"/>
              </w:rPr>
            </w:pPr>
            <w:r w:rsidRPr="003777FB">
              <w:rPr>
                <w:rFonts w:ascii="Arial" w:eastAsia="Arial" w:hAnsi="Arial" w:cs="Arial"/>
                <w:b/>
                <w:bCs/>
                <w:sz w:val="22"/>
                <w:szCs w:val="22"/>
              </w:rPr>
              <w:t>Term)</w:t>
            </w:r>
          </w:p>
        </w:tc>
        <w:tc>
          <w:tcPr>
            <w:tcW w:w="1896" w:type="dxa"/>
            <w:tcBorders>
              <w:top w:val="single" w:sz="8" w:space="0" w:color="auto"/>
              <w:left w:val="single" w:sz="8" w:space="0" w:color="auto"/>
              <w:bottom w:val="single" w:sz="8" w:space="0" w:color="auto"/>
              <w:right w:val="single" w:sz="8" w:space="0" w:color="auto"/>
            </w:tcBorders>
          </w:tcPr>
          <w:p w14:paraId="671AC79E" w14:textId="77777777" w:rsidR="00BD552D" w:rsidRPr="003777FB" w:rsidRDefault="00BD552D" w:rsidP="00BD552D">
            <w:pPr>
              <w:jc w:val="center"/>
              <w:rPr>
                <w:rFonts w:ascii="Arial" w:hAnsi="Arial" w:cs="Arial"/>
                <w:sz w:val="22"/>
                <w:szCs w:val="22"/>
              </w:rPr>
            </w:pPr>
            <w:r w:rsidRPr="003777FB">
              <w:rPr>
                <w:rFonts w:ascii="Arial" w:eastAsia="Arial" w:hAnsi="Arial" w:cs="Arial"/>
                <w:b/>
                <w:bCs/>
                <w:sz w:val="22"/>
                <w:szCs w:val="22"/>
              </w:rPr>
              <w:t>Term 3</w:t>
            </w:r>
          </w:p>
          <w:p w14:paraId="0968E832" w14:textId="77777777" w:rsidR="00BD552D" w:rsidRPr="003777FB" w:rsidRDefault="00BD552D" w:rsidP="00BD552D">
            <w:pPr>
              <w:jc w:val="center"/>
              <w:rPr>
                <w:rFonts w:ascii="Arial" w:hAnsi="Arial" w:cs="Arial"/>
                <w:sz w:val="22"/>
                <w:szCs w:val="22"/>
              </w:rPr>
            </w:pPr>
            <w:r w:rsidRPr="003777FB">
              <w:rPr>
                <w:rFonts w:ascii="Arial" w:eastAsia="Arial" w:hAnsi="Arial" w:cs="Arial"/>
                <w:b/>
                <w:bCs/>
                <w:sz w:val="22"/>
                <w:szCs w:val="22"/>
              </w:rPr>
              <w:t>(AKL</w:t>
            </w:r>
          </w:p>
          <w:p w14:paraId="18A079F1" w14:textId="77777777" w:rsidR="00BD552D" w:rsidRPr="003777FB" w:rsidRDefault="00BD552D" w:rsidP="00BD552D">
            <w:pPr>
              <w:jc w:val="center"/>
              <w:rPr>
                <w:rFonts w:ascii="Arial" w:hAnsi="Arial" w:cs="Arial"/>
                <w:sz w:val="22"/>
                <w:szCs w:val="22"/>
              </w:rPr>
            </w:pPr>
            <w:r w:rsidRPr="003777FB">
              <w:rPr>
                <w:rFonts w:ascii="Arial" w:eastAsia="Arial" w:hAnsi="Arial" w:cs="Arial"/>
                <w:b/>
                <w:bCs/>
                <w:sz w:val="22"/>
                <w:szCs w:val="22"/>
              </w:rPr>
              <w:t>Lockdown)</w:t>
            </w:r>
          </w:p>
        </w:tc>
        <w:tc>
          <w:tcPr>
            <w:tcW w:w="1268" w:type="dxa"/>
            <w:tcBorders>
              <w:top w:val="single" w:sz="8" w:space="0" w:color="auto"/>
              <w:left w:val="single" w:sz="8" w:space="0" w:color="auto"/>
              <w:bottom w:val="single" w:sz="8" w:space="0" w:color="auto"/>
              <w:right w:val="single" w:sz="8" w:space="0" w:color="auto"/>
            </w:tcBorders>
          </w:tcPr>
          <w:p w14:paraId="5F72D9BB" w14:textId="77777777" w:rsidR="00BD552D" w:rsidRPr="003777FB" w:rsidRDefault="00BD552D" w:rsidP="00BD552D">
            <w:pPr>
              <w:jc w:val="center"/>
              <w:rPr>
                <w:rFonts w:ascii="Arial" w:hAnsi="Arial" w:cs="Arial"/>
                <w:sz w:val="22"/>
                <w:szCs w:val="22"/>
              </w:rPr>
            </w:pPr>
            <w:r w:rsidRPr="003777FB">
              <w:rPr>
                <w:rFonts w:ascii="Arial" w:eastAsia="Arial" w:hAnsi="Arial" w:cs="Arial"/>
                <w:b/>
                <w:bCs/>
                <w:sz w:val="22"/>
                <w:szCs w:val="22"/>
              </w:rPr>
              <w:t>Term 4</w:t>
            </w:r>
          </w:p>
        </w:tc>
        <w:tc>
          <w:tcPr>
            <w:tcW w:w="1215" w:type="dxa"/>
            <w:tcBorders>
              <w:top w:val="single" w:sz="8" w:space="0" w:color="auto"/>
              <w:left w:val="single" w:sz="8" w:space="0" w:color="auto"/>
              <w:bottom w:val="single" w:sz="8" w:space="0" w:color="auto"/>
              <w:right w:val="single" w:sz="8" w:space="0" w:color="auto"/>
            </w:tcBorders>
          </w:tcPr>
          <w:p w14:paraId="5417CA34" w14:textId="77777777" w:rsidR="00BD552D" w:rsidRPr="003777FB" w:rsidRDefault="00BD552D" w:rsidP="00BD552D">
            <w:pPr>
              <w:jc w:val="center"/>
              <w:rPr>
                <w:rFonts w:ascii="Arial" w:hAnsi="Arial" w:cs="Arial"/>
                <w:sz w:val="22"/>
                <w:szCs w:val="22"/>
              </w:rPr>
            </w:pPr>
            <w:r w:rsidRPr="003777FB">
              <w:rPr>
                <w:rFonts w:ascii="Arial" w:eastAsia="Arial" w:hAnsi="Arial" w:cs="Arial"/>
                <w:b/>
                <w:bCs/>
                <w:sz w:val="22"/>
                <w:szCs w:val="22"/>
              </w:rPr>
              <w:t>Total</w:t>
            </w:r>
          </w:p>
        </w:tc>
      </w:tr>
      <w:tr w:rsidR="00BD552D" w:rsidRPr="00BB1285" w14:paraId="5F658F54" w14:textId="77777777" w:rsidTr="00BD552D">
        <w:tc>
          <w:tcPr>
            <w:tcW w:w="1896" w:type="dxa"/>
            <w:tcBorders>
              <w:top w:val="single" w:sz="8" w:space="0" w:color="auto"/>
              <w:left w:val="single" w:sz="8" w:space="0" w:color="auto"/>
              <w:bottom w:val="single" w:sz="8" w:space="0" w:color="auto"/>
              <w:right w:val="single" w:sz="8" w:space="0" w:color="auto"/>
            </w:tcBorders>
          </w:tcPr>
          <w:p w14:paraId="4D4BF710"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 xml:space="preserve">73 – 75 complex assessments (range of specialists) </w:t>
            </w:r>
          </w:p>
        </w:tc>
        <w:tc>
          <w:tcPr>
            <w:tcW w:w="1896" w:type="dxa"/>
            <w:tcBorders>
              <w:top w:val="single" w:sz="8" w:space="0" w:color="auto"/>
              <w:left w:val="single" w:sz="8" w:space="0" w:color="auto"/>
              <w:bottom w:val="single" w:sz="8" w:space="0" w:color="auto"/>
              <w:right w:val="single" w:sz="8" w:space="0" w:color="auto"/>
            </w:tcBorders>
          </w:tcPr>
          <w:p w14:paraId="76520D75"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11</w:t>
            </w:r>
          </w:p>
        </w:tc>
        <w:tc>
          <w:tcPr>
            <w:tcW w:w="1896" w:type="dxa"/>
            <w:tcBorders>
              <w:top w:val="single" w:sz="8" w:space="0" w:color="auto"/>
              <w:left w:val="single" w:sz="8" w:space="0" w:color="auto"/>
              <w:bottom w:val="single" w:sz="8" w:space="0" w:color="auto"/>
              <w:right w:val="single" w:sz="8" w:space="0" w:color="auto"/>
            </w:tcBorders>
          </w:tcPr>
          <w:p w14:paraId="44DB29E1"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 xml:space="preserve">3 </w:t>
            </w:r>
          </w:p>
        </w:tc>
        <w:tc>
          <w:tcPr>
            <w:tcW w:w="1896" w:type="dxa"/>
            <w:tcBorders>
              <w:top w:val="single" w:sz="8" w:space="0" w:color="auto"/>
              <w:left w:val="single" w:sz="8" w:space="0" w:color="auto"/>
              <w:bottom w:val="single" w:sz="8" w:space="0" w:color="auto"/>
              <w:right w:val="single" w:sz="8" w:space="0" w:color="auto"/>
            </w:tcBorders>
          </w:tcPr>
          <w:p w14:paraId="26E277A1"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 xml:space="preserve"> 2</w:t>
            </w:r>
          </w:p>
        </w:tc>
        <w:tc>
          <w:tcPr>
            <w:tcW w:w="1268" w:type="dxa"/>
            <w:tcBorders>
              <w:top w:val="single" w:sz="8" w:space="0" w:color="auto"/>
              <w:left w:val="single" w:sz="8" w:space="0" w:color="auto"/>
              <w:bottom w:val="single" w:sz="8" w:space="0" w:color="auto"/>
              <w:right w:val="single" w:sz="8" w:space="0" w:color="auto"/>
            </w:tcBorders>
          </w:tcPr>
          <w:p w14:paraId="59141BA0"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 xml:space="preserve"> 12</w:t>
            </w:r>
          </w:p>
        </w:tc>
        <w:tc>
          <w:tcPr>
            <w:tcW w:w="1215" w:type="dxa"/>
            <w:tcBorders>
              <w:top w:val="single" w:sz="8" w:space="0" w:color="auto"/>
              <w:left w:val="single" w:sz="8" w:space="0" w:color="auto"/>
              <w:bottom w:val="single" w:sz="8" w:space="0" w:color="auto"/>
              <w:right w:val="single" w:sz="8" w:space="0" w:color="auto"/>
            </w:tcBorders>
          </w:tcPr>
          <w:p w14:paraId="7374B58B"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28</w:t>
            </w:r>
          </w:p>
        </w:tc>
      </w:tr>
      <w:tr w:rsidR="00BD552D" w:rsidRPr="00BB1285" w14:paraId="14ECC816" w14:textId="77777777" w:rsidTr="00BD552D">
        <w:tc>
          <w:tcPr>
            <w:tcW w:w="1896" w:type="dxa"/>
            <w:tcBorders>
              <w:top w:val="single" w:sz="8" w:space="0" w:color="auto"/>
              <w:left w:val="single" w:sz="8" w:space="0" w:color="auto"/>
              <w:bottom w:val="single" w:sz="8" w:space="0" w:color="auto"/>
              <w:right w:val="single" w:sz="8" w:space="0" w:color="auto"/>
            </w:tcBorders>
          </w:tcPr>
          <w:p w14:paraId="563870D7"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 xml:space="preserve">300 – 315 Clinic assessments (not including full)  </w:t>
            </w:r>
          </w:p>
        </w:tc>
        <w:tc>
          <w:tcPr>
            <w:tcW w:w="1896" w:type="dxa"/>
            <w:tcBorders>
              <w:top w:val="single" w:sz="8" w:space="0" w:color="auto"/>
              <w:left w:val="single" w:sz="8" w:space="0" w:color="auto"/>
              <w:bottom w:val="single" w:sz="8" w:space="0" w:color="auto"/>
              <w:right w:val="single" w:sz="8" w:space="0" w:color="auto"/>
            </w:tcBorders>
          </w:tcPr>
          <w:p w14:paraId="4E4DD474"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24</w:t>
            </w:r>
          </w:p>
        </w:tc>
        <w:tc>
          <w:tcPr>
            <w:tcW w:w="1896" w:type="dxa"/>
            <w:tcBorders>
              <w:top w:val="single" w:sz="8" w:space="0" w:color="auto"/>
              <w:left w:val="single" w:sz="8" w:space="0" w:color="auto"/>
              <w:bottom w:val="single" w:sz="8" w:space="0" w:color="auto"/>
              <w:right w:val="single" w:sz="8" w:space="0" w:color="auto"/>
            </w:tcBorders>
          </w:tcPr>
          <w:p w14:paraId="1ADC32A5"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 xml:space="preserve"> 19</w:t>
            </w:r>
          </w:p>
        </w:tc>
        <w:tc>
          <w:tcPr>
            <w:tcW w:w="1896" w:type="dxa"/>
            <w:tcBorders>
              <w:top w:val="single" w:sz="8" w:space="0" w:color="auto"/>
              <w:left w:val="single" w:sz="8" w:space="0" w:color="auto"/>
              <w:bottom w:val="single" w:sz="8" w:space="0" w:color="auto"/>
              <w:right w:val="single" w:sz="8" w:space="0" w:color="auto"/>
            </w:tcBorders>
          </w:tcPr>
          <w:p w14:paraId="0C8FA8E1"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25</w:t>
            </w:r>
          </w:p>
        </w:tc>
        <w:tc>
          <w:tcPr>
            <w:tcW w:w="1268" w:type="dxa"/>
            <w:tcBorders>
              <w:top w:val="single" w:sz="8" w:space="0" w:color="auto"/>
              <w:left w:val="single" w:sz="8" w:space="0" w:color="auto"/>
              <w:bottom w:val="single" w:sz="8" w:space="0" w:color="auto"/>
              <w:right w:val="single" w:sz="8" w:space="0" w:color="auto"/>
            </w:tcBorders>
          </w:tcPr>
          <w:p w14:paraId="7E4E7768"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37</w:t>
            </w:r>
          </w:p>
        </w:tc>
        <w:tc>
          <w:tcPr>
            <w:tcW w:w="1215" w:type="dxa"/>
            <w:tcBorders>
              <w:top w:val="single" w:sz="8" w:space="0" w:color="auto"/>
              <w:left w:val="single" w:sz="8" w:space="0" w:color="auto"/>
              <w:bottom w:val="single" w:sz="8" w:space="0" w:color="auto"/>
              <w:right w:val="single" w:sz="8" w:space="0" w:color="auto"/>
            </w:tcBorders>
          </w:tcPr>
          <w:p w14:paraId="2347CF6A"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105</w:t>
            </w:r>
          </w:p>
        </w:tc>
      </w:tr>
      <w:tr w:rsidR="00BD552D" w:rsidRPr="00BB1285" w14:paraId="78A652FF" w14:textId="77777777" w:rsidTr="00BD552D">
        <w:tc>
          <w:tcPr>
            <w:tcW w:w="1896" w:type="dxa"/>
            <w:tcBorders>
              <w:top w:val="single" w:sz="8" w:space="0" w:color="auto"/>
              <w:left w:val="single" w:sz="8" w:space="0" w:color="auto"/>
              <w:bottom w:val="single" w:sz="8" w:space="0" w:color="auto"/>
              <w:right w:val="single" w:sz="8" w:space="0" w:color="auto"/>
            </w:tcBorders>
          </w:tcPr>
          <w:p w14:paraId="5AC4BEC5"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Other assessments (one off)-one or two NAS areas</w:t>
            </w:r>
          </w:p>
        </w:tc>
        <w:tc>
          <w:tcPr>
            <w:tcW w:w="1896" w:type="dxa"/>
            <w:tcBorders>
              <w:top w:val="single" w:sz="8" w:space="0" w:color="auto"/>
              <w:left w:val="single" w:sz="8" w:space="0" w:color="auto"/>
              <w:bottom w:val="single" w:sz="8" w:space="0" w:color="auto"/>
              <w:right w:val="single" w:sz="8" w:space="0" w:color="auto"/>
            </w:tcBorders>
          </w:tcPr>
          <w:p w14:paraId="48D7700C"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5</w:t>
            </w:r>
          </w:p>
        </w:tc>
        <w:tc>
          <w:tcPr>
            <w:tcW w:w="1896" w:type="dxa"/>
            <w:tcBorders>
              <w:top w:val="single" w:sz="8" w:space="0" w:color="auto"/>
              <w:left w:val="single" w:sz="8" w:space="0" w:color="auto"/>
              <w:bottom w:val="single" w:sz="8" w:space="0" w:color="auto"/>
              <w:right w:val="single" w:sz="8" w:space="0" w:color="auto"/>
            </w:tcBorders>
          </w:tcPr>
          <w:p w14:paraId="0BF24618"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11</w:t>
            </w:r>
          </w:p>
        </w:tc>
        <w:tc>
          <w:tcPr>
            <w:tcW w:w="1896" w:type="dxa"/>
            <w:tcBorders>
              <w:top w:val="single" w:sz="8" w:space="0" w:color="auto"/>
              <w:left w:val="single" w:sz="8" w:space="0" w:color="auto"/>
              <w:bottom w:val="single" w:sz="8" w:space="0" w:color="auto"/>
              <w:right w:val="single" w:sz="8" w:space="0" w:color="auto"/>
            </w:tcBorders>
          </w:tcPr>
          <w:p w14:paraId="6877B001"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11</w:t>
            </w:r>
          </w:p>
        </w:tc>
        <w:tc>
          <w:tcPr>
            <w:tcW w:w="1268" w:type="dxa"/>
            <w:tcBorders>
              <w:top w:val="single" w:sz="8" w:space="0" w:color="auto"/>
              <w:left w:val="single" w:sz="8" w:space="0" w:color="auto"/>
              <w:bottom w:val="single" w:sz="8" w:space="0" w:color="auto"/>
              <w:right w:val="single" w:sz="8" w:space="0" w:color="auto"/>
            </w:tcBorders>
          </w:tcPr>
          <w:p w14:paraId="52A7F36C"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10</w:t>
            </w:r>
          </w:p>
        </w:tc>
        <w:tc>
          <w:tcPr>
            <w:tcW w:w="1215" w:type="dxa"/>
            <w:tcBorders>
              <w:top w:val="single" w:sz="8" w:space="0" w:color="auto"/>
              <w:left w:val="single" w:sz="8" w:space="0" w:color="auto"/>
              <w:bottom w:val="single" w:sz="8" w:space="0" w:color="auto"/>
              <w:right w:val="single" w:sz="8" w:space="0" w:color="auto"/>
            </w:tcBorders>
          </w:tcPr>
          <w:p w14:paraId="10326701"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37</w:t>
            </w:r>
          </w:p>
        </w:tc>
      </w:tr>
      <w:tr w:rsidR="00BD552D" w:rsidRPr="00BB1285" w14:paraId="081AF695" w14:textId="77777777" w:rsidTr="00BD552D">
        <w:tc>
          <w:tcPr>
            <w:tcW w:w="1896" w:type="dxa"/>
            <w:tcBorders>
              <w:top w:val="single" w:sz="8" w:space="0" w:color="auto"/>
              <w:left w:val="single" w:sz="8" w:space="0" w:color="auto"/>
              <w:bottom w:val="single" w:sz="8" w:space="0" w:color="auto"/>
              <w:right w:val="single" w:sz="8" w:space="0" w:color="auto"/>
            </w:tcBorders>
          </w:tcPr>
          <w:p w14:paraId="1FCB0556" w14:textId="77777777" w:rsidR="00BD552D" w:rsidRPr="003777FB" w:rsidRDefault="00BD552D" w:rsidP="00BD552D">
            <w:pPr>
              <w:rPr>
                <w:rFonts w:ascii="Arial" w:hAnsi="Arial" w:cs="Arial"/>
                <w:sz w:val="22"/>
                <w:szCs w:val="22"/>
              </w:rPr>
            </w:pPr>
            <w:r w:rsidRPr="003777FB">
              <w:rPr>
                <w:rFonts w:ascii="Arial" w:eastAsia="Arial" w:hAnsi="Arial" w:cs="Arial"/>
                <w:b/>
                <w:bCs/>
                <w:sz w:val="22"/>
                <w:szCs w:val="22"/>
              </w:rPr>
              <w:t xml:space="preserve"> Total</w:t>
            </w:r>
          </w:p>
        </w:tc>
        <w:tc>
          <w:tcPr>
            <w:tcW w:w="1896" w:type="dxa"/>
            <w:tcBorders>
              <w:top w:val="single" w:sz="8" w:space="0" w:color="auto"/>
              <w:left w:val="single" w:sz="8" w:space="0" w:color="auto"/>
              <w:bottom w:val="single" w:sz="8" w:space="0" w:color="auto"/>
              <w:right w:val="single" w:sz="8" w:space="0" w:color="auto"/>
            </w:tcBorders>
          </w:tcPr>
          <w:p w14:paraId="4A988218" w14:textId="77777777" w:rsidR="00BD552D" w:rsidRPr="003777FB" w:rsidRDefault="00BD552D" w:rsidP="00BD552D">
            <w:pPr>
              <w:jc w:val="center"/>
              <w:rPr>
                <w:rFonts w:ascii="Arial" w:hAnsi="Arial" w:cs="Arial"/>
                <w:sz w:val="22"/>
                <w:szCs w:val="22"/>
              </w:rPr>
            </w:pPr>
            <w:r w:rsidRPr="003777FB">
              <w:rPr>
                <w:rFonts w:ascii="Arial" w:eastAsia="Arial" w:hAnsi="Arial" w:cs="Arial"/>
                <w:b/>
                <w:bCs/>
                <w:sz w:val="22"/>
                <w:szCs w:val="22"/>
              </w:rPr>
              <w:t>40</w:t>
            </w:r>
          </w:p>
        </w:tc>
        <w:tc>
          <w:tcPr>
            <w:tcW w:w="1896" w:type="dxa"/>
            <w:tcBorders>
              <w:top w:val="single" w:sz="8" w:space="0" w:color="auto"/>
              <w:left w:val="single" w:sz="8" w:space="0" w:color="auto"/>
              <w:bottom w:val="single" w:sz="8" w:space="0" w:color="auto"/>
              <w:right w:val="single" w:sz="8" w:space="0" w:color="auto"/>
            </w:tcBorders>
          </w:tcPr>
          <w:p w14:paraId="57C3A1FE" w14:textId="77777777" w:rsidR="00BD552D" w:rsidRPr="003777FB" w:rsidRDefault="00BD552D" w:rsidP="00BD552D">
            <w:pPr>
              <w:jc w:val="center"/>
              <w:rPr>
                <w:rFonts w:ascii="Arial" w:hAnsi="Arial" w:cs="Arial"/>
                <w:sz w:val="22"/>
                <w:szCs w:val="22"/>
              </w:rPr>
            </w:pPr>
            <w:r w:rsidRPr="003777FB">
              <w:rPr>
                <w:rFonts w:ascii="Arial" w:eastAsia="Arial" w:hAnsi="Arial" w:cs="Arial"/>
                <w:b/>
                <w:bCs/>
                <w:sz w:val="22"/>
                <w:szCs w:val="22"/>
              </w:rPr>
              <w:t>33</w:t>
            </w:r>
          </w:p>
        </w:tc>
        <w:tc>
          <w:tcPr>
            <w:tcW w:w="1896" w:type="dxa"/>
            <w:tcBorders>
              <w:top w:val="single" w:sz="8" w:space="0" w:color="auto"/>
              <w:left w:val="single" w:sz="8" w:space="0" w:color="auto"/>
              <w:bottom w:val="single" w:sz="8" w:space="0" w:color="auto"/>
              <w:right w:val="single" w:sz="8" w:space="0" w:color="auto"/>
            </w:tcBorders>
          </w:tcPr>
          <w:p w14:paraId="072A6DDC" w14:textId="77777777" w:rsidR="00BD552D" w:rsidRPr="003777FB" w:rsidRDefault="00BD552D" w:rsidP="00BD552D">
            <w:pPr>
              <w:jc w:val="center"/>
              <w:rPr>
                <w:rFonts w:ascii="Arial" w:hAnsi="Arial" w:cs="Arial"/>
                <w:sz w:val="22"/>
                <w:szCs w:val="22"/>
              </w:rPr>
            </w:pPr>
            <w:r w:rsidRPr="003777FB">
              <w:rPr>
                <w:rFonts w:ascii="Arial" w:eastAsia="Arial" w:hAnsi="Arial" w:cs="Arial"/>
                <w:b/>
                <w:bCs/>
                <w:sz w:val="22"/>
                <w:szCs w:val="22"/>
              </w:rPr>
              <w:t>38</w:t>
            </w:r>
          </w:p>
          <w:p w14:paraId="01C54992" w14:textId="77777777" w:rsidR="00BD552D" w:rsidRPr="003777FB" w:rsidRDefault="00BD552D" w:rsidP="00BD552D">
            <w:pPr>
              <w:jc w:val="center"/>
              <w:rPr>
                <w:rFonts w:ascii="Arial" w:hAnsi="Arial" w:cs="Arial"/>
                <w:sz w:val="22"/>
                <w:szCs w:val="22"/>
              </w:rPr>
            </w:pPr>
            <w:r w:rsidRPr="003777FB">
              <w:rPr>
                <w:rFonts w:ascii="Arial" w:eastAsia="Arial" w:hAnsi="Arial" w:cs="Arial"/>
                <w:b/>
                <w:bCs/>
                <w:sz w:val="22"/>
                <w:szCs w:val="22"/>
              </w:rPr>
              <w:t xml:space="preserve"> </w:t>
            </w:r>
          </w:p>
        </w:tc>
        <w:tc>
          <w:tcPr>
            <w:tcW w:w="1268" w:type="dxa"/>
            <w:tcBorders>
              <w:top w:val="single" w:sz="8" w:space="0" w:color="auto"/>
              <w:left w:val="single" w:sz="8" w:space="0" w:color="auto"/>
              <w:bottom w:val="single" w:sz="8" w:space="0" w:color="auto"/>
              <w:right w:val="single" w:sz="8" w:space="0" w:color="auto"/>
            </w:tcBorders>
          </w:tcPr>
          <w:p w14:paraId="08A425CF" w14:textId="77777777" w:rsidR="00BD552D" w:rsidRPr="003777FB" w:rsidRDefault="00BD552D" w:rsidP="00BD552D">
            <w:pPr>
              <w:jc w:val="center"/>
              <w:rPr>
                <w:rFonts w:ascii="Arial" w:hAnsi="Arial" w:cs="Arial"/>
                <w:sz w:val="22"/>
                <w:szCs w:val="22"/>
              </w:rPr>
            </w:pPr>
            <w:r w:rsidRPr="003777FB">
              <w:rPr>
                <w:rFonts w:ascii="Arial" w:eastAsia="Arial" w:hAnsi="Arial" w:cs="Arial"/>
                <w:b/>
                <w:bCs/>
                <w:sz w:val="22"/>
                <w:szCs w:val="22"/>
              </w:rPr>
              <w:t>59</w:t>
            </w:r>
          </w:p>
        </w:tc>
        <w:tc>
          <w:tcPr>
            <w:tcW w:w="1215" w:type="dxa"/>
            <w:tcBorders>
              <w:top w:val="single" w:sz="8" w:space="0" w:color="auto"/>
              <w:left w:val="single" w:sz="8" w:space="0" w:color="auto"/>
              <w:bottom w:val="single" w:sz="8" w:space="0" w:color="auto"/>
              <w:right w:val="single" w:sz="8" w:space="0" w:color="auto"/>
            </w:tcBorders>
          </w:tcPr>
          <w:p w14:paraId="1C4B196C" w14:textId="77777777" w:rsidR="00BD552D" w:rsidRPr="003777FB" w:rsidRDefault="00BD552D" w:rsidP="00BD552D">
            <w:pPr>
              <w:jc w:val="center"/>
              <w:rPr>
                <w:rFonts w:ascii="Arial" w:hAnsi="Arial" w:cs="Arial"/>
                <w:sz w:val="22"/>
                <w:szCs w:val="22"/>
              </w:rPr>
            </w:pPr>
            <w:r w:rsidRPr="003777FB">
              <w:rPr>
                <w:rFonts w:ascii="Arial" w:eastAsia="Arial" w:hAnsi="Arial" w:cs="Arial"/>
                <w:b/>
                <w:bCs/>
                <w:sz w:val="22"/>
                <w:szCs w:val="22"/>
              </w:rPr>
              <w:t>170</w:t>
            </w:r>
          </w:p>
        </w:tc>
      </w:tr>
    </w:tbl>
    <w:p w14:paraId="3B0C697D" w14:textId="77777777" w:rsidR="00361987" w:rsidRDefault="00361987" w:rsidP="00BD552D">
      <w:pPr>
        <w:pStyle w:val="Heading3"/>
        <w:rPr>
          <w:rFonts w:eastAsia="Arial" w:cs="Arial"/>
        </w:rPr>
      </w:pPr>
      <w:bookmarkStart w:id="470" w:name="_Toc67490991"/>
      <w:bookmarkStart w:id="471" w:name="_Toc67491978"/>
    </w:p>
    <w:p w14:paraId="0D7258C2" w14:textId="60DA8AD1" w:rsidR="00BD552D" w:rsidRPr="00BB1285" w:rsidRDefault="00BD552D" w:rsidP="00BD552D">
      <w:pPr>
        <w:pStyle w:val="Heading3"/>
        <w:rPr>
          <w:rFonts w:cs="Arial"/>
        </w:rPr>
      </w:pPr>
      <w:bookmarkStart w:id="472" w:name="_Toc70517489"/>
      <w:r w:rsidRPr="00BB1285">
        <w:rPr>
          <w:rFonts w:eastAsia="Arial" w:cs="Arial"/>
        </w:rPr>
        <w:t>Caregiver Surveys</w:t>
      </w:r>
      <w:bookmarkEnd w:id="470"/>
      <w:bookmarkEnd w:id="471"/>
      <w:bookmarkEnd w:id="472"/>
      <w:r w:rsidRPr="00BB1285">
        <w:rPr>
          <w:rFonts w:eastAsia="Arial" w:cs="Arial"/>
        </w:rPr>
        <w:t xml:space="preserve">  </w:t>
      </w:r>
    </w:p>
    <w:p w14:paraId="76C3C328" w14:textId="77777777" w:rsidR="00BD552D" w:rsidRPr="00BB1285" w:rsidRDefault="00BD552D" w:rsidP="00BD552D">
      <w:pPr>
        <w:spacing w:line="276" w:lineRule="auto"/>
      </w:pPr>
      <w:r w:rsidRPr="00BB1285">
        <w:rPr>
          <w:rFonts w:eastAsia="Arial"/>
        </w:rPr>
        <w:t>In 2020, 27 caregiver surveys were returned</w:t>
      </w:r>
      <w:r w:rsidRPr="00BB1285">
        <w:rPr>
          <w:rFonts w:eastAsia="Arial"/>
          <w:b/>
          <w:bCs/>
        </w:rPr>
        <w:t>.</w:t>
      </w:r>
      <w:r w:rsidRPr="00BB1285">
        <w:rPr>
          <w:rFonts w:eastAsia="Arial"/>
        </w:rPr>
        <w:t xml:space="preserve">  The rating is as follows: </w:t>
      </w:r>
    </w:p>
    <w:p w14:paraId="4F22D253" w14:textId="77777777" w:rsidR="00BD552D" w:rsidRPr="00BB1285" w:rsidRDefault="00BD552D" w:rsidP="00BD552D">
      <w:r w:rsidRPr="00BB1285">
        <w:rPr>
          <w:rFonts w:eastAsia="Arial"/>
        </w:rPr>
        <w:t>1= Excellent, 2 = Very Good, 3 = Satisfactory, 4 = Poor, 5 = Very Poor</w:t>
      </w:r>
    </w:p>
    <w:p w14:paraId="05EB94E5" w14:textId="77777777" w:rsidR="00BD552D" w:rsidRPr="00BB1285" w:rsidRDefault="00BD552D" w:rsidP="00BD552D">
      <w:r w:rsidRPr="00BB1285">
        <w:rPr>
          <w:rFonts w:eastAsia="Arial"/>
        </w:rPr>
        <w:t>Target is 95% and is rated by a score of 1-3 therefore 100% of target was achieved</w:t>
      </w:r>
    </w:p>
    <w:p w14:paraId="39BBC765" w14:textId="77777777" w:rsidR="00BD552D" w:rsidRPr="00BB1285" w:rsidRDefault="00BD552D" w:rsidP="00BD552D">
      <w:r w:rsidRPr="00BB1285">
        <w:rPr>
          <w:rFonts w:eastAsia="Arial"/>
        </w:rPr>
        <w:t xml:space="preserve"> </w:t>
      </w:r>
    </w:p>
    <w:tbl>
      <w:tblPr>
        <w:tblStyle w:val="TableGrid"/>
        <w:tblW w:w="0" w:type="auto"/>
        <w:tblInd w:w="150" w:type="dxa"/>
        <w:tblLayout w:type="fixed"/>
        <w:tblLook w:val="04A0" w:firstRow="1" w:lastRow="0" w:firstColumn="1" w:lastColumn="0" w:noHBand="0" w:noVBand="1"/>
        <w:tblDescription w:val="Table of Caregiver Survey results"/>
      </w:tblPr>
      <w:tblGrid>
        <w:gridCol w:w="1609"/>
        <w:gridCol w:w="1229"/>
        <w:gridCol w:w="1302"/>
        <w:gridCol w:w="1536"/>
        <w:gridCol w:w="849"/>
        <w:gridCol w:w="1083"/>
        <w:gridCol w:w="2458"/>
      </w:tblGrid>
      <w:tr w:rsidR="00BD552D" w:rsidRPr="00BB1285" w14:paraId="08BBFD68" w14:textId="77777777" w:rsidTr="00BD552D">
        <w:trPr>
          <w:trHeight w:val="840"/>
          <w:tblHeader/>
        </w:trPr>
        <w:tc>
          <w:tcPr>
            <w:tcW w:w="1609" w:type="dxa"/>
            <w:tcBorders>
              <w:top w:val="single" w:sz="8" w:space="0" w:color="auto"/>
              <w:left w:val="single" w:sz="8" w:space="0" w:color="auto"/>
              <w:bottom w:val="single" w:sz="8" w:space="0" w:color="auto"/>
              <w:right w:val="single" w:sz="8" w:space="0" w:color="auto"/>
            </w:tcBorders>
          </w:tcPr>
          <w:p w14:paraId="73DD3BFD" w14:textId="77777777" w:rsidR="00BD552D" w:rsidRPr="003777FB" w:rsidRDefault="00BD552D" w:rsidP="00BD552D">
            <w:pPr>
              <w:rPr>
                <w:rFonts w:ascii="Arial" w:hAnsi="Arial" w:cs="Arial"/>
                <w:sz w:val="22"/>
                <w:szCs w:val="22"/>
              </w:rPr>
            </w:pPr>
            <w:r w:rsidRPr="003777FB">
              <w:rPr>
                <w:rFonts w:ascii="Arial" w:eastAsia="Arial" w:hAnsi="Arial" w:cs="Arial"/>
                <w:b/>
                <w:bCs/>
                <w:sz w:val="22"/>
                <w:szCs w:val="22"/>
              </w:rPr>
              <w:t>Caregiver Surveys</w:t>
            </w:r>
          </w:p>
        </w:tc>
        <w:tc>
          <w:tcPr>
            <w:tcW w:w="1229" w:type="dxa"/>
            <w:tcBorders>
              <w:top w:val="single" w:sz="8" w:space="0" w:color="auto"/>
              <w:left w:val="single" w:sz="8" w:space="0" w:color="auto"/>
              <w:bottom w:val="single" w:sz="8" w:space="0" w:color="auto"/>
              <w:right w:val="single" w:sz="8" w:space="0" w:color="auto"/>
            </w:tcBorders>
          </w:tcPr>
          <w:p w14:paraId="095351FF" w14:textId="77777777" w:rsidR="00BD552D" w:rsidRPr="003777FB" w:rsidRDefault="00BD552D" w:rsidP="00BD552D">
            <w:pPr>
              <w:rPr>
                <w:rFonts w:ascii="Arial" w:hAnsi="Arial" w:cs="Arial"/>
                <w:sz w:val="22"/>
                <w:szCs w:val="22"/>
              </w:rPr>
            </w:pPr>
            <w:r w:rsidRPr="003777FB">
              <w:rPr>
                <w:rFonts w:ascii="Arial" w:eastAsia="Arial" w:hAnsi="Arial" w:cs="Arial"/>
                <w:b/>
                <w:bCs/>
                <w:sz w:val="22"/>
                <w:szCs w:val="22"/>
              </w:rPr>
              <w:t>Excellent</w:t>
            </w:r>
          </w:p>
        </w:tc>
        <w:tc>
          <w:tcPr>
            <w:tcW w:w="1302" w:type="dxa"/>
            <w:tcBorders>
              <w:top w:val="single" w:sz="8" w:space="0" w:color="auto"/>
              <w:left w:val="single" w:sz="8" w:space="0" w:color="auto"/>
              <w:bottom w:val="single" w:sz="8" w:space="0" w:color="auto"/>
              <w:right w:val="single" w:sz="8" w:space="0" w:color="auto"/>
            </w:tcBorders>
          </w:tcPr>
          <w:p w14:paraId="5C7D6B7E" w14:textId="77777777" w:rsidR="00BD552D" w:rsidRPr="003777FB" w:rsidRDefault="00BD552D" w:rsidP="00BD552D">
            <w:pPr>
              <w:rPr>
                <w:rFonts w:ascii="Arial" w:hAnsi="Arial" w:cs="Arial"/>
                <w:sz w:val="22"/>
                <w:szCs w:val="22"/>
              </w:rPr>
            </w:pPr>
            <w:r w:rsidRPr="003777FB">
              <w:rPr>
                <w:rFonts w:ascii="Arial" w:eastAsia="Arial" w:hAnsi="Arial" w:cs="Arial"/>
                <w:b/>
                <w:bCs/>
                <w:sz w:val="22"/>
                <w:szCs w:val="22"/>
              </w:rPr>
              <w:t>Very Good</w:t>
            </w:r>
          </w:p>
        </w:tc>
        <w:tc>
          <w:tcPr>
            <w:tcW w:w="1536" w:type="dxa"/>
            <w:tcBorders>
              <w:top w:val="single" w:sz="8" w:space="0" w:color="auto"/>
              <w:left w:val="single" w:sz="8" w:space="0" w:color="auto"/>
              <w:bottom w:val="single" w:sz="8" w:space="0" w:color="auto"/>
              <w:right w:val="single" w:sz="8" w:space="0" w:color="auto"/>
            </w:tcBorders>
          </w:tcPr>
          <w:p w14:paraId="5291A208" w14:textId="77777777" w:rsidR="00BD552D" w:rsidRPr="003777FB" w:rsidRDefault="00BD552D" w:rsidP="00BD552D">
            <w:pPr>
              <w:rPr>
                <w:rFonts w:ascii="Arial" w:hAnsi="Arial" w:cs="Arial"/>
                <w:sz w:val="22"/>
                <w:szCs w:val="22"/>
              </w:rPr>
            </w:pPr>
            <w:r w:rsidRPr="003777FB">
              <w:rPr>
                <w:rFonts w:ascii="Arial" w:eastAsia="Arial" w:hAnsi="Arial" w:cs="Arial"/>
                <w:b/>
                <w:bCs/>
                <w:sz w:val="22"/>
                <w:szCs w:val="22"/>
              </w:rPr>
              <w:t>Satisfactory</w:t>
            </w:r>
          </w:p>
        </w:tc>
        <w:tc>
          <w:tcPr>
            <w:tcW w:w="849" w:type="dxa"/>
            <w:tcBorders>
              <w:top w:val="single" w:sz="8" w:space="0" w:color="auto"/>
              <w:left w:val="single" w:sz="8" w:space="0" w:color="auto"/>
              <w:bottom w:val="single" w:sz="8" w:space="0" w:color="auto"/>
              <w:right w:val="single" w:sz="8" w:space="0" w:color="auto"/>
            </w:tcBorders>
          </w:tcPr>
          <w:p w14:paraId="3801DDE8" w14:textId="77777777" w:rsidR="00BD552D" w:rsidRPr="003777FB" w:rsidRDefault="00BD552D" w:rsidP="00BD552D">
            <w:pPr>
              <w:rPr>
                <w:rFonts w:ascii="Arial" w:hAnsi="Arial" w:cs="Arial"/>
                <w:sz w:val="22"/>
                <w:szCs w:val="22"/>
              </w:rPr>
            </w:pPr>
            <w:r w:rsidRPr="003777FB">
              <w:rPr>
                <w:rFonts w:ascii="Arial" w:eastAsia="Arial" w:hAnsi="Arial" w:cs="Arial"/>
                <w:b/>
                <w:bCs/>
                <w:sz w:val="22"/>
                <w:szCs w:val="22"/>
              </w:rPr>
              <w:t>Poor</w:t>
            </w:r>
          </w:p>
        </w:tc>
        <w:tc>
          <w:tcPr>
            <w:tcW w:w="1083" w:type="dxa"/>
            <w:tcBorders>
              <w:top w:val="single" w:sz="8" w:space="0" w:color="auto"/>
              <w:left w:val="single" w:sz="8" w:space="0" w:color="auto"/>
              <w:bottom w:val="single" w:sz="8" w:space="0" w:color="auto"/>
              <w:right w:val="single" w:sz="8" w:space="0" w:color="auto"/>
            </w:tcBorders>
          </w:tcPr>
          <w:p w14:paraId="3AAACE52" w14:textId="77777777" w:rsidR="00BD552D" w:rsidRPr="003777FB" w:rsidRDefault="00BD552D" w:rsidP="00BD552D">
            <w:pPr>
              <w:rPr>
                <w:rFonts w:ascii="Arial" w:hAnsi="Arial" w:cs="Arial"/>
                <w:sz w:val="22"/>
                <w:szCs w:val="22"/>
              </w:rPr>
            </w:pPr>
            <w:r w:rsidRPr="003777FB">
              <w:rPr>
                <w:rFonts w:ascii="Arial" w:eastAsia="Arial" w:hAnsi="Arial" w:cs="Arial"/>
                <w:b/>
                <w:bCs/>
                <w:sz w:val="22"/>
                <w:szCs w:val="22"/>
              </w:rPr>
              <w:t>Very Poor</w:t>
            </w:r>
          </w:p>
        </w:tc>
        <w:tc>
          <w:tcPr>
            <w:tcW w:w="2458" w:type="dxa"/>
            <w:tcBorders>
              <w:top w:val="single" w:sz="8" w:space="0" w:color="auto"/>
              <w:left w:val="single" w:sz="8" w:space="0" w:color="auto"/>
              <w:bottom w:val="single" w:sz="8" w:space="0" w:color="auto"/>
              <w:right w:val="single" w:sz="8" w:space="0" w:color="auto"/>
            </w:tcBorders>
          </w:tcPr>
          <w:p w14:paraId="45B9ECBE" w14:textId="77777777" w:rsidR="00BD552D" w:rsidRPr="003777FB" w:rsidRDefault="00BD552D" w:rsidP="00BD552D">
            <w:pPr>
              <w:rPr>
                <w:rFonts w:ascii="Arial" w:hAnsi="Arial" w:cs="Arial"/>
                <w:sz w:val="22"/>
                <w:szCs w:val="22"/>
              </w:rPr>
            </w:pPr>
            <w:r w:rsidRPr="003777FB">
              <w:rPr>
                <w:rFonts w:ascii="Arial" w:eastAsia="Arial" w:hAnsi="Arial" w:cs="Arial"/>
                <w:b/>
                <w:bCs/>
                <w:sz w:val="22"/>
                <w:szCs w:val="22"/>
              </w:rPr>
              <w:t>Target is 95% and is rated by a score of 1-3</w:t>
            </w:r>
          </w:p>
        </w:tc>
      </w:tr>
      <w:tr w:rsidR="00BD552D" w:rsidRPr="00BB1285" w14:paraId="75F6B3D0" w14:textId="77777777" w:rsidTr="00BD552D">
        <w:trPr>
          <w:trHeight w:val="555"/>
        </w:trPr>
        <w:tc>
          <w:tcPr>
            <w:tcW w:w="1609" w:type="dxa"/>
            <w:tcBorders>
              <w:top w:val="single" w:sz="8" w:space="0" w:color="auto"/>
              <w:left w:val="single" w:sz="8" w:space="0" w:color="auto"/>
              <w:bottom w:val="single" w:sz="8" w:space="0" w:color="auto"/>
              <w:right w:val="single" w:sz="8" w:space="0" w:color="auto"/>
            </w:tcBorders>
          </w:tcPr>
          <w:p w14:paraId="2EF54417"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Question 1</w:t>
            </w:r>
          </w:p>
          <w:p w14:paraId="124200DF"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 xml:space="preserve"> </w:t>
            </w:r>
          </w:p>
        </w:tc>
        <w:tc>
          <w:tcPr>
            <w:tcW w:w="1229" w:type="dxa"/>
            <w:tcBorders>
              <w:top w:val="single" w:sz="8" w:space="0" w:color="auto"/>
              <w:left w:val="single" w:sz="8" w:space="0" w:color="auto"/>
              <w:bottom w:val="single" w:sz="8" w:space="0" w:color="auto"/>
              <w:right w:val="single" w:sz="8" w:space="0" w:color="auto"/>
            </w:tcBorders>
          </w:tcPr>
          <w:p w14:paraId="09282EAD"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23</w:t>
            </w:r>
          </w:p>
        </w:tc>
        <w:tc>
          <w:tcPr>
            <w:tcW w:w="1302" w:type="dxa"/>
            <w:tcBorders>
              <w:top w:val="single" w:sz="8" w:space="0" w:color="auto"/>
              <w:left w:val="single" w:sz="8" w:space="0" w:color="auto"/>
              <w:bottom w:val="single" w:sz="8" w:space="0" w:color="auto"/>
              <w:right w:val="single" w:sz="8" w:space="0" w:color="auto"/>
            </w:tcBorders>
          </w:tcPr>
          <w:p w14:paraId="65935725"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4</w:t>
            </w:r>
          </w:p>
        </w:tc>
        <w:tc>
          <w:tcPr>
            <w:tcW w:w="1536" w:type="dxa"/>
            <w:tcBorders>
              <w:top w:val="single" w:sz="8" w:space="0" w:color="auto"/>
              <w:left w:val="single" w:sz="8" w:space="0" w:color="auto"/>
              <w:bottom w:val="single" w:sz="8" w:space="0" w:color="auto"/>
              <w:right w:val="single" w:sz="8" w:space="0" w:color="auto"/>
            </w:tcBorders>
          </w:tcPr>
          <w:p w14:paraId="60831E66"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0</w:t>
            </w:r>
          </w:p>
        </w:tc>
        <w:tc>
          <w:tcPr>
            <w:tcW w:w="849" w:type="dxa"/>
            <w:tcBorders>
              <w:top w:val="single" w:sz="8" w:space="0" w:color="auto"/>
              <w:left w:val="single" w:sz="8" w:space="0" w:color="auto"/>
              <w:bottom w:val="single" w:sz="8" w:space="0" w:color="auto"/>
              <w:right w:val="single" w:sz="8" w:space="0" w:color="auto"/>
            </w:tcBorders>
          </w:tcPr>
          <w:p w14:paraId="213227D7"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0</w:t>
            </w:r>
          </w:p>
        </w:tc>
        <w:tc>
          <w:tcPr>
            <w:tcW w:w="1083" w:type="dxa"/>
            <w:tcBorders>
              <w:top w:val="single" w:sz="8" w:space="0" w:color="auto"/>
              <w:left w:val="single" w:sz="8" w:space="0" w:color="auto"/>
              <w:bottom w:val="single" w:sz="8" w:space="0" w:color="auto"/>
              <w:right w:val="single" w:sz="8" w:space="0" w:color="auto"/>
            </w:tcBorders>
          </w:tcPr>
          <w:p w14:paraId="1C2F3574"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0</w:t>
            </w:r>
          </w:p>
        </w:tc>
        <w:tc>
          <w:tcPr>
            <w:tcW w:w="2458" w:type="dxa"/>
            <w:tcBorders>
              <w:top w:val="single" w:sz="8" w:space="0" w:color="auto"/>
              <w:left w:val="single" w:sz="8" w:space="0" w:color="auto"/>
              <w:bottom w:val="single" w:sz="8" w:space="0" w:color="auto"/>
              <w:right w:val="single" w:sz="8" w:space="0" w:color="auto"/>
            </w:tcBorders>
          </w:tcPr>
          <w:p w14:paraId="5A226E84"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100% of target</w:t>
            </w:r>
          </w:p>
        </w:tc>
      </w:tr>
      <w:tr w:rsidR="00BD552D" w:rsidRPr="00BB1285" w14:paraId="25C27458" w14:textId="77777777" w:rsidTr="00BD552D">
        <w:trPr>
          <w:trHeight w:val="555"/>
        </w:trPr>
        <w:tc>
          <w:tcPr>
            <w:tcW w:w="1609" w:type="dxa"/>
            <w:tcBorders>
              <w:top w:val="single" w:sz="8" w:space="0" w:color="auto"/>
              <w:left w:val="single" w:sz="8" w:space="0" w:color="auto"/>
              <w:bottom w:val="single" w:sz="8" w:space="0" w:color="auto"/>
              <w:right w:val="single" w:sz="8" w:space="0" w:color="auto"/>
            </w:tcBorders>
          </w:tcPr>
          <w:p w14:paraId="145D280E"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Question 2</w:t>
            </w:r>
          </w:p>
          <w:p w14:paraId="54D64D5E"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 xml:space="preserve"> </w:t>
            </w:r>
          </w:p>
        </w:tc>
        <w:tc>
          <w:tcPr>
            <w:tcW w:w="1229" w:type="dxa"/>
            <w:tcBorders>
              <w:top w:val="single" w:sz="8" w:space="0" w:color="auto"/>
              <w:left w:val="single" w:sz="8" w:space="0" w:color="auto"/>
              <w:bottom w:val="single" w:sz="8" w:space="0" w:color="auto"/>
              <w:right w:val="single" w:sz="8" w:space="0" w:color="auto"/>
            </w:tcBorders>
          </w:tcPr>
          <w:p w14:paraId="3C62F666"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24</w:t>
            </w:r>
          </w:p>
        </w:tc>
        <w:tc>
          <w:tcPr>
            <w:tcW w:w="1302" w:type="dxa"/>
            <w:tcBorders>
              <w:top w:val="single" w:sz="8" w:space="0" w:color="auto"/>
              <w:left w:val="single" w:sz="8" w:space="0" w:color="auto"/>
              <w:bottom w:val="single" w:sz="8" w:space="0" w:color="auto"/>
              <w:right w:val="single" w:sz="8" w:space="0" w:color="auto"/>
            </w:tcBorders>
          </w:tcPr>
          <w:p w14:paraId="3B938C6F"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3</w:t>
            </w:r>
          </w:p>
        </w:tc>
        <w:tc>
          <w:tcPr>
            <w:tcW w:w="1536" w:type="dxa"/>
            <w:tcBorders>
              <w:top w:val="single" w:sz="8" w:space="0" w:color="auto"/>
              <w:left w:val="single" w:sz="8" w:space="0" w:color="auto"/>
              <w:bottom w:val="single" w:sz="8" w:space="0" w:color="auto"/>
              <w:right w:val="single" w:sz="8" w:space="0" w:color="auto"/>
            </w:tcBorders>
          </w:tcPr>
          <w:p w14:paraId="267F4EF3"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0</w:t>
            </w:r>
          </w:p>
        </w:tc>
        <w:tc>
          <w:tcPr>
            <w:tcW w:w="849" w:type="dxa"/>
            <w:tcBorders>
              <w:top w:val="single" w:sz="8" w:space="0" w:color="auto"/>
              <w:left w:val="single" w:sz="8" w:space="0" w:color="auto"/>
              <w:bottom w:val="single" w:sz="8" w:space="0" w:color="auto"/>
              <w:right w:val="single" w:sz="8" w:space="0" w:color="auto"/>
            </w:tcBorders>
          </w:tcPr>
          <w:p w14:paraId="7D0484D5"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0</w:t>
            </w:r>
          </w:p>
        </w:tc>
        <w:tc>
          <w:tcPr>
            <w:tcW w:w="1083" w:type="dxa"/>
            <w:tcBorders>
              <w:top w:val="single" w:sz="8" w:space="0" w:color="auto"/>
              <w:left w:val="single" w:sz="8" w:space="0" w:color="auto"/>
              <w:bottom w:val="single" w:sz="8" w:space="0" w:color="auto"/>
              <w:right w:val="single" w:sz="8" w:space="0" w:color="auto"/>
            </w:tcBorders>
          </w:tcPr>
          <w:p w14:paraId="3168E74D"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0</w:t>
            </w:r>
          </w:p>
        </w:tc>
        <w:tc>
          <w:tcPr>
            <w:tcW w:w="2458" w:type="dxa"/>
            <w:tcBorders>
              <w:top w:val="single" w:sz="8" w:space="0" w:color="auto"/>
              <w:left w:val="single" w:sz="8" w:space="0" w:color="auto"/>
              <w:bottom w:val="single" w:sz="8" w:space="0" w:color="auto"/>
              <w:right w:val="single" w:sz="8" w:space="0" w:color="auto"/>
            </w:tcBorders>
          </w:tcPr>
          <w:p w14:paraId="207E3BA2"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100% of target</w:t>
            </w:r>
          </w:p>
        </w:tc>
      </w:tr>
      <w:tr w:rsidR="00BD552D" w:rsidRPr="00BB1285" w14:paraId="5D680C93" w14:textId="77777777" w:rsidTr="00BD552D">
        <w:trPr>
          <w:trHeight w:val="555"/>
        </w:trPr>
        <w:tc>
          <w:tcPr>
            <w:tcW w:w="1609" w:type="dxa"/>
            <w:tcBorders>
              <w:top w:val="single" w:sz="8" w:space="0" w:color="auto"/>
              <w:left w:val="single" w:sz="8" w:space="0" w:color="auto"/>
              <w:bottom w:val="single" w:sz="8" w:space="0" w:color="auto"/>
              <w:right w:val="single" w:sz="8" w:space="0" w:color="auto"/>
            </w:tcBorders>
          </w:tcPr>
          <w:p w14:paraId="2FF61A2E"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Question 3</w:t>
            </w:r>
          </w:p>
          <w:p w14:paraId="0F5711C2"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 xml:space="preserve"> </w:t>
            </w:r>
          </w:p>
        </w:tc>
        <w:tc>
          <w:tcPr>
            <w:tcW w:w="1229" w:type="dxa"/>
            <w:tcBorders>
              <w:top w:val="single" w:sz="8" w:space="0" w:color="auto"/>
              <w:left w:val="single" w:sz="8" w:space="0" w:color="auto"/>
              <w:bottom w:val="single" w:sz="8" w:space="0" w:color="auto"/>
              <w:right w:val="single" w:sz="8" w:space="0" w:color="auto"/>
            </w:tcBorders>
          </w:tcPr>
          <w:p w14:paraId="1A50F80D"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22</w:t>
            </w:r>
          </w:p>
        </w:tc>
        <w:tc>
          <w:tcPr>
            <w:tcW w:w="1302" w:type="dxa"/>
            <w:tcBorders>
              <w:top w:val="single" w:sz="8" w:space="0" w:color="auto"/>
              <w:left w:val="single" w:sz="8" w:space="0" w:color="auto"/>
              <w:bottom w:val="single" w:sz="8" w:space="0" w:color="auto"/>
              <w:right w:val="single" w:sz="8" w:space="0" w:color="auto"/>
            </w:tcBorders>
          </w:tcPr>
          <w:p w14:paraId="2F48C385"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3</w:t>
            </w:r>
          </w:p>
        </w:tc>
        <w:tc>
          <w:tcPr>
            <w:tcW w:w="1536" w:type="dxa"/>
            <w:tcBorders>
              <w:top w:val="single" w:sz="8" w:space="0" w:color="auto"/>
              <w:left w:val="single" w:sz="8" w:space="0" w:color="auto"/>
              <w:bottom w:val="single" w:sz="8" w:space="0" w:color="auto"/>
              <w:right w:val="single" w:sz="8" w:space="0" w:color="auto"/>
            </w:tcBorders>
          </w:tcPr>
          <w:p w14:paraId="15819305"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2</w:t>
            </w:r>
          </w:p>
        </w:tc>
        <w:tc>
          <w:tcPr>
            <w:tcW w:w="849" w:type="dxa"/>
            <w:tcBorders>
              <w:top w:val="single" w:sz="8" w:space="0" w:color="auto"/>
              <w:left w:val="single" w:sz="8" w:space="0" w:color="auto"/>
              <w:bottom w:val="single" w:sz="8" w:space="0" w:color="auto"/>
              <w:right w:val="single" w:sz="8" w:space="0" w:color="auto"/>
            </w:tcBorders>
          </w:tcPr>
          <w:p w14:paraId="26F1E828"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0</w:t>
            </w:r>
          </w:p>
        </w:tc>
        <w:tc>
          <w:tcPr>
            <w:tcW w:w="1083" w:type="dxa"/>
            <w:tcBorders>
              <w:top w:val="single" w:sz="8" w:space="0" w:color="auto"/>
              <w:left w:val="single" w:sz="8" w:space="0" w:color="auto"/>
              <w:bottom w:val="single" w:sz="8" w:space="0" w:color="auto"/>
              <w:right w:val="single" w:sz="8" w:space="0" w:color="auto"/>
            </w:tcBorders>
          </w:tcPr>
          <w:p w14:paraId="296408FF"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0</w:t>
            </w:r>
          </w:p>
        </w:tc>
        <w:tc>
          <w:tcPr>
            <w:tcW w:w="2458" w:type="dxa"/>
            <w:tcBorders>
              <w:top w:val="single" w:sz="8" w:space="0" w:color="auto"/>
              <w:left w:val="single" w:sz="8" w:space="0" w:color="auto"/>
              <w:bottom w:val="single" w:sz="8" w:space="0" w:color="auto"/>
              <w:right w:val="single" w:sz="8" w:space="0" w:color="auto"/>
            </w:tcBorders>
          </w:tcPr>
          <w:p w14:paraId="7DB9D688"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100% of target</w:t>
            </w:r>
          </w:p>
        </w:tc>
      </w:tr>
      <w:tr w:rsidR="00BD552D" w:rsidRPr="00BB1285" w14:paraId="6DB6690A" w14:textId="77777777" w:rsidTr="00BD552D">
        <w:trPr>
          <w:trHeight w:val="555"/>
        </w:trPr>
        <w:tc>
          <w:tcPr>
            <w:tcW w:w="1609" w:type="dxa"/>
            <w:tcBorders>
              <w:top w:val="single" w:sz="8" w:space="0" w:color="auto"/>
              <w:left w:val="single" w:sz="8" w:space="0" w:color="auto"/>
              <w:bottom w:val="single" w:sz="8" w:space="0" w:color="auto"/>
              <w:right w:val="single" w:sz="8" w:space="0" w:color="auto"/>
            </w:tcBorders>
          </w:tcPr>
          <w:p w14:paraId="7BB75644"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Question 4</w:t>
            </w:r>
          </w:p>
          <w:p w14:paraId="43755A00"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 xml:space="preserve"> </w:t>
            </w:r>
          </w:p>
        </w:tc>
        <w:tc>
          <w:tcPr>
            <w:tcW w:w="1229" w:type="dxa"/>
            <w:tcBorders>
              <w:top w:val="single" w:sz="8" w:space="0" w:color="auto"/>
              <w:left w:val="single" w:sz="8" w:space="0" w:color="auto"/>
              <w:bottom w:val="single" w:sz="8" w:space="0" w:color="auto"/>
              <w:right w:val="single" w:sz="8" w:space="0" w:color="auto"/>
            </w:tcBorders>
          </w:tcPr>
          <w:p w14:paraId="080A900A"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23</w:t>
            </w:r>
          </w:p>
        </w:tc>
        <w:tc>
          <w:tcPr>
            <w:tcW w:w="1302" w:type="dxa"/>
            <w:tcBorders>
              <w:top w:val="single" w:sz="8" w:space="0" w:color="auto"/>
              <w:left w:val="single" w:sz="8" w:space="0" w:color="auto"/>
              <w:bottom w:val="single" w:sz="8" w:space="0" w:color="auto"/>
              <w:right w:val="single" w:sz="8" w:space="0" w:color="auto"/>
            </w:tcBorders>
          </w:tcPr>
          <w:p w14:paraId="1844818A"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4</w:t>
            </w:r>
          </w:p>
        </w:tc>
        <w:tc>
          <w:tcPr>
            <w:tcW w:w="1536" w:type="dxa"/>
            <w:tcBorders>
              <w:top w:val="single" w:sz="8" w:space="0" w:color="auto"/>
              <w:left w:val="single" w:sz="8" w:space="0" w:color="auto"/>
              <w:bottom w:val="single" w:sz="8" w:space="0" w:color="auto"/>
              <w:right w:val="single" w:sz="8" w:space="0" w:color="auto"/>
            </w:tcBorders>
          </w:tcPr>
          <w:p w14:paraId="172A3D90"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0</w:t>
            </w:r>
          </w:p>
        </w:tc>
        <w:tc>
          <w:tcPr>
            <w:tcW w:w="849" w:type="dxa"/>
            <w:tcBorders>
              <w:top w:val="single" w:sz="8" w:space="0" w:color="auto"/>
              <w:left w:val="single" w:sz="8" w:space="0" w:color="auto"/>
              <w:bottom w:val="single" w:sz="8" w:space="0" w:color="auto"/>
              <w:right w:val="single" w:sz="8" w:space="0" w:color="auto"/>
            </w:tcBorders>
          </w:tcPr>
          <w:p w14:paraId="4A887A27"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0</w:t>
            </w:r>
          </w:p>
        </w:tc>
        <w:tc>
          <w:tcPr>
            <w:tcW w:w="1083" w:type="dxa"/>
            <w:tcBorders>
              <w:top w:val="single" w:sz="8" w:space="0" w:color="auto"/>
              <w:left w:val="single" w:sz="8" w:space="0" w:color="auto"/>
              <w:bottom w:val="single" w:sz="8" w:space="0" w:color="auto"/>
              <w:right w:val="single" w:sz="8" w:space="0" w:color="auto"/>
            </w:tcBorders>
          </w:tcPr>
          <w:p w14:paraId="70C316E3"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0</w:t>
            </w:r>
          </w:p>
        </w:tc>
        <w:tc>
          <w:tcPr>
            <w:tcW w:w="2458" w:type="dxa"/>
            <w:tcBorders>
              <w:top w:val="single" w:sz="8" w:space="0" w:color="auto"/>
              <w:left w:val="single" w:sz="8" w:space="0" w:color="auto"/>
              <w:bottom w:val="single" w:sz="8" w:space="0" w:color="auto"/>
              <w:right w:val="single" w:sz="8" w:space="0" w:color="auto"/>
            </w:tcBorders>
          </w:tcPr>
          <w:p w14:paraId="0751F1D0"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100% of target</w:t>
            </w:r>
          </w:p>
        </w:tc>
      </w:tr>
    </w:tbl>
    <w:p w14:paraId="09E8927B" w14:textId="77777777" w:rsidR="00BD552D" w:rsidRPr="00BB1285" w:rsidRDefault="00BD552D" w:rsidP="00BD552D">
      <w:r w:rsidRPr="00BB1285">
        <w:rPr>
          <w:rFonts w:eastAsia="Arial"/>
        </w:rPr>
        <w:t>Some of the comments made in the Caregiver surveys follows:</w:t>
      </w:r>
    </w:p>
    <w:p w14:paraId="3A483740" w14:textId="77777777" w:rsidR="00BD552D" w:rsidRPr="00BB1285" w:rsidRDefault="00BD552D" w:rsidP="00BD552D">
      <w:r w:rsidRPr="00BB1285">
        <w:rPr>
          <w:rFonts w:eastAsia="Arial"/>
          <w:lang w:val="en-AU"/>
        </w:rPr>
        <w:t xml:space="preserve"> </w:t>
      </w:r>
    </w:p>
    <w:p w14:paraId="7F7C5F6C" w14:textId="77777777" w:rsidR="00BD552D" w:rsidRPr="00BB1285" w:rsidRDefault="00BD552D" w:rsidP="00BD552D">
      <w:pPr>
        <w:pStyle w:val="Heading3"/>
        <w:rPr>
          <w:rFonts w:cs="Arial"/>
        </w:rPr>
      </w:pPr>
      <w:bookmarkStart w:id="473" w:name="_Toc67490992"/>
      <w:bookmarkStart w:id="474" w:name="_Toc67491979"/>
      <w:bookmarkStart w:id="475" w:name="_Toc70517490"/>
      <w:r w:rsidRPr="00BB1285">
        <w:rPr>
          <w:rFonts w:eastAsia="Arial" w:cs="Arial"/>
        </w:rPr>
        <w:t>Questions: Sample Responses</w:t>
      </w:r>
      <w:bookmarkEnd w:id="473"/>
      <w:bookmarkEnd w:id="474"/>
      <w:bookmarkEnd w:id="475"/>
    </w:p>
    <w:p w14:paraId="6165B5E2" w14:textId="77777777" w:rsidR="00BD552D" w:rsidRPr="00361987" w:rsidRDefault="00BD552D" w:rsidP="00361987">
      <w:pPr>
        <w:rPr>
          <w:b/>
        </w:rPr>
      </w:pPr>
      <w:r w:rsidRPr="00361987">
        <w:rPr>
          <w:b/>
        </w:rPr>
        <w:t xml:space="preserve">How appropriate and relevant were our assessments and verbal suggestions? </w:t>
      </w:r>
    </w:p>
    <w:p w14:paraId="15FF7E7D" w14:textId="77777777" w:rsidR="00BD552D" w:rsidRPr="00BB1285" w:rsidRDefault="00BD552D" w:rsidP="00463FC4">
      <w:pPr>
        <w:pStyle w:val="ListParagraph"/>
        <w:numPr>
          <w:ilvl w:val="0"/>
          <w:numId w:val="56"/>
        </w:numPr>
        <w:spacing w:after="0" w:line="240" w:lineRule="auto"/>
        <w:ind w:left="426"/>
        <w:rPr>
          <w:rFonts w:ascii="Arial" w:hAnsi="Arial"/>
        </w:rPr>
      </w:pPr>
      <w:r w:rsidRPr="00BB1285">
        <w:rPr>
          <w:rFonts w:ascii="Arial" w:eastAsia="Arial" w:hAnsi="Arial"/>
        </w:rPr>
        <w:t>They were awesome, we learned so much about how to grow with our child. Looking forward to putting everything into action.</w:t>
      </w:r>
    </w:p>
    <w:p w14:paraId="05A43DA8" w14:textId="77777777" w:rsidR="00BD552D" w:rsidRPr="00BB1285" w:rsidRDefault="00BD552D" w:rsidP="00463FC4">
      <w:pPr>
        <w:pStyle w:val="ListParagraph"/>
        <w:numPr>
          <w:ilvl w:val="0"/>
          <w:numId w:val="56"/>
        </w:numPr>
        <w:spacing w:after="0" w:line="240" w:lineRule="auto"/>
        <w:ind w:left="426"/>
        <w:rPr>
          <w:rFonts w:ascii="Arial" w:hAnsi="Arial"/>
        </w:rPr>
      </w:pPr>
      <w:r w:rsidRPr="00BB1285">
        <w:rPr>
          <w:rFonts w:ascii="Arial" w:eastAsia="Arial" w:hAnsi="Arial"/>
        </w:rPr>
        <w:t xml:space="preserve">Very relevant thanks to pre assessment conversation around the key areas of concern but also got plenty of opportunity and time to discuss other things that came to mind at the time. </w:t>
      </w:r>
    </w:p>
    <w:p w14:paraId="08DE0B02" w14:textId="77777777" w:rsidR="00BD552D" w:rsidRPr="00BB1285" w:rsidRDefault="00BD552D" w:rsidP="00BD552D">
      <w:pPr>
        <w:pStyle w:val="ListParagraph"/>
        <w:rPr>
          <w:rFonts w:ascii="Arial" w:hAnsi="Arial"/>
        </w:rPr>
      </w:pPr>
    </w:p>
    <w:p w14:paraId="49590F50" w14:textId="77777777" w:rsidR="00BD552D" w:rsidRPr="00361987" w:rsidRDefault="00BD552D" w:rsidP="00361987">
      <w:pPr>
        <w:rPr>
          <w:b/>
        </w:rPr>
      </w:pPr>
      <w:r w:rsidRPr="00361987">
        <w:rPr>
          <w:b/>
        </w:rPr>
        <w:t>How effective was our communication throughout the assessment process?</w:t>
      </w:r>
    </w:p>
    <w:p w14:paraId="78AD43C1" w14:textId="77777777" w:rsidR="00BD552D" w:rsidRPr="00BB1285" w:rsidRDefault="00BD552D" w:rsidP="00463FC4">
      <w:pPr>
        <w:pStyle w:val="ListParagraph"/>
        <w:numPr>
          <w:ilvl w:val="0"/>
          <w:numId w:val="56"/>
        </w:numPr>
        <w:spacing w:after="0" w:line="240" w:lineRule="auto"/>
        <w:ind w:left="426"/>
        <w:rPr>
          <w:rFonts w:ascii="Arial" w:hAnsi="Arial"/>
        </w:rPr>
      </w:pPr>
      <w:r w:rsidRPr="00BB1285">
        <w:rPr>
          <w:rFonts w:ascii="Arial" w:eastAsia="Arial" w:hAnsi="Arial"/>
        </w:rPr>
        <w:t>Communication has been clear throughout the assessments. Explained nice and simply for parents to understand.</w:t>
      </w:r>
    </w:p>
    <w:p w14:paraId="2A0D3F32" w14:textId="77777777" w:rsidR="00BD552D" w:rsidRPr="00BB1285" w:rsidRDefault="00BD552D" w:rsidP="00463FC4">
      <w:pPr>
        <w:pStyle w:val="ListParagraph"/>
        <w:numPr>
          <w:ilvl w:val="0"/>
          <w:numId w:val="56"/>
        </w:numPr>
        <w:spacing w:after="0" w:line="240" w:lineRule="auto"/>
        <w:ind w:left="426"/>
        <w:rPr>
          <w:rFonts w:ascii="Arial" w:hAnsi="Arial"/>
        </w:rPr>
      </w:pPr>
      <w:r w:rsidRPr="00BB1285">
        <w:rPr>
          <w:rFonts w:ascii="Arial" w:eastAsia="Arial" w:hAnsi="Arial"/>
        </w:rPr>
        <w:t xml:space="preserve">I enjoyed talking with every single specialist we worked with, they were very patient and understanding and very informative. </w:t>
      </w:r>
    </w:p>
    <w:p w14:paraId="593E3336" w14:textId="77777777" w:rsidR="00BD552D" w:rsidRPr="00BB1285" w:rsidRDefault="00BD552D" w:rsidP="00BD552D">
      <w:pPr>
        <w:pStyle w:val="ListParagraph"/>
        <w:rPr>
          <w:rFonts w:ascii="Arial" w:hAnsi="Arial"/>
        </w:rPr>
      </w:pPr>
    </w:p>
    <w:p w14:paraId="423F747C" w14:textId="77777777" w:rsidR="00BD552D" w:rsidRPr="00361987" w:rsidRDefault="00BD552D" w:rsidP="00361987">
      <w:pPr>
        <w:rPr>
          <w:b/>
        </w:rPr>
      </w:pPr>
      <w:r w:rsidRPr="00361987">
        <w:rPr>
          <w:b/>
        </w:rPr>
        <w:t xml:space="preserve">How timely was this assessment, in respect to the referral and the learner’s needs?  </w:t>
      </w:r>
    </w:p>
    <w:p w14:paraId="17649908" w14:textId="77777777" w:rsidR="00BD552D" w:rsidRPr="00BB1285" w:rsidRDefault="00BD552D" w:rsidP="00463FC4">
      <w:pPr>
        <w:pStyle w:val="ListParagraph"/>
        <w:numPr>
          <w:ilvl w:val="0"/>
          <w:numId w:val="55"/>
        </w:numPr>
        <w:spacing w:after="0" w:line="240" w:lineRule="auto"/>
        <w:ind w:left="426"/>
        <w:rPr>
          <w:rFonts w:ascii="Arial" w:hAnsi="Arial"/>
        </w:rPr>
      </w:pPr>
      <w:r w:rsidRPr="00BB1285">
        <w:rPr>
          <w:rFonts w:ascii="Arial" w:eastAsia="Arial" w:hAnsi="Arial"/>
        </w:rPr>
        <w:t>Would have loved to have come down earlier but grateful for how quickly it happened as COVID has been an issue.</w:t>
      </w:r>
    </w:p>
    <w:p w14:paraId="094F9589" w14:textId="77777777" w:rsidR="00BD552D" w:rsidRPr="00BB1285" w:rsidRDefault="00BD552D" w:rsidP="00463FC4">
      <w:pPr>
        <w:pStyle w:val="ListParagraph"/>
        <w:numPr>
          <w:ilvl w:val="0"/>
          <w:numId w:val="55"/>
        </w:numPr>
        <w:spacing w:after="0" w:line="240" w:lineRule="auto"/>
        <w:ind w:left="426"/>
        <w:rPr>
          <w:rFonts w:ascii="Arial" w:hAnsi="Arial"/>
        </w:rPr>
      </w:pPr>
      <w:r w:rsidRPr="00BB1285">
        <w:rPr>
          <w:rFonts w:ascii="Arial" w:eastAsia="Arial" w:hAnsi="Arial"/>
        </w:rPr>
        <w:t>We had reached a plateau so this has given me fresh ideas and motivation to do more.</w:t>
      </w:r>
    </w:p>
    <w:p w14:paraId="4D286323" w14:textId="77777777" w:rsidR="00BD552D" w:rsidRPr="00BB1285" w:rsidRDefault="00BD552D" w:rsidP="00BD552D">
      <w:pPr>
        <w:pStyle w:val="ListParagraph"/>
        <w:rPr>
          <w:rFonts w:ascii="Arial" w:hAnsi="Arial"/>
        </w:rPr>
      </w:pPr>
    </w:p>
    <w:p w14:paraId="217022AA" w14:textId="77777777" w:rsidR="00BD552D" w:rsidRPr="00361987" w:rsidRDefault="00BD552D" w:rsidP="00361987">
      <w:pPr>
        <w:rPr>
          <w:b/>
        </w:rPr>
      </w:pPr>
      <w:r w:rsidRPr="00361987">
        <w:rPr>
          <w:b/>
        </w:rPr>
        <w:t xml:space="preserve">How well did we meet your individual and cultural needs? Did you feel listened to and respected? </w:t>
      </w:r>
    </w:p>
    <w:p w14:paraId="65EE8B47" w14:textId="77777777" w:rsidR="00BD552D" w:rsidRPr="00BB1285" w:rsidRDefault="00BD552D" w:rsidP="00463FC4">
      <w:pPr>
        <w:pStyle w:val="ListParagraph"/>
        <w:numPr>
          <w:ilvl w:val="0"/>
          <w:numId w:val="54"/>
        </w:numPr>
        <w:spacing w:after="0" w:line="240" w:lineRule="auto"/>
        <w:ind w:left="426"/>
        <w:rPr>
          <w:rFonts w:ascii="Arial" w:hAnsi="Arial"/>
        </w:rPr>
      </w:pPr>
      <w:r w:rsidRPr="00BB1285">
        <w:rPr>
          <w:rFonts w:ascii="Arial" w:eastAsia="Arial" w:hAnsi="Arial"/>
        </w:rPr>
        <w:t>Yes most definitely everyone here at BLENNZ is amazing and so kind and caring. I am so grateful for all your time and the amazing support. Overwhelmed by all your Aroha.</w:t>
      </w:r>
    </w:p>
    <w:p w14:paraId="0B62137D" w14:textId="77777777" w:rsidR="00BD552D" w:rsidRPr="00BB1285" w:rsidRDefault="00BD552D" w:rsidP="00463FC4">
      <w:pPr>
        <w:pStyle w:val="ListParagraph"/>
        <w:numPr>
          <w:ilvl w:val="0"/>
          <w:numId w:val="54"/>
        </w:numPr>
        <w:spacing w:after="0" w:line="240" w:lineRule="auto"/>
        <w:ind w:left="426"/>
        <w:rPr>
          <w:rFonts w:ascii="Arial" w:hAnsi="Arial"/>
        </w:rPr>
      </w:pPr>
      <w:r w:rsidRPr="00BB1285">
        <w:rPr>
          <w:rFonts w:ascii="Arial" w:eastAsia="Arial" w:hAnsi="Arial"/>
        </w:rPr>
        <w:t>‘D’ answered that he felt listened too, understood and respected and I have to agree with him. Has been a pleasure and gained a lot.</w:t>
      </w:r>
    </w:p>
    <w:p w14:paraId="4C925D14" w14:textId="77777777" w:rsidR="00BD552D" w:rsidRPr="00BB1285" w:rsidRDefault="00BD552D" w:rsidP="00BD552D">
      <w:pPr>
        <w:pStyle w:val="ListParagraph"/>
        <w:rPr>
          <w:rFonts w:ascii="Arial" w:hAnsi="Arial"/>
        </w:rPr>
      </w:pPr>
    </w:p>
    <w:p w14:paraId="2609AAB9" w14:textId="77777777" w:rsidR="00BD552D" w:rsidRPr="00361987" w:rsidRDefault="00BD552D" w:rsidP="00361987">
      <w:pPr>
        <w:rPr>
          <w:b/>
        </w:rPr>
      </w:pPr>
      <w:r w:rsidRPr="00361987">
        <w:rPr>
          <w:b/>
        </w:rPr>
        <w:t>Is there anything else you would have liked covered in the assessment?</w:t>
      </w:r>
    </w:p>
    <w:p w14:paraId="5BE7489B" w14:textId="77777777" w:rsidR="00BD552D" w:rsidRPr="00BB1285" w:rsidRDefault="00BD552D" w:rsidP="00463FC4">
      <w:pPr>
        <w:pStyle w:val="ListParagraph"/>
        <w:numPr>
          <w:ilvl w:val="0"/>
          <w:numId w:val="53"/>
        </w:numPr>
        <w:spacing w:after="0" w:line="240" w:lineRule="auto"/>
        <w:ind w:left="426"/>
        <w:rPr>
          <w:rFonts w:ascii="Arial" w:hAnsi="Arial"/>
        </w:rPr>
      </w:pPr>
      <w:r w:rsidRPr="00BB1285">
        <w:rPr>
          <w:rFonts w:ascii="Arial" w:eastAsia="Arial" w:hAnsi="Arial"/>
        </w:rPr>
        <w:t>Just more time with Patrick and Sue as we embark on our braille journey!</w:t>
      </w:r>
    </w:p>
    <w:p w14:paraId="52D95480" w14:textId="77777777" w:rsidR="00BD552D" w:rsidRPr="00BB1285" w:rsidRDefault="00BD552D" w:rsidP="00463FC4">
      <w:pPr>
        <w:pStyle w:val="ListParagraph"/>
        <w:numPr>
          <w:ilvl w:val="0"/>
          <w:numId w:val="53"/>
        </w:numPr>
        <w:spacing w:after="0" w:line="240" w:lineRule="auto"/>
        <w:ind w:left="426"/>
        <w:rPr>
          <w:rFonts w:ascii="Arial" w:hAnsi="Arial"/>
        </w:rPr>
      </w:pPr>
      <w:r w:rsidRPr="00BB1285">
        <w:rPr>
          <w:rFonts w:ascii="Arial" w:eastAsia="Arial" w:hAnsi="Arial"/>
        </w:rPr>
        <w:t>The assessment was amazing, I learnt so much and it was great meeting everyone and hearing so many suggestions, my only wish (very unrealistic!!) is that everyone who works with ‘L’ could attend and learn as much as I did. I would have loved more time with ‘L’ in the music therapy, unfortunately by the time we got to music ‘L’ had reached the end of his patience, but feel this is an area that would have greatly benefitted him as music very much calms him and he responds the best to music out of any aspect.</w:t>
      </w:r>
    </w:p>
    <w:p w14:paraId="768B8571" w14:textId="77777777" w:rsidR="00BD552D" w:rsidRPr="00BB1285" w:rsidRDefault="00BD552D" w:rsidP="00BD552D">
      <w:pPr>
        <w:pStyle w:val="ListParagraph"/>
        <w:rPr>
          <w:rFonts w:ascii="Arial" w:hAnsi="Arial"/>
        </w:rPr>
      </w:pPr>
    </w:p>
    <w:p w14:paraId="618B432C" w14:textId="77777777" w:rsidR="00BD552D" w:rsidRPr="00361987" w:rsidRDefault="00BD552D" w:rsidP="00361987">
      <w:pPr>
        <w:rPr>
          <w:b/>
        </w:rPr>
      </w:pPr>
      <w:r w:rsidRPr="00361987">
        <w:rPr>
          <w:b/>
        </w:rPr>
        <w:t>Please add any further comments, including suggestions to improve our assessment process</w:t>
      </w:r>
    </w:p>
    <w:p w14:paraId="369CEA64" w14:textId="77777777" w:rsidR="00BD552D" w:rsidRPr="00BB1285" w:rsidRDefault="00BD552D" w:rsidP="00463FC4">
      <w:pPr>
        <w:pStyle w:val="ListParagraph"/>
        <w:numPr>
          <w:ilvl w:val="0"/>
          <w:numId w:val="52"/>
        </w:numPr>
        <w:spacing w:after="0" w:line="240" w:lineRule="auto"/>
        <w:ind w:left="426"/>
        <w:rPr>
          <w:rFonts w:ascii="Arial" w:hAnsi="Arial"/>
        </w:rPr>
      </w:pPr>
      <w:r w:rsidRPr="00BB1285">
        <w:rPr>
          <w:rFonts w:ascii="Arial" w:eastAsia="Arial" w:hAnsi="Arial"/>
        </w:rPr>
        <w:t>Excellent service. Nothing to add. Was better than expected. Everyone was definitely friendly and helpful.</w:t>
      </w:r>
    </w:p>
    <w:p w14:paraId="3CD8DE63" w14:textId="4979D2E4" w:rsidR="00BD552D" w:rsidRPr="00BB1285" w:rsidRDefault="00BD552D" w:rsidP="00463FC4">
      <w:pPr>
        <w:pStyle w:val="ListParagraph"/>
        <w:numPr>
          <w:ilvl w:val="0"/>
          <w:numId w:val="52"/>
        </w:numPr>
        <w:spacing w:after="0" w:line="240" w:lineRule="auto"/>
        <w:ind w:left="426"/>
        <w:rPr>
          <w:rFonts w:ascii="Arial" w:hAnsi="Arial"/>
        </w:rPr>
      </w:pPr>
      <w:r w:rsidRPr="00BB1285">
        <w:rPr>
          <w:rFonts w:ascii="Arial" w:eastAsia="Arial" w:hAnsi="Arial"/>
        </w:rPr>
        <w:t xml:space="preserve">Nothing really needs to be improved. Maybe some improvisations on where the sessions may be held e.g. music room in a bigger space. </w:t>
      </w:r>
    </w:p>
    <w:p w14:paraId="0FEE2A42" w14:textId="77777777" w:rsidR="00BB1285" w:rsidRPr="00BB1285" w:rsidRDefault="00BB1285" w:rsidP="00BB1285">
      <w:pPr>
        <w:pStyle w:val="ListParagraph"/>
        <w:spacing w:after="0" w:line="240" w:lineRule="auto"/>
        <w:rPr>
          <w:rFonts w:ascii="Arial" w:hAnsi="Arial"/>
        </w:rPr>
      </w:pPr>
    </w:p>
    <w:p w14:paraId="66D8508F" w14:textId="77777777" w:rsidR="00BD552D" w:rsidRPr="00BB1285" w:rsidRDefault="00BD552D" w:rsidP="00BD552D">
      <w:pPr>
        <w:pStyle w:val="Heading2"/>
        <w:rPr>
          <w:rFonts w:cs="Arial"/>
        </w:rPr>
      </w:pPr>
      <w:bookmarkStart w:id="476" w:name="_Toc67490993"/>
      <w:bookmarkStart w:id="477" w:name="_Toc67491980"/>
      <w:bookmarkStart w:id="478" w:name="_Toc70517491"/>
      <w:r w:rsidRPr="00BB1285">
        <w:rPr>
          <w:rFonts w:eastAsia="Arial" w:cs="Arial"/>
          <w:szCs w:val="32"/>
          <w:lang w:val="en-NZ"/>
        </w:rPr>
        <w:t>Professional Surveys</w:t>
      </w:r>
      <w:bookmarkEnd w:id="476"/>
      <w:bookmarkEnd w:id="477"/>
      <w:bookmarkEnd w:id="478"/>
      <w:r w:rsidRPr="00BB1285">
        <w:rPr>
          <w:rFonts w:eastAsia="Arial" w:cs="Arial"/>
          <w:szCs w:val="32"/>
          <w:lang w:val="en-NZ"/>
        </w:rPr>
        <w:t xml:space="preserve"> </w:t>
      </w:r>
    </w:p>
    <w:p w14:paraId="13975A90" w14:textId="77777777" w:rsidR="00BD552D" w:rsidRPr="00BB1285" w:rsidRDefault="00BD552D" w:rsidP="00BD552D">
      <w:pPr>
        <w:spacing w:line="276" w:lineRule="auto"/>
      </w:pPr>
      <w:r w:rsidRPr="00BB1285">
        <w:rPr>
          <w:rFonts w:eastAsia="Arial"/>
        </w:rPr>
        <w:t>In 2020, 21 professional surveys were returned</w:t>
      </w:r>
      <w:r w:rsidRPr="00BB1285">
        <w:rPr>
          <w:rFonts w:eastAsia="Arial"/>
          <w:b/>
          <w:bCs/>
        </w:rPr>
        <w:t>.</w:t>
      </w:r>
      <w:r w:rsidRPr="00BB1285">
        <w:rPr>
          <w:rFonts w:eastAsia="Arial"/>
        </w:rPr>
        <w:t xml:space="preserve">  The rating is as follows: </w:t>
      </w:r>
    </w:p>
    <w:p w14:paraId="307A0D45" w14:textId="77777777" w:rsidR="00BD552D" w:rsidRPr="00BB1285" w:rsidRDefault="00BD552D" w:rsidP="00BD552D">
      <w:r w:rsidRPr="00BB1285">
        <w:rPr>
          <w:rFonts w:eastAsia="Arial"/>
        </w:rPr>
        <w:t>1= Excellent, 2 = Very Good, 3 = Satisfactory, 4 = Poor, 5 = Very Poor</w:t>
      </w:r>
    </w:p>
    <w:p w14:paraId="555BEA6E" w14:textId="77777777" w:rsidR="00BD552D" w:rsidRPr="00BB1285" w:rsidRDefault="00BD552D" w:rsidP="00BD552D">
      <w:r w:rsidRPr="00BB1285">
        <w:rPr>
          <w:rFonts w:eastAsia="Arial"/>
        </w:rPr>
        <w:t>Target is 95% and is rated by a score of 1-3 therefore 100% of target was achieved</w:t>
      </w:r>
    </w:p>
    <w:p w14:paraId="423D5A0C" w14:textId="77777777" w:rsidR="00BD552D" w:rsidRPr="00BB1285" w:rsidRDefault="00BD552D" w:rsidP="00BD552D">
      <w:pPr>
        <w:spacing w:line="276" w:lineRule="auto"/>
      </w:pPr>
      <w:r w:rsidRPr="00BB1285">
        <w:rPr>
          <w:rFonts w:eastAsia="Arial"/>
        </w:rPr>
        <w:t xml:space="preserve"> </w:t>
      </w:r>
    </w:p>
    <w:tbl>
      <w:tblPr>
        <w:tblStyle w:val="TableGrid"/>
        <w:tblW w:w="0" w:type="auto"/>
        <w:tblInd w:w="150" w:type="dxa"/>
        <w:tblLayout w:type="fixed"/>
        <w:tblLook w:val="04A0" w:firstRow="1" w:lastRow="0" w:firstColumn="1" w:lastColumn="0" w:noHBand="0" w:noVBand="1"/>
        <w:tblDescription w:val="Table of Professional Survey results "/>
      </w:tblPr>
      <w:tblGrid>
        <w:gridCol w:w="1683"/>
        <w:gridCol w:w="1276"/>
        <w:gridCol w:w="992"/>
        <w:gridCol w:w="1559"/>
        <w:gridCol w:w="993"/>
        <w:gridCol w:w="1275"/>
        <w:gridCol w:w="1717"/>
      </w:tblGrid>
      <w:tr w:rsidR="00BD552D" w:rsidRPr="00BB1285" w14:paraId="1028327E" w14:textId="77777777" w:rsidTr="003777FB">
        <w:trPr>
          <w:trHeight w:val="810"/>
          <w:tblHeader/>
        </w:trPr>
        <w:tc>
          <w:tcPr>
            <w:tcW w:w="1683" w:type="dxa"/>
            <w:tcBorders>
              <w:top w:val="single" w:sz="8" w:space="0" w:color="auto"/>
              <w:left w:val="single" w:sz="8" w:space="0" w:color="auto"/>
              <w:bottom w:val="single" w:sz="8" w:space="0" w:color="auto"/>
              <w:right w:val="single" w:sz="8" w:space="0" w:color="auto"/>
            </w:tcBorders>
          </w:tcPr>
          <w:p w14:paraId="46B46144" w14:textId="77777777" w:rsidR="00BD552D" w:rsidRPr="003777FB" w:rsidRDefault="00BD552D" w:rsidP="00BD552D">
            <w:pPr>
              <w:rPr>
                <w:rFonts w:ascii="Arial" w:hAnsi="Arial" w:cs="Arial"/>
                <w:sz w:val="22"/>
                <w:szCs w:val="22"/>
              </w:rPr>
            </w:pPr>
            <w:r w:rsidRPr="003777FB">
              <w:rPr>
                <w:rFonts w:ascii="Arial" w:eastAsia="Arial" w:hAnsi="Arial" w:cs="Arial"/>
                <w:b/>
                <w:bCs/>
                <w:sz w:val="22"/>
                <w:szCs w:val="22"/>
              </w:rPr>
              <w:lastRenderedPageBreak/>
              <w:t>Professional Surveys</w:t>
            </w:r>
          </w:p>
        </w:tc>
        <w:tc>
          <w:tcPr>
            <w:tcW w:w="1276" w:type="dxa"/>
            <w:tcBorders>
              <w:top w:val="single" w:sz="8" w:space="0" w:color="auto"/>
              <w:left w:val="single" w:sz="8" w:space="0" w:color="auto"/>
              <w:bottom w:val="single" w:sz="8" w:space="0" w:color="auto"/>
              <w:right w:val="single" w:sz="8" w:space="0" w:color="auto"/>
            </w:tcBorders>
          </w:tcPr>
          <w:p w14:paraId="11043E8E" w14:textId="77777777" w:rsidR="00BD552D" w:rsidRPr="003777FB" w:rsidRDefault="00BD552D" w:rsidP="00BD552D">
            <w:pPr>
              <w:rPr>
                <w:rFonts w:ascii="Arial" w:hAnsi="Arial" w:cs="Arial"/>
                <w:sz w:val="22"/>
                <w:szCs w:val="22"/>
              </w:rPr>
            </w:pPr>
            <w:r w:rsidRPr="003777FB">
              <w:rPr>
                <w:rFonts w:ascii="Arial" w:eastAsia="Arial" w:hAnsi="Arial" w:cs="Arial"/>
                <w:b/>
                <w:bCs/>
                <w:sz w:val="22"/>
                <w:szCs w:val="22"/>
              </w:rPr>
              <w:t>Excellent</w:t>
            </w:r>
          </w:p>
        </w:tc>
        <w:tc>
          <w:tcPr>
            <w:tcW w:w="992" w:type="dxa"/>
            <w:tcBorders>
              <w:top w:val="single" w:sz="8" w:space="0" w:color="auto"/>
              <w:left w:val="single" w:sz="8" w:space="0" w:color="auto"/>
              <w:bottom w:val="single" w:sz="8" w:space="0" w:color="auto"/>
              <w:right w:val="single" w:sz="8" w:space="0" w:color="auto"/>
            </w:tcBorders>
          </w:tcPr>
          <w:p w14:paraId="6AE080AF" w14:textId="77777777" w:rsidR="00BD552D" w:rsidRPr="003777FB" w:rsidRDefault="00BD552D" w:rsidP="00BD552D">
            <w:pPr>
              <w:rPr>
                <w:rFonts w:ascii="Arial" w:hAnsi="Arial" w:cs="Arial"/>
                <w:sz w:val="22"/>
                <w:szCs w:val="22"/>
              </w:rPr>
            </w:pPr>
            <w:r w:rsidRPr="003777FB">
              <w:rPr>
                <w:rFonts w:ascii="Arial" w:eastAsia="Arial" w:hAnsi="Arial" w:cs="Arial"/>
                <w:b/>
                <w:bCs/>
                <w:sz w:val="22"/>
                <w:szCs w:val="22"/>
              </w:rPr>
              <w:t>Very Good</w:t>
            </w:r>
          </w:p>
        </w:tc>
        <w:tc>
          <w:tcPr>
            <w:tcW w:w="1559" w:type="dxa"/>
            <w:tcBorders>
              <w:top w:val="single" w:sz="8" w:space="0" w:color="auto"/>
              <w:left w:val="single" w:sz="8" w:space="0" w:color="auto"/>
              <w:bottom w:val="single" w:sz="8" w:space="0" w:color="auto"/>
              <w:right w:val="single" w:sz="8" w:space="0" w:color="auto"/>
            </w:tcBorders>
          </w:tcPr>
          <w:p w14:paraId="41B5B522" w14:textId="77777777" w:rsidR="00BD552D" w:rsidRPr="003777FB" w:rsidRDefault="00BD552D" w:rsidP="00BD552D">
            <w:pPr>
              <w:rPr>
                <w:rFonts w:ascii="Arial" w:hAnsi="Arial" w:cs="Arial"/>
                <w:sz w:val="22"/>
                <w:szCs w:val="22"/>
              </w:rPr>
            </w:pPr>
            <w:r w:rsidRPr="003777FB">
              <w:rPr>
                <w:rFonts w:ascii="Arial" w:eastAsia="Arial" w:hAnsi="Arial" w:cs="Arial"/>
                <w:b/>
                <w:bCs/>
                <w:sz w:val="22"/>
                <w:szCs w:val="22"/>
              </w:rPr>
              <w:t>Satisfactory</w:t>
            </w:r>
          </w:p>
        </w:tc>
        <w:tc>
          <w:tcPr>
            <w:tcW w:w="993" w:type="dxa"/>
            <w:tcBorders>
              <w:top w:val="single" w:sz="8" w:space="0" w:color="auto"/>
              <w:left w:val="single" w:sz="8" w:space="0" w:color="auto"/>
              <w:bottom w:val="single" w:sz="8" w:space="0" w:color="auto"/>
              <w:right w:val="single" w:sz="8" w:space="0" w:color="auto"/>
            </w:tcBorders>
          </w:tcPr>
          <w:p w14:paraId="72F2A10E" w14:textId="77777777" w:rsidR="00BD552D" w:rsidRPr="003777FB" w:rsidRDefault="00BD552D" w:rsidP="00BD552D">
            <w:pPr>
              <w:rPr>
                <w:rFonts w:ascii="Arial" w:hAnsi="Arial" w:cs="Arial"/>
                <w:sz w:val="22"/>
                <w:szCs w:val="22"/>
              </w:rPr>
            </w:pPr>
            <w:r w:rsidRPr="003777FB">
              <w:rPr>
                <w:rFonts w:ascii="Arial" w:eastAsia="Arial" w:hAnsi="Arial" w:cs="Arial"/>
                <w:b/>
                <w:bCs/>
                <w:sz w:val="22"/>
                <w:szCs w:val="22"/>
              </w:rPr>
              <w:t>Poor</w:t>
            </w:r>
          </w:p>
        </w:tc>
        <w:tc>
          <w:tcPr>
            <w:tcW w:w="1275" w:type="dxa"/>
            <w:tcBorders>
              <w:top w:val="single" w:sz="8" w:space="0" w:color="auto"/>
              <w:left w:val="single" w:sz="8" w:space="0" w:color="auto"/>
              <w:bottom w:val="single" w:sz="8" w:space="0" w:color="auto"/>
              <w:right w:val="single" w:sz="8" w:space="0" w:color="auto"/>
            </w:tcBorders>
          </w:tcPr>
          <w:p w14:paraId="61198FC5" w14:textId="77777777" w:rsidR="00BD552D" w:rsidRPr="003777FB" w:rsidRDefault="00BD552D" w:rsidP="00BD552D">
            <w:pPr>
              <w:rPr>
                <w:rFonts w:ascii="Arial" w:hAnsi="Arial" w:cs="Arial"/>
                <w:sz w:val="22"/>
                <w:szCs w:val="22"/>
              </w:rPr>
            </w:pPr>
            <w:r w:rsidRPr="003777FB">
              <w:rPr>
                <w:rFonts w:ascii="Arial" w:eastAsia="Arial" w:hAnsi="Arial" w:cs="Arial"/>
                <w:b/>
                <w:bCs/>
                <w:sz w:val="22"/>
                <w:szCs w:val="22"/>
              </w:rPr>
              <w:t>Very Poor</w:t>
            </w:r>
          </w:p>
        </w:tc>
        <w:tc>
          <w:tcPr>
            <w:tcW w:w="1717" w:type="dxa"/>
            <w:tcBorders>
              <w:top w:val="single" w:sz="8" w:space="0" w:color="auto"/>
              <w:left w:val="single" w:sz="8" w:space="0" w:color="auto"/>
              <w:bottom w:val="single" w:sz="8" w:space="0" w:color="auto"/>
              <w:right w:val="single" w:sz="8" w:space="0" w:color="auto"/>
            </w:tcBorders>
          </w:tcPr>
          <w:p w14:paraId="2CAD51CF" w14:textId="77777777" w:rsidR="00BD552D" w:rsidRPr="003777FB" w:rsidRDefault="00BD552D" w:rsidP="00BD552D">
            <w:pPr>
              <w:rPr>
                <w:rFonts w:ascii="Arial" w:hAnsi="Arial" w:cs="Arial"/>
                <w:sz w:val="22"/>
                <w:szCs w:val="22"/>
              </w:rPr>
            </w:pPr>
            <w:r w:rsidRPr="003777FB">
              <w:rPr>
                <w:rFonts w:ascii="Arial" w:eastAsia="Arial" w:hAnsi="Arial" w:cs="Arial"/>
                <w:b/>
                <w:bCs/>
                <w:sz w:val="22"/>
                <w:szCs w:val="22"/>
              </w:rPr>
              <w:t>No Comment</w:t>
            </w:r>
          </w:p>
        </w:tc>
      </w:tr>
      <w:tr w:rsidR="00BD552D" w:rsidRPr="00BB1285" w14:paraId="41180772" w14:textId="77777777" w:rsidTr="003777FB">
        <w:trPr>
          <w:trHeight w:val="540"/>
        </w:trPr>
        <w:tc>
          <w:tcPr>
            <w:tcW w:w="1683" w:type="dxa"/>
            <w:tcBorders>
              <w:top w:val="single" w:sz="8" w:space="0" w:color="auto"/>
              <w:left w:val="single" w:sz="8" w:space="0" w:color="auto"/>
              <w:bottom w:val="single" w:sz="8" w:space="0" w:color="auto"/>
              <w:right w:val="single" w:sz="8" w:space="0" w:color="auto"/>
            </w:tcBorders>
          </w:tcPr>
          <w:p w14:paraId="7125B967"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Question 1</w:t>
            </w:r>
          </w:p>
          <w:p w14:paraId="4F469602"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 xml:space="preserve"> </w:t>
            </w:r>
          </w:p>
        </w:tc>
        <w:tc>
          <w:tcPr>
            <w:tcW w:w="1276" w:type="dxa"/>
            <w:tcBorders>
              <w:top w:val="single" w:sz="8" w:space="0" w:color="auto"/>
              <w:left w:val="single" w:sz="8" w:space="0" w:color="auto"/>
              <w:bottom w:val="single" w:sz="8" w:space="0" w:color="auto"/>
              <w:right w:val="single" w:sz="8" w:space="0" w:color="auto"/>
            </w:tcBorders>
          </w:tcPr>
          <w:p w14:paraId="61F5B2A6"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20</w:t>
            </w:r>
          </w:p>
        </w:tc>
        <w:tc>
          <w:tcPr>
            <w:tcW w:w="992" w:type="dxa"/>
            <w:tcBorders>
              <w:top w:val="single" w:sz="8" w:space="0" w:color="auto"/>
              <w:left w:val="single" w:sz="8" w:space="0" w:color="auto"/>
              <w:bottom w:val="single" w:sz="8" w:space="0" w:color="auto"/>
              <w:right w:val="single" w:sz="8" w:space="0" w:color="auto"/>
            </w:tcBorders>
          </w:tcPr>
          <w:p w14:paraId="29D38809"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1</w:t>
            </w:r>
          </w:p>
        </w:tc>
        <w:tc>
          <w:tcPr>
            <w:tcW w:w="1559" w:type="dxa"/>
            <w:tcBorders>
              <w:top w:val="single" w:sz="8" w:space="0" w:color="auto"/>
              <w:left w:val="single" w:sz="8" w:space="0" w:color="auto"/>
              <w:bottom w:val="single" w:sz="8" w:space="0" w:color="auto"/>
              <w:right w:val="single" w:sz="8" w:space="0" w:color="auto"/>
            </w:tcBorders>
          </w:tcPr>
          <w:p w14:paraId="3316932B"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0</w:t>
            </w:r>
          </w:p>
        </w:tc>
        <w:tc>
          <w:tcPr>
            <w:tcW w:w="993" w:type="dxa"/>
            <w:tcBorders>
              <w:top w:val="single" w:sz="8" w:space="0" w:color="auto"/>
              <w:left w:val="single" w:sz="8" w:space="0" w:color="auto"/>
              <w:bottom w:val="single" w:sz="8" w:space="0" w:color="auto"/>
              <w:right w:val="single" w:sz="8" w:space="0" w:color="auto"/>
            </w:tcBorders>
          </w:tcPr>
          <w:p w14:paraId="0418A08E"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0</w:t>
            </w:r>
          </w:p>
        </w:tc>
        <w:tc>
          <w:tcPr>
            <w:tcW w:w="1275" w:type="dxa"/>
            <w:tcBorders>
              <w:top w:val="single" w:sz="8" w:space="0" w:color="auto"/>
              <w:left w:val="single" w:sz="8" w:space="0" w:color="auto"/>
              <w:bottom w:val="single" w:sz="8" w:space="0" w:color="auto"/>
              <w:right w:val="single" w:sz="8" w:space="0" w:color="auto"/>
            </w:tcBorders>
          </w:tcPr>
          <w:p w14:paraId="3FD42973"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0</w:t>
            </w:r>
          </w:p>
        </w:tc>
        <w:tc>
          <w:tcPr>
            <w:tcW w:w="1717" w:type="dxa"/>
            <w:tcBorders>
              <w:top w:val="single" w:sz="8" w:space="0" w:color="auto"/>
              <w:left w:val="single" w:sz="8" w:space="0" w:color="auto"/>
              <w:bottom w:val="single" w:sz="8" w:space="0" w:color="auto"/>
              <w:right w:val="single" w:sz="8" w:space="0" w:color="auto"/>
            </w:tcBorders>
          </w:tcPr>
          <w:p w14:paraId="4946EDA7"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0</w:t>
            </w:r>
          </w:p>
        </w:tc>
      </w:tr>
      <w:tr w:rsidR="00BD552D" w:rsidRPr="00BB1285" w14:paraId="00BB1A8C" w14:textId="77777777" w:rsidTr="003777FB">
        <w:trPr>
          <w:trHeight w:val="540"/>
        </w:trPr>
        <w:tc>
          <w:tcPr>
            <w:tcW w:w="1683" w:type="dxa"/>
            <w:tcBorders>
              <w:top w:val="single" w:sz="8" w:space="0" w:color="auto"/>
              <w:left w:val="single" w:sz="8" w:space="0" w:color="auto"/>
              <w:bottom w:val="single" w:sz="8" w:space="0" w:color="auto"/>
              <w:right w:val="single" w:sz="8" w:space="0" w:color="auto"/>
            </w:tcBorders>
          </w:tcPr>
          <w:p w14:paraId="51E269D8"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Question 2</w:t>
            </w:r>
          </w:p>
          <w:p w14:paraId="76035D9B"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 xml:space="preserve"> </w:t>
            </w:r>
          </w:p>
        </w:tc>
        <w:tc>
          <w:tcPr>
            <w:tcW w:w="1276" w:type="dxa"/>
            <w:tcBorders>
              <w:top w:val="single" w:sz="8" w:space="0" w:color="auto"/>
              <w:left w:val="single" w:sz="8" w:space="0" w:color="auto"/>
              <w:bottom w:val="single" w:sz="8" w:space="0" w:color="auto"/>
              <w:right w:val="single" w:sz="8" w:space="0" w:color="auto"/>
            </w:tcBorders>
          </w:tcPr>
          <w:p w14:paraId="7A2AF0DA"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17</w:t>
            </w:r>
          </w:p>
        </w:tc>
        <w:tc>
          <w:tcPr>
            <w:tcW w:w="992" w:type="dxa"/>
            <w:tcBorders>
              <w:top w:val="single" w:sz="8" w:space="0" w:color="auto"/>
              <w:left w:val="single" w:sz="8" w:space="0" w:color="auto"/>
              <w:bottom w:val="single" w:sz="8" w:space="0" w:color="auto"/>
              <w:right w:val="single" w:sz="8" w:space="0" w:color="auto"/>
            </w:tcBorders>
          </w:tcPr>
          <w:p w14:paraId="5C66CA9D"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4</w:t>
            </w:r>
          </w:p>
        </w:tc>
        <w:tc>
          <w:tcPr>
            <w:tcW w:w="1559" w:type="dxa"/>
            <w:tcBorders>
              <w:top w:val="single" w:sz="8" w:space="0" w:color="auto"/>
              <w:left w:val="single" w:sz="8" w:space="0" w:color="auto"/>
              <w:bottom w:val="single" w:sz="8" w:space="0" w:color="auto"/>
              <w:right w:val="single" w:sz="8" w:space="0" w:color="auto"/>
            </w:tcBorders>
          </w:tcPr>
          <w:p w14:paraId="6E77C6C5"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0</w:t>
            </w:r>
          </w:p>
        </w:tc>
        <w:tc>
          <w:tcPr>
            <w:tcW w:w="993" w:type="dxa"/>
            <w:tcBorders>
              <w:top w:val="single" w:sz="8" w:space="0" w:color="auto"/>
              <w:left w:val="single" w:sz="8" w:space="0" w:color="auto"/>
              <w:bottom w:val="single" w:sz="8" w:space="0" w:color="auto"/>
              <w:right w:val="single" w:sz="8" w:space="0" w:color="auto"/>
            </w:tcBorders>
          </w:tcPr>
          <w:p w14:paraId="04115653"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0</w:t>
            </w:r>
          </w:p>
        </w:tc>
        <w:tc>
          <w:tcPr>
            <w:tcW w:w="1275" w:type="dxa"/>
            <w:tcBorders>
              <w:top w:val="single" w:sz="8" w:space="0" w:color="auto"/>
              <w:left w:val="single" w:sz="8" w:space="0" w:color="auto"/>
              <w:bottom w:val="single" w:sz="8" w:space="0" w:color="auto"/>
              <w:right w:val="single" w:sz="8" w:space="0" w:color="auto"/>
            </w:tcBorders>
          </w:tcPr>
          <w:p w14:paraId="28297137"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0</w:t>
            </w:r>
          </w:p>
        </w:tc>
        <w:tc>
          <w:tcPr>
            <w:tcW w:w="1717" w:type="dxa"/>
            <w:tcBorders>
              <w:top w:val="single" w:sz="8" w:space="0" w:color="auto"/>
              <w:left w:val="single" w:sz="8" w:space="0" w:color="auto"/>
              <w:bottom w:val="single" w:sz="8" w:space="0" w:color="auto"/>
              <w:right w:val="single" w:sz="8" w:space="0" w:color="auto"/>
            </w:tcBorders>
          </w:tcPr>
          <w:p w14:paraId="58E91442"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0</w:t>
            </w:r>
          </w:p>
        </w:tc>
      </w:tr>
      <w:tr w:rsidR="00BD552D" w:rsidRPr="00BB1285" w14:paraId="1C755F61" w14:textId="77777777" w:rsidTr="003777FB">
        <w:trPr>
          <w:trHeight w:val="540"/>
        </w:trPr>
        <w:tc>
          <w:tcPr>
            <w:tcW w:w="1683" w:type="dxa"/>
            <w:tcBorders>
              <w:top w:val="single" w:sz="8" w:space="0" w:color="auto"/>
              <w:left w:val="single" w:sz="8" w:space="0" w:color="auto"/>
              <w:bottom w:val="single" w:sz="8" w:space="0" w:color="auto"/>
              <w:right w:val="single" w:sz="8" w:space="0" w:color="auto"/>
            </w:tcBorders>
          </w:tcPr>
          <w:p w14:paraId="24F615EC"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Question 3</w:t>
            </w:r>
          </w:p>
          <w:p w14:paraId="0FB3C6E5"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 xml:space="preserve"> </w:t>
            </w:r>
          </w:p>
        </w:tc>
        <w:tc>
          <w:tcPr>
            <w:tcW w:w="1276" w:type="dxa"/>
            <w:tcBorders>
              <w:top w:val="single" w:sz="8" w:space="0" w:color="auto"/>
              <w:left w:val="single" w:sz="8" w:space="0" w:color="auto"/>
              <w:bottom w:val="single" w:sz="8" w:space="0" w:color="auto"/>
              <w:right w:val="single" w:sz="8" w:space="0" w:color="auto"/>
            </w:tcBorders>
          </w:tcPr>
          <w:p w14:paraId="7EE1FB18"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21</w:t>
            </w:r>
          </w:p>
        </w:tc>
        <w:tc>
          <w:tcPr>
            <w:tcW w:w="992" w:type="dxa"/>
            <w:tcBorders>
              <w:top w:val="single" w:sz="8" w:space="0" w:color="auto"/>
              <w:left w:val="single" w:sz="8" w:space="0" w:color="auto"/>
              <w:bottom w:val="single" w:sz="8" w:space="0" w:color="auto"/>
              <w:right w:val="single" w:sz="8" w:space="0" w:color="auto"/>
            </w:tcBorders>
          </w:tcPr>
          <w:p w14:paraId="3E6ABD3F"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0</w:t>
            </w:r>
          </w:p>
        </w:tc>
        <w:tc>
          <w:tcPr>
            <w:tcW w:w="1559" w:type="dxa"/>
            <w:tcBorders>
              <w:top w:val="single" w:sz="8" w:space="0" w:color="auto"/>
              <w:left w:val="single" w:sz="8" w:space="0" w:color="auto"/>
              <w:bottom w:val="single" w:sz="8" w:space="0" w:color="auto"/>
              <w:right w:val="single" w:sz="8" w:space="0" w:color="auto"/>
            </w:tcBorders>
          </w:tcPr>
          <w:p w14:paraId="1FEADCF3"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0</w:t>
            </w:r>
          </w:p>
        </w:tc>
        <w:tc>
          <w:tcPr>
            <w:tcW w:w="993" w:type="dxa"/>
            <w:tcBorders>
              <w:top w:val="single" w:sz="8" w:space="0" w:color="auto"/>
              <w:left w:val="single" w:sz="8" w:space="0" w:color="auto"/>
              <w:bottom w:val="single" w:sz="8" w:space="0" w:color="auto"/>
              <w:right w:val="single" w:sz="8" w:space="0" w:color="auto"/>
            </w:tcBorders>
          </w:tcPr>
          <w:p w14:paraId="102B1F8F"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0</w:t>
            </w:r>
          </w:p>
        </w:tc>
        <w:tc>
          <w:tcPr>
            <w:tcW w:w="1275" w:type="dxa"/>
            <w:tcBorders>
              <w:top w:val="single" w:sz="8" w:space="0" w:color="auto"/>
              <w:left w:val="single" w:sz="8" w:space="0" w:color="auto"/>
              <w:bottom w:val="single" w:sz="8" w:space="0" w:color="auto"/>
              <w:right w:val="single" w:sz="8" w:space="0" w:color="auto"/>
            </w:tcBorders>
          </w:tcPr>
          <w:p w14:paraId="61667D26"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0</w:t>
            </w:r>
          </w:p>
        </w:tc>
        <w:tc>
          <w:tcPr>
            <w:tcW w:w="1717" w:type="dxa"/>
            <w:tcBorders>
              <w:top w:val="single" w:sz="8" w:space="0" w:color="auto"/>
              <w:left w:val="single" w:sz="8" w:space="0" w:color="auto"/>
              <w:bottom w:val="single" w:sz="8" w:space="0" w:color="auto"/>
              <w:right w:val="single" w:sz="8" w:space="0" w:color="auto"/>
            </w:tcBorders>
          </w:tcPr>
          <w:p w14:paraId="33DC1098"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0</w:t>
            </w:r>
          </w:p>
        </w:tc>
      </w:tr>
      <w:tr w:rsidR="00BD552D" w:rsidRPr="00BB1285" w14:paraId="447CC82C" w14:textId="77777777" w:rsidTr="003777FB">
        <w:trPr>
          <w:trHeight w:val="540"/>
        </w:trPr>
        <w:tc>
          <w:tcPr>
            <w:tcW w:w="1683" w:type="dxa"/>
            <w:tcBorders>
              <w:top w:val="single" w:sz="8" w:space="0" w:color="auto"/>
              <w:left w:val="single" w:sz="8" w:space="0" w:color="auto"/>
              <w:bottom w:val="single" w:sz="8" w:space="0" w:color="auto"/>
              <w:right w:val="single" w:sz="8" w:space="0" w:color="auto"/>
            </w:tcBorders>
          </w:tcPr>
          <w:p w14:paraId="5DD8BCA4"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Question 4</w:t>
            </w:r>
          </w:p>
          <w:p w14:paraId="5EC9C674" w14:textId="77777777" w:rsidR="00BD552D" w:rsidRPr="003777FB" w:rsidRDefault="00BD552D" w:rsidP="00BD552D">
            <w:pPr>
              <w:rPr>
                <w:rFonts w:ascii="Arial" w:hAnsi="Arial" w:cs="Arial"/>
                <w:sz w:val="22"/>
                <w:szCs w:val="22"/>
              </w:rPr>
            </w:pPr>
            <w:r w:rsidRPr="003777FB">
              <w:rPr>
                <w:rFonts w:ascii="Arial" w:eastAsia="Arial" w:hAnsi="Arial" w:cs="Arial"/>
                <w:sz w:val="22"/>
                <w:szCs w:val="22"/>
              </w:rPr>
              <w:t xml:space="preserve"> </w:t>
            </w:r>
          </w:p>
        </w:tc>
        <w:tc>
          <w:tcPr>
            <w:tcW w:w="1276" w:type="dxa"/>
            <w:tcBorders>
              <w:top w:val="single" w:sz="8" w:space="0" w:color="auto"/>
              <w:left w:val="single" w:sz="8" w:space="0" w:color="auto"/>
              <w:bottom w:val="single" w:sz="8" w:space="0" w:color="auto"/>
              <w:right w:val="single" w:sz="8" w:space="0" w:color="auto"/>
            </w:tcBorders>
          </w:tcPr>
          <w:p w14:paraId="7DCF3909"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17</w:t>
            </w:r>
          </w:p>
        </w:tc>
        <w:tc>
          <w:tcPr>
            <w:tcW w:w="992" w:type="dxa"/>
            <w:tcBorders>
              <w:top w:val="single" w:sz="8" w:space="0" w:color="auto"/>
              <w:left w:val="single" w:sz="8" w:space="0" w:color="auto"/>
              <w:bottom w:val="single" w:sz="8" w:space="0" w:color="auto"/>
              <w:right w:val="single" w:sz="8" w:space="0" w:color="auto"/>
            </w:tcBorders>
          </w:tcPr>
          <w:p w14:paraId="11CC19DD"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4</w:t>
            </w:r>
          </w:p>
        </w:tc>
        <w:tc>
          <w:tcPr>
            <w:tcW w:w="1559" w:type="dxa"/>
            <w:tcBorders>
              <w:top w:val="single" w:sz="8" w:space="0" w:color="auto"/>
              <w:left w:val="single" w:sz="8" w:space="0" w:color="auto"/>
              <w:bottom w:val="single" w:sz="8" w:space="0" w:color="auto"/>
              <w:right w:val="single" w:sz="8" w:space="0" w:color="auto"/>
            </w:tcBorders>
          </w:tcPr>
          <w:p w14:paraId="5E08F60B"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0</w:t>
            </w:r>
          </w:p>
        </w:tc>
        <w:tc>
          <w:tcPr>
            <w:tcW w:w="993" w:type="dxa"/>
            <w:tcBorders>
              <w:top w:val="single" w:sz="8" w:space="0" w:color="auto"/>
              <w:left w:val="single" w:sz="8" w:space="0" w:color="auto"/>
              <w:bottom w:val="single" w:sz="8" w:space="0" w:color="auto"/>
              <w:right w:val="single" w:sz="8" w:space="0" w:color="auto"/>
            </w:tcBorders>
          </w:tcPr>
          <w:p w14:paraId="18D3FE22"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0</w:t>
            </w:r>
          </w:p>
        </w:tc>
        <w:tc>
          <w:tcPr>
            <w:tcW w:w="1275" w:type="dxa"/>
            <w:tcBorders>
              <w:top w:val="single" w:sz="8" w:space="0" w:color="auto"/>
              <w:left w:val="single" w:sz="8" w:space="0" w:color="auto"/>
              <w:bottom w:val="single" w:sz="8" w:space="0" w:color="auto"/>
              <w:right w:val="single" w:sz="8" w:space="0" w:color="auto"/>
            </w:tcBorders>
          </w:tcPr>
          <w:p w14:paraId="17C914AD"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0</w:t>
            </w:r>
          </w:p>
        </w:tc>
        <w:tc>
          <w:tcPr>
            <w:tcW w:w="1717" w:type="dxa"/>
            <w:tcBorders>
              <w:top w:val="single" w:sz="8" w:space="0" w:color="auto"/>
              <w:left w:val="single" w:sz="8" w:space="0" w:color="auto"/>
              <w:bottom w:val="single" w:sz="8" w:space="0" w:color="auto"/>
              <w:right w:val="single" w:sz="8" w:space="0" w:color="auto"/>
            </w:tcBorders>
          </w:tcPr>
          <w:p w14:paraId="182AFEC7" w14:textId="77777777" w:rsidR="00BD552D" w:rsidRPr="003777FB" w:rsidRDefault="00BD552D" w:rsidP="00BD552D">
            <w:pPr>
              <w:jc w:val="center"/>
              <w:rPr>
                <w:rFonts w:ascii="Arial" w:hAnsi="Arial" w:cs="Arial"/>
                <w:sz w:val="22"/>
                <w:szCs w:val="22"/>
              </w:rPr>
            </w:pPr>
            <w:r w:rsidRPr="003777FB">
              <w:rPr>
                <w:rFonts w:ascii="Arial" w:eastAsia="Arial" w:hAnsi="Arial" w:cs="Arial"/>
                <w:sz w:val="22"/>
                <w:szCs w:val="22"/>
              </w:rPr>
              <w:t>0</w:t>
            </w:r>
          </w:p>
        </w:tc>
      </w:tr>
    </w:tbl>
    <w:p w14:paraId="02181C73" w14:textId="77777777" w:rsidR="00BD552D" w:rsidRPr="00BB1285" w:rsidRDefault="00BD552D" w:rsidP="00BD552D">
      <w:r w:rsidRPr="00BB1285">
        <w:rPr>
          <w:rFonts w:eastAsia="Arial"/>
        </w:rPr>
        <w:t xml:space="preserve"> </w:t>
      </w:r>
    </w:p>
    <w:p w14:paraId="720820CC" w14:textId="77777777" w:rsidR="00BD552D" w:rsidRPr="00BB1285" w:rsidRDefault="00BD552D" w:rsidP="00BD552D">
      <w:r w:rsidRPr="00BB1285">
        <w:rPr>
          <w:rFonts w:eastAsia="Arial"/>
        </w:rPr>
        <w:t>Some of the comments made in the Professional Surveys follow:</w:t>
      </w:r>
    </w:p>
    <w:p w14:paraId="3CDF14B8" w14:textId="77777777" w:rsidR="00BD552D" w:rsidRPr="00BB1285" w:rsidRDefault="00BD552D" w:rsidP="00BD552D">
      <w:r w:rsidRPr="00BB1285">
        <w:rPr>
          <w:rFonts w:eastAsia="Arial"/>
          <w:b/>
          <w:bCs/>
        </w:rPr>
        <w:t xml:space="preserve"> </w:t>
      </w:r>
    </w:p>
    <w:p w14:paraId="552AA2E5" w14:textId="77777777" w:rsidR="00BD552D" w:rsidRPr="00BB1285" w:rsidRDefault="00BD552D" w:rsidP="00BD552D">
      <w:pPr>
        <w:pStyle w:val="Heading3"/>
        <w:rPr>
          <w:rFonts w:cs="Arial"/>
        </w:rPr>
      </w:pPr>
      <w:bookmarkStart w:id="479" w:name="_Toc67490994"/>
      <w:bookmarkStart w:id="480" w:name="_Toc67491981"/>
      <w:bookmarkStart w:id="481" w:name="_Toc70517492"/>
      <w:r w:rsidRPr="00BB1285">
        <w:rPr>
          <w:rFonts w:eastAsia="Arial" w:cs="Arial"/>
          <w:szCs w:val="32"/>
        </w:rPr>
        <w:t>Questions:</w:t>
      </w:r>
      <w:bookmarkEnd w:id="479"/>
      <w:bookmarkEnd w:id="480"/>
      <w:bookmarkEnd w:id="481"/>
    </w:p>
    <w:p w14:paraId="5FB8130A" w14:textId="77777777" w:rsidR="00BD552D" w:rsidRPr="00361987" w:rsidRDefault="00BD552D" w:rsidP="00361987">
      <w:pPr>
        <w:rPr>
          <w:b/>
        </w:rPr>
      </w:pPr>
      <w:r w:rsidRPr="00361987">
        <w:rPr>
          <w:b/>
        </w:rPr>
        <w:t>1. How appropriate and relevant were our suggestions to support this learner (in your role as RTV)?</w:t>
      </w:r>
    </w:p>
    <w:p w14:paraId="33BF5D65" w14:textId="77777777" w:rsidR="00BD552D" w:rsidRPr="00BB1285" w:rsidRDefault="00BD552D" w:rsidP="00E74923">
      <w:pPr>
        <w:pStyle w:val="ListParagraph"/>
        <w:numPr>
          <w:ilvl w:val="0"/>
          <w:numId w:val="12"/>
        </w:numPr>
        <w:spacing w:after="0" w:line="240" w:lineRule="auto"/>
        <w:ind w:left="426"/>
        <w:rPr>
          <w:rFonts w:ascii="Arial" w:hAnsi="Arial"/>
        </w:rPr>
      </w:pPr>
      <w:r w:rsidRPr="00BB1285">
        <w:rPr>
          <w:rFonts w:ascii="Arial" w:eastAsia="Arial" w:hAnsi="Arial"/>
          <w:lang w:val="en-AU"/>
        </w:rPr>
        <w:t>Good range of options and things to try. Had a much more cohesive understanding of his abilities in non-academic areas.</w:t>
      </w:r>
    </w:p>
    <w:p w14:paraId="4F6EC1B5" w14:textId="77777777" w:rsidR="00BD552D" w:rsidRPr="00BB1285" w:rsidRDefault="00BD552D" w:rsidP="00E74923">
      <w:pPr>
        <w:pStyle w:val="ListParagraph"/>
        <w:numPr>
          <w:ilvl w:val="0"/>
          <w:numId w:val="12"/>
        </w:numPr>
        <w:spacing w:after="0" w:line="240" w:lineRule="auto"/>
        <w:ind w:left="426"/>
        <w:rPr>
          <w:rFonts w:ascii="Arial" w:hAnsi="Arial"/>
        </w:rPr>
      </w:pPr>
      <w:r w:rsidRPr="00BB1285">
        <w:rPr>
          <w:rFonts w:ascii="Arial" w:eastAsia="Arial" w:hAnsi="Arial"/>
          <w:lang w:val="en-AU"/>
        </w:rPr>
        <w:t>The suggestions were appropriate and relevant to my learner.</w:t>
      </w:r>
    </w:p>
    <w:p w14:paraId="670A2AAC" w14:textId="77777777" w:rsidR="00BD552D" w:rsidRPr="00BB1285" w:rsidRDefault="00BD552D" w:rsidP="00BD552D">
      <w:pPr>
        <w:ind w:left="426" w:hanging="426"/>
      </w:pPr>
      <w:r w:rsidRPr="00BB1285">
        <w:rPr>
          <w:rFonts w:eastAsia="Arial"/>
        </w:rPr>
        <w:t xml:space="preserve"> </w:t>
      </w:r>
    </w:p>
    <w:p w14:paraId="0C13F43C" w14:textId="77777777" w:rsidR="00BD552D" w:rsidRPr="00361987" w:rsidRDefault="00BD552D" w:rsidP="00361987">
      <w:pPr>
        <w:rPr>
          <w:b/>
        </w:rPr>
      </w:pPr>
      <w:r w:rsidRPr="00361987">
        <w:rPr>
          <w:b/>
        </w:rPr>
        <w:t>2.  How effective was the communication throughout the assessment process?</w:t>
      </w:r>
    </w:p>
    <w:p w14:paraId="748D5CEA" w14:textId="77777777" w:rsidR="00BD552D" w:rsidRPr="00BB1285" w:rsidRDefault="00BD552D" w:rsidP="00E74923">
      <w:pPr>
        <w:pStyle w:val="ListParagraph"/>
        <w:numPr>
          <w:ilvl w:val="0"/>
          <w:numId w:val="12"/>
        </w:numPr>
        <w:spacing w:after="0" w:line="240" w:lineRule="auto"/>
        <w:ind w:left="426"/>
        <w:rPr>
          <w:rFonts w:ascii="Arial" w:hAnsi="Arial"/>
        </w:rPr>
      </w:pPr>
      <w:r w:rsidRPr="00BB1285">
        <w:rPr>
          <w:rFonts w:ascii="Arial" w:eastAsia="Arial" w:hAnsi="Arial"/>
          <w:lang w:val="en-AU"/>
        </w:rPr>
        <w:t>Lots of communication which was excellent. As a new RTV it was great to be part of that. I especially enjoyed the tagging in on emails.</w:t>
      </w:r>
    </w:p>
    <w:p w14:paraId="6E3262E8" w14:textId="77777777" w:rsidR="00BD552D" w:rsidRPr="00BB1285" w:rsidRDefault="00BD552D" w:rsidP="00E74923">
      <w:pPr>
        <w:pStyle w:val="ListParagraph"/>
        <w:numPr>
          <w:ilvl w:val="0"/>
          <w:numId w:val="12"/>
        </w:numPr>
        <w:spacing w:after="0" w:line="240" w:lineRule="auto"/>
        <w:ind w:left="426"/>
        <w:rPr>
          <w:rFonts w:ascii="Arial" w:hAnsi="Arial"/>
        </w:rPr>
      </w:pPr>
      <w:r w:rsidRPr="00BB1285">
        <w:rPr>
          <w:rFonts w:ascii="Arial" w:eastAsia="Arial" w:hAnsi="Arial"/>
          <w:lang w:val="en-AU"/>
        </w:rPr>
        <w:t>I didn’t seem to get all the email updates throughout the assessment, the ones I had were really helpful. It’s really useful to feed in with other specialists and if parents have missed some of the key recommendations.</w:t>
      </w:r>
    </w:p>
    <w:p w14:paraId="1E095FAF" w14:textId="77777777" w:rsidR="00BD552D" w:rsidRPr="00BB1285" w:rsidRDefault="00BD552D" w:rsidP="00BD552D">
      <w:pPr>
        <w:ind w:left="360" w:hanging="360"/>
      </w:pPr>
      <w:r w:rsidRPr="00BB1285">
        <w:rPr>
          <w:rFonts w:eastAsia="Arial"/>
          <w:b/>
          <w:bCs/>
        </w:rPr>
        <w:t xml:space="preserve"> </w:t>
      </w:r>
    </w:p>
    <w:p w14:paraId="68A88AB9" w14:textId="77777777" w:rsidR="00BD552D" w:rsidRPr="00BB1285" w:rsidRDefault="00BD552D" w:rsidP="00361987">
      <w:pPr>
        <w:pStyle w:val="Heading4"/>
      </w:pPr>
      <w:r w:rsidRPr="00BB1285">
        <w:t>3.  How timely was the assessment in respect to the referral and the learner’s needs?</w:t>
      </w:r>
    </w:p>
    <w:p w14:paraId="24DEC65B" w14:textId="77777777" w:rsidR="00BD552D" w:rsidRPr="00BB1285" w:rsidRDefault="00BD552D" w:rsidP="00E74923">
      <w:pPr>
        <w:pStyle w:val="ListParagraph"/>
        <w:numPr>
          <w:ilvl w:val="0"/>
          <w:numId w:val="12"/>
        </w:numPr>
        <w:spacing w:after="0" w:line="240" w:lineRule="auto"/>
        <w:ind w:left="426"/>
        <w:rPr>
          <w:rFonts w:ascii="Arial" w:hAnsi="Arial"/>
        </w:rPr>
      </w:pPr>
      <w:r w:rsidRPr="00BB1285">
        <w:rPr>
          <w:rFonts w:ascii="Arial" w:eastAsia="Arial" w:hAnsi="Arial"/>
          <w:lang w:val="en-AU"/>
        </w:rPr>
        <w:t>Able to get the assessment really quickly after the referral and the extent of the vision loss was realised. Really appreciated this being considered while working through the process of coming onto the roll.</w:t>
      </w:r>
    </w:p>
    <w:p w14:paraId="116C6129" w14:textId="77777777" w:rsidR="00BD552D" w:rsidRPr="00BB1285" w:rsidRDefault="00BD552D" w:rsidP="00E74923">
      <w:pPr>
        <w:pStyle w:val="ListParagraph"/>
        <w:numPr>
          <w:ilvl w:val="0"/>
          <w:numId w:val="12"/>
        </w:numPr>
        <w:spacing w:after="0" w:line="240" w:lineRule="auto"/>
        <w:ind w:left="426"/>
        <w:rPr>
          <w:rFonts w:ascii="Arial" w:hAnsi="Arial"/>
        </w:rPr>
      </w:pPr>
      <w:r w:rsidRPr="00BB1285">
        <w:rPr>
          <w:rFonts w:ascii="Arial" w:eastAsia="Arial" w:hAnsi="Arial"/>
          <w:lang w:val="en-AU"/>
        </w:rPr>
        <w:t>Timing was perfect, in fact a lot quicker than we had thought.</w:t>
      </w:r>
    </w:p>
    <w:p w14:paraId="05D81C0B" w14:textId="77777777" w:rsidR="00BD552D" w:rsidRPr="00BB1285" w:rsidRDefault="00BD552D" w:rsidP="00BD552D">
      <w:pPr>
        <w:spacing w:line="276" w:lineRule="auto"/>
      </w:pPr>
      <w:r w:rsidRPr="00BB1285">
        <w:rPr>
          <w:rFonts w:eastAsia="Arial"/>
          <w:sz w:val="22"/>
          <w:szCs w:val="22"/>
        </w:rPr>
        <w:t>.</w:t>
      </w:r>
    </w:p>
    <w:p w14:paraId="4EB883AC" w14:textId="77777777" w:rsidR="00BD552D" w:rsidRPr="00BB1285" w:rsidRDefault="00BD552D" w:rsidP="00361987">
      <w:pPr>
        <w:pStyle w:val="Heading4"/>
      </w:pPr>
      <w:r w:rsidRPr="00BB1285">
        <w:t xml:space="preserve">4. How well did we meet the individual and cultural needs of the learner and their family? </w:t>
      </w:r>
    </w:p>
    <w:p w14:paraId="17A047BC" w14:textId="77777777" w:rsidR="00BD552D" w:rsidRPr="00BB1285" w:rsidRDefault="00BD552D" w:rsidP="00BD552D"/>
    <w:p w14:paraId="7AECC080" w14:textId="77777777" w:rsidR="00BD552D" w:rsidRPr="00BB1285" w:rsidRDefault="00BD552D" w:rsidP="00361987">
      <w:pPr>
        <w:pStyle w:val="Heading4"/>
      </w:pPr>
      <w:r w:rsidRPr="00BB1285">
        <w:t>Did they feel listened to and respected?</w:t>
      </w:r>
    </w:p>
    <w:p w14:paraId="67A1DA18" w14:textId="77777777" w:rsidR="00BD552D" w:rsidRPr="00BB1285" w:rsidRDefault="00BD552D" w:rsidP="00463FC4">
      <w:pPr>
        <w:pStyle w:val="ListParagraph"/>
        <w:numPr>
          <w:ilvl w:val="0"/>
          <w:numId w:val="51"/>
        </w:numPr>
        <w:spacing w:after="0"/>
        <w:ind w:left="426"/>
        <w:rPr>
          <w:rFonts w:ascii="Arial" w:hAnsi="Arial"/>
        </w:rPr>
      </w:pPr>
      <w:r w:rsidRPr="00BB1285">
        <w:rPr>
          <w:rFonts w:ascii="Arial" w:eastAsia="Arial" w:hAnsi="Arial"/>
          <w:lang w:val="en-AU"/>
        </w:rPr>
        <w:t>From my point of view yes. Having time away from Campus also helped. Sue’s final catch up was also beautifully presented to the family.</w:t>
      </w:r>
    </w:p>
    <w:p w14:paraId="4738C4A1" w14:textId="77777777" w:rsidR="00BD552D" w:rsidRPr="00BB1285" w:rsidRDefault="00BD552D" w:rsidP="00463FC4">
      <w:pPr>
        <w:pStyle w:val="ListParagraph"/>
        <w:numPr>
          <w:ilvl w:val="0"/>
          <w:numId w:val="51"/>
        </w:numPr>
        <w:spacing w:after="0" w:line="240" w:lineRule="auto"/>
        <w:ind w:left="426"/>
        <w:rPr>
          <w:rFonts w:ascii="Arial" w:hAnsi="Arial"/>
        </w:rPr>
      </w:pPr>
      <w:r w:rsidRPr="00BB1285">
        <w:rPr>
          <w:rFonts w:ascii="Arial" w:eastAsia="Arial" w:hAnsi="Arial"/>
        </w:rPr>
        <w:lastRenderedPageBreak/>
        <w:t>The whānau commented that prior to the assessment they were extremely anxious about their visit.  They said this was in relation to their culture and the unknown. They appreciated that NAS video and mentioned that perhaps having more whānau voice at the end could help to reassure families, there is no Māori representative in the video.  They would be happy to be part of this.  They went away feeling so well supported and cared for. As I said earlier from Paula and Gloria through to Mark, your NAS team have created a homely atmosphere where they felt comfortable.  All specialists listened to their goals and could not have more respectful to them. A special thank you for letting C’s mum stay as that meant so much to him and his mum.</w:t>
      </w:r>
    </w:p>
    <w:p w14:paraId="67DC1C44" w14:textId="77777777" w:rsidR="00BD552D" w:rsidRPr="00BB1285" w:rsidRDefault="00BD552D" w:rsidP="00BD552D">
      <w:r w:rsidRPr="00BB1285">
        <w:rPr>
          <w:rFonts w:eastAsia="Arial"/>
        </w:rPr>
        <w:t xml:space="preserve"> </w:t>
      </w:r>
    </w:p>
    <w:p w14:paraId="02355D5C" w14:textId="77777777" w:rsidR="00BD552D" w:rsidRPr="00BB1285" w:rsidRDefault="00BD552D" w:rsidP="00361987">
      <w:pPr>
        <w:pStyle w:val="Heading4"/>
      </w:pPr>
      <w:r w:rsidRPr="00BB1285">
        <w:t>Is there anything else you would have liked covered in the assessment</w:t>
      </w:r>
    </w:p>
    <w:p w14:paraId="544B412D" w14:textId="77777777" w:rsidR="00BD552D" w:rsidRPr="00BB1285" w:rsidRDefault="00BD552D" w:rsidP="00463FC4">
      <w:pPr>
        <w:pStyle w:val="ListParagraph"/>
        <w:numPr>
          <w:ilvl w:val="0"/>
          <w:numId w:val="50"/>
        </w:numPr>
        <w:spacing w:after="0" w:line="240" w:lineRule="auto"/>
        <w:ind w:left="426"/>
        <w:rPr>
          <w:rFonts w:ascii="Arial" w:hAnsi="Arial"/>
        </w:rPr>
      </w:pPr>
      <w:r w:rsidRPr="00BB1285">
        <w:rPr>
          <w:rFonts w:ascii="Arial" w:eastAsia="Arial" w:hAnsi="Arial"/>
        </w:rPr>
        <w:t>If there was the option for the student to have a session with a psychologist, particularly with an older academic student. Some time for the student to talk through things might add in some useful ideas for the report and help them come to terms with what is on top for them.</w:t>
      </w:r>
    </w:p>
    <w:p w14:paraId="66104260" w14:textId="77777777" w:rsidR="00BD552D" w:rsidRPr="00BB1285" w:rsidRDefault="00BD552D" w:rsidP="00463FC4">
      <w:pPr>
        <w:pStyle w:val="ListParagraph"/>
        <w:numPr>
          <w:ilvl w:val="0"/>
          <w:numId w:val="50"/>
        </w:numPr>
        <w:spacing w:after="0" w:line="240" w:lineRule="auto"/>
        <w:ind w:left="426"/>
        <w:rPr>
          <w:rFonts w:ascii="Arial" w:hAnsi="Arial"/>
        </w:rPr>
      </w:pPr>
      <w:r w:rsidRPr="00BB1285">
        <w:rPr>
          <w:rFonts w:ascii="Arial" w:eastAsia="Arial" w:hAnsi="Arial"/>
        </w:rPr>
        <w:t>The whole experience was invaluable to me as an RTV and extremely timely. I am amazed at the continued excellence of delivery in the fields of expertise and the suggestions they make which includes warm language they use. I am very appreciative of the ongoing liaison that happens both pre and post assessment. I am blown away with the hospitality received at Homai. This also includes Paula McKendrick’s lovely way with both the families and RTV. Thank you. No email is ever silly when asking the most trivial questions.</w:t>
      </w:r>
    </w:p>
    <w:p w14:paraId="18CF445B" w14:textId="77777777" w:rsidR="00BD552D" w:rsidRPr="00BB1285" w:rsidRDefault="00BD552D" w:rsidP="00BD552D">
      <w:pPr>
        <w:spacing w:line="276" w:lineRule="auto"/>
      </w:pPr>
      <w:r w:rsidRPr="00BB1285">
        <w:rPr>
          <w:rFonts w:eastAsia="Arial"/>
          <w:sz w:val="22"/>
          <w:szCs w:val="22"/>
        </w:rPr>
        <w:t xml:space="preserve"> </w:t>
      </w:r>
    </w:p>
    <w:p w14:paraId="627E049D" w14:textId="77777777" w:rsidR="00BD552D" w:rsidRPr="00BB1285" w:rsidRDefault="00BD552D" w:rsidP="00361987">
      <w:pPr>
        <w:pStyle w:val="Heading4"/>
      </w:pPr>
      <w:r w:rsidRPr="00BB1285">
        <w:t>Has the report confirmed or extended your knowledge of the learner</w:t>
      </w:r>
    </w:p>
    <w:p w14:paraId="1783E5A9" w14:textId="77777777" w:rsidR="00BD552D" w:rsidRPr="00BB1285" w:rsidRDefault="00BD552D" w:rsidP="00463FC4">
      <w:pPr>
        <w:pStyle w:val="ListParagraph"/>
        <w:numPr>
          <w:ilvl w:val="0"/>
          <w:numId w:val="49"/>
        </w:numPr>
        <w:spacing w:after="0" w:line="240" w:lineRule="auto"/>
        <w:ind w:left="426"/>
        <w:rPr>
          <w:rFonts w:ascii="Arial" w:hAnsi="Arial"/>
        </w:rPr>
      </w:pPr>
      <w:r w:rsidRPr="00BB1285">
        <w:rPr>
          <w:rFonts w:ascii="Arial" w:eastAsia="Arial" w:hAnsi="Arial"/>
          <w:lang w:val="en-AU"/>
        </w:rPr>
        <w:t>Both confirmed and extended</w:t>
      </w:r>
    </w:p>
    <w:p w14:paraId="3A0E4A14" w14:textId="77777777" w:rsidR="00BD552D" w:rsidRPr="00BB1285" w:rsidRDefault="00BD552D" w:rsidP="00E74923">
      <w:pPr>
        <w:pStyle w:val="ListParagraph"/>
        <w:numPr>
          <w:ilvl w:val="0"/>
          <w:numId w:val="12"/>
        </w:numPr>
        <w:spacing w:after="0" w:line="240" w:lineRule="auto"/>
        <w:ind w:left="426"/>
        <w:rPr>
          <w:rFonts w:ascii="Arial" w:hAnsi="Arial"/>
        </w:rPr>
      </w:pPr>
      <w:r w:rsidRPr="00BB1285">
        <w:rPr>
          <w:rFonts w:ascii="Arial" w:eastAsia="Arial" w:hAnsi="Arial"/>
          <w:lang w:val="en-AU"/>
        </w:rPr>
        <w:t>Confirmed in areas (for the family perhaps too) and also made me look at options in a different light.</w:t>
      </w:r>
    </w:p>
    <w:p w14:paraId="513CB842" w14:textId="77777777" w:rsidR="00BD552D" w:rsidRPr="00BB1285" w:rsidRDefault="00BD552D" w:rsidP="00BD552D">
      <w:r w:rsidRPr="00BB1285">
        <w:rPr>
          <w:rFonts w:eastAsia="Arial"/>
          <w:b/>
          <w:bCs/>
        </w:rPr>
        <w:t xml:space="preserve"> </w:t>
      </w:r>
    </w:p>
    <w:p w14:paraId="21759166" w14:textId="77777777" w:rsidR="00BD552D" w:rsidRPr="00BB1285" w:rsidRDefault="00BD552D" w:rsidP="00361987">
      <w:pPr>
        <w:pStyle w:val="Heading4"/>
      </w:pPr>
      <w:r w:rsidRPr="00BB1285">
        <w:t>Please note any changes made as a result of the assessment process:</w:t>
      </w:r>
    </w:p>
    <w:p w14:paraId="3657AC3B" w14:textId="77777777" w:rsidR="00BD552D" w:rsidRPr="00BB1285" w:rsidRDefault="00BD552D" w:rsidP="00E74923">
      <w:pPr>
        <w:pStyle w:val="ListParagraph"/>
        <w:numPr>
          <w:ilvl w:val="0"/>
          <w:numId w:val="12"/>
        </w:numPr>
        <w:spacing w:after="0" w:line="240" w:lineRule="auto"/>
        <w:ind w:left="426"/>
        <w:rPr>
          <w:rFonts w:ascii="Arial" w:hAnsi="Arial"/>
        </w:rPr>
      </w:pPr>
      <w:r w:rsidRPr="00BB1285">
        <w:rPr>
          <w:rFonts w:ascii="Arial" w:eastAsia="Arial" w:hAnsi="Arial"/>
          <w:lang w:val="en-AU"/>
        </w:rPr>
        <w:t>We were working towards many of the recommendations, however since the learner regained some vision the focus has changed to include print.</w:t>
      </w:r>
    </w:p>
    <w:p w14:paraId="5C77136C" w14:textId="77777777" w:rsidR="00BD552D" w:rsidRPr="00BB1285" w:rsidRDefault="00BD552D" w:rsidP="00E74923">
      <w:pPr>
        <w:pStyle w:val="ListParagraph"/>
        <w:numPr>
          <w:ilvl w:val="0"/>
          <w:numId w:val="12"/>
        </w:numPr>
        <w:spacing w:after="0" w:line="240" w:lineRule="auto"/>
        <w:ind w:left="426"/>
        <w:rPr>
          <w:rFonts w:ascii="Arial" w:hAnsi="Arial"/>
        </w:rPr>
      </w:pPr>
      <w:r w:rsidRPr="00BB1285">
        <w:rPr>
          <w:rFonts w:ascii="Arial" w:eastAsia="Arial" w:hAnsi="Arial"/>
          <w:lang w:val="en-AU"/>
        </w:rPr>
        <w:t>Included more talk to text into his learning. Listening to spelling pattern rhymes has helped him in retaining spellings. Listening to more reading. Front loading aspects before the class learn. Using tactiles to remember parts of his learning. This is only just the beginning!</w:t>
      </w:r>
    </w:p>
    <w:p w14:paraId="5F30F4B8" w14:textId="77777777" w:rsidR="00BD552D" w:rsidRPr="00BB1285" w:rsidRDefault="00BD552D" w:rsidP="00BD552D">
      <w:pPr>
        <w:rPr>
          <w:rFonts w:eastAsia="Arial"/>
        </w:rPr>
      </w:pPr>
    </w:p>
    <w:p w14:paraId="7429128E" w14:textId="77777777" w:rsidR="00BD552D" w:rsidRPr="00BB1285" w:rsidRDefault="00BD552D" w:rsidP="00BD552D">
      <w:pPr>
        <w:pStyle w:val="Heading2"/>
        <w:rPr>
          <w:rFonts w:cs="Arial"/>
          <w:szCs w:val="40"/>
        </w:rPr>
      </w:pPr>
      <w:bookmarkStart w:id="482" w:name="_Toc67490995"/>
      <w:bookmarkStart w:id="483" w:name="_Toc67491982"/>
      <w:bookmarkStart w:id="484" w:name="_Toc70517493"/>
      <w:r w:rsidRPr="00BB1285">
        <w:rPr>
          <w:rFonts w:cs="Arial"/>
        </w:rPr>
        <w:t>Developmental Orientation and Mobility</w:t>
      </w:r>
      <w:bookmarkEnd w:id="482"/>
      <w:bookmarkEnd w:id="483"/>
      <w:bookmarkEnd w:id="484"/>
    </w:p>
    <w:p w14:paraId="66B9B803" w14:textId="77777777" w:rsidR="00BD552D" w:rsidRPr="00BB1285" w:rsidRDefault="00BD552D" w:rsidP="00BD552D">
      <w:pPr>
        <w:rPr>
          <w:rFonts w:eastAsia="Arial"/>
          <w:color w:val="000000" w:themeColor="text1"/>
        </w:rPr>
      </w:pPr>
    </w:p>
    <w:p w14:paraId="7DD5309D" w14:textId="77777777" w:rsidR="00BD552D" w:rsidRPr="00BB1285" w:rsidRDefault="00BD552D" w:rsidP="00BD552D">
      <w:pPr>
        <w:rPr>
          <w:rFonts w:eastAsia="Arial"/>
          <w:color w:val="000000" w:themeColor="text1"/>
        </w:rPr>
      </w:pPr>
      <w:r w:rsidRPr="00BB1285">
        <w:rPr>
          <w:rFonts w:eastAsia="Arial"/>
          <w:color w:val="000000" w:themeColor="text1"/>
        </w:rPr>
        <w:t>Format: survey monkey questions with comment space emailed to all VRCs with request for 2-3 learners cases to be surveyed for each centre.  Surveys to be offered to parent, learner, team members (ie RTV, teacher, TA etc) and Dom Specialist; 38 learners who had Dom programmes were identified nationally.</w:t>
      </w:r>
    </w:p>
    <w:p w14:paraId="76B6FBF4" w14:textId="77777777" w:rsidR="00BD552D" w:rsidRPr="00BB1285" w:rsidRDefault="00BD552D" w:rsidP="00BD552D">
      <w:pPr>
        <w:rPr>
          <w:rFonts w:eastAsia="Arial"/>
          <w:color w:val="000000" w:themeColor="text1"/>
        </w:rPr>
      </w:pPr>
    </w:p>
    <w:p w14:paraId="64ECC8D5" w14:textId="77777777" w:rsidR="00BD552D" w:rsidRPr="00BB1285" w:rsidRDefault="00BD552D" w:rsidP="00BD552D">
      <w:pPr>
        <w:rPr>
          <w:rFonts w:eastAsia="Arial"/>
          <w:color w:val="000000" w:themeColor="text1"/>
        </w:rPr>
      </w:pPr>
      <w:r w:rsidRPr="00BB1285">
        <w:rPr>
          <w:rFonts w:eastAsia="Arial"/>
          <w:color w:val="000000" w:themeColor="text1"/>
        </w:rPr>
        <w:t xml:space="preserve">Respondents:  total: 77 surveys were completed (compared with 22 last year).  This is the highest number we have had to date. 14 from parents; 9 from learners; 29 from RTV; 9 </w:t>
      </w:r>
      <w:proofErr w:type="gramStart"/>
      <w:r w:rsidRPr="00BB1285">
        <w:rPr>
          <w:rFonts w:eastAsia="Arial"/>
          <w:color w:val="000000" w:themeColor="text1"/>
        </w:rPr>
        <w:t>from  teacher</w:t>
      </w:r>
      <w:proofErr w:type="gramEnd"/>
      <w:r w:rsidRPr="00BB1285">
        <w:rPr>
          <w:rFonts w:eastAsia="Arial"/>
          <w:color w:val="000000" w:themeColor="text1"/>
        </w:rPr>
        <w:t>/teaching support and 17 from DOM Specialists.</w:t>
      </w:r>
    </w:p>
    <w:p w14:paraId="6AE183B2" w14:textId="77777777" w:rsidR="00BD552D" w:rsidRPr="00BB1285" w:rsidRDefault="00BD552D" w:rsidP="00BD552D">
      <w:pPr>
        <w:rPr>
          <w:rFonts w:eastAsia="Arial"/>
          <w:color w:val="000000" w:themeColor="text1"/>
        </w:rPr>
      </w:pPr>
    </w:p>
    <w:p w14:paraId="68862837" w14:textId="77777777" w:rsidR="00BD552D" w:rsidRPr="00BB1285" w:rsidRDefault="00BD552D" w:rsidP="00BD552D">
      <w:pPr>
        <w:rPr>
          <w:rFonts w:eastAsia="Arial"/>
          <w:color w:val="000000" w:themeColor="text1"/>
        </w:rPr>
      </w:pPr>
      <w:r w:rsidRPr="00BB1285">
        <w:rPr>
          <w:rFonts w:eastAsia="Arial"/>
          <w:color w:val="000000" w:themeColor="text1"/>
        </w:rPr>
        <w:lastRenderedPageBreak/>
        <w:t>The teams were asked to identify who they asked to respond so we had a total surveys requested. However less than half of the teams responded to this request so we are unable to identify the total people asked to fill in the survey. We will work on this next year with a possible national strand, ‘more personal’ approach being floated.  As well as the survey analysis a sample and themes of comments made on survey have been included for qualitative indications.</w:t>
      </w:r>
    </w:p>
    <w:p w14:paraId="7DC1BD30" w14:textId="77777777" w:rsidR="00BD552D" w:rsidRPr="00BB1285" w:rsidRDefault="00BD552D" w:rsidP="00BD552D">
      <w:pPr>
        <w:rPr>
          <w:rFonts w:eastAsia="Arial"/>
          <w:color w:val="000000" w:themeColor="text1"/>
        </w:rPr>
      </w:pPr>
    </w:p>
    <w:tbl>
      <w:tblPr>
        <w:tblStyle w:val="TableGrid"/>
        <w:tblW w:w="0" w:type="auto"/>
        <w:tblInd w:w="0" w:type="dxa"/>
        <w:tblLayout w:type="fixed"/>
        <w:tblLook w:val="0000" w:firstRow="0" w:lastRow="0" w:firstColumn="0" w:lastColumn="0" w:noHBand="0" w:noVBand="0"/>
        <w:tblDescription w:val="Table of the DOM Survey Analysis"/>
      </w:tblPr>
      <w:tblGrid>
        <w:gridCol w:w="2827"/>
        <w:gridCol w:w="2410"/>
        <w:gridCol w:w="2268"/>
        <w:gridCol w:w="2977"/>
      </w:tblGrid>
      <w:tr w:rsidR="00BD552D" w:rsidRPr="00BB1285" w14:paraId="50E63626" w14:textId="77777777" w:rsidTr="00BD552D">
        <w:trPr>
          <w:tblHeader/>
        </w:trPr>
        <w:tc>
          <w:tcPr>
            <w:tcW w:w="2827" w:type="dxa"/>
            <w:tcBorders>
              <w:top w:val="single" w:sz="6" w:space="0" w:color="auto"/>
              <w:left w:val="single" w:sz="6" w:space="0" w:color="auto"/>
              <w:bottom w:val="single" w:sz="6" w:space="0" w:color="auto"/>
              <w:right w:val="single" w:sz="6" w:space="0" w:color="auto"/>
            </w:tcBorders>
          </w:tcPr>
          <w:p w14:paraId="0C83DA45" w14:textId="77777777" w:rsidR="00BD552D" w:rsidRPr="003777FB" w:rsidRDefault="00BD552D" w:rsidP="00BD552D">
            <w:pPr>
              <w:spacing w:line="259" w:lineRule="auto"/>
              <w:rPr>
                <w:rFonts w:ascii="Arial" w:eastAsia="Arial" w:hAnsi="Arial" w:cs="Arial"/>
                <w:b/>
                <w:bCs/>
                <w:sz w:val="22"/>
                <w:szCs w:val="22"/>
                <w:lang w:val="en-US"/>
              </w:rPr>
            </w:pPr>
            <w:r w:rsidRPr="003777FB">
              <w:rPr>
                <w:rFonts w:ascii="Arial" w:eastAsia="Arial" w:hAnsi="Arial" w:cs="Arial"/>
                <w:b/>
                <w:bCs/>
                <w:sz w:val="22"/>
                <w:szCs w:val="22"/>
                <w:lang w:val="en-US"/>
              </w:rPr>
              <w:t>Question</w:t>
            </w:r>
          </w:p>
        </w:tc>
        <w:tc>
          <w:tcPr>
            <w:tcW w:w="2410" w:type="dxa"/>
            <w:tcBorders>
              <w:top w:val="single" w:sz="6" w:space="0" w:color="auto"/>
              <w:left w:val="single" w:sz="6" w:space="0" w:color="auto"/>
              <w:bottom w:val="single" w:sz="6" w:space="0" w:color="auto"/>
              <w:right w:val="single" w:sz="6" w:space="0" w:color="auto"/>
            </w:tcBorders>
          </w:tcPr>
          <w:p w14:paraId="3959380C"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b/>
                <w:bCs/>
                <w:sz w:val="22"/>
                <w:szCs w:val="22"/>
                <w:lang w:val="en-US"/>
              </w:rPr>
              <w:t xml:space="preserve"> Responses summary</w:t>
            </w:r>
          </w:p>
        </w:tc>
        <w:tc>
          <w:tcPr>
            <w:tcW w:w="2268" w:type="dxa"/>
            <w:tcBorders>
              <w:top w:val="single" w:sz="6" w:space="0" w:color="auto"/>
              <w:left w:val="single" w:sz="6" w:space="0" w:color="auto"/>
              <w:bottom w:val="single" w:sz="6" w:space="0" w:color="auto"/>
              <w:right w:val="single" w:sz="6" w:space="0" w:color="auto"/>
            </w:tcBorders>
          </w:tcPr>
          <w:p w14:paraId="2EC7F9EE"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b/>
                <w:bCs/>
                <w:sz w:val="22"/>
                <w:szCs w:val="22"/>
                <w:lang w:val="en-US"/>
              </w:rPr>
              <w:t>FOI requirement</w:t>
            </w:r>
          </w:p>
        </w:tc>
        <w:tc>
          <w:tcPr>
            <w:tcW w:w="2977" w:type="dxa"/>
            <w:tcBorders>
              <w:top w:val="single" w:sz="6" w:space="0" w:color="auto"/>
              <w:left w:val="single" w:sz="6" w:space="0" w:color="auto"/>
              <w:bottom w:val="single" w:sz="6" w:space="0" w:color="auto"/>
              <w:right w:val="single" w:sz="6" w:space="0" w:color="auto"/>
            </w:tcBorders>
          </w:tcPr>
          <w:p w14:paraId="48CBE392"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b/>
                <w:bCs/>
                <w:sz w:val="22"/>
                <w:szCs w:val="22"/>
                <w:lang w:val="en-US"/>
              </w:rPr>
              <w:t>Question purpose</w:t>
            </w:r>
          </w:p>
        </w:tc>
      </w:tr>
      <w:tr w:rsidR="00BD552D" w:rsidRPr="00BB1285" w14:paraId="1271DCA6" w14:textId="77777777" w:rsidTr="00BD552D">
        <w:tc>
          <w:tcPr>
            <w:tcW w:w="2827" w:type="dxa"/>
            <w:tcBorders>
              <w:top w:val="single" w:sz="6" w:space="0" w:color="auto"/>
              <w:left w:val="single" w:sz="6" w:space="0" w:color="auto"/>
              <w:bottom w:val="single" w:sz="6" w:space="0" w:color="auto"/>
              <w:right w:val="single" w:sz="6" w:space="0" w:color="auto"/>
            </w:tcBorders>
          </w:tcPr>
          <w:p w14:paraId="2AB82F0A"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The BLENNZ DOM Service emphasizes enskilling as many people as possible to support learners. Do you feel this will improve DOM programmes? (Q3)</w:t>
            </w:r>
          </w:p>
        </w:tc>
        <w:tc>
          <w:tcPr>
            <w:tcW w:w="2410" w:type="dxa"/>
            <w:tcBorders>
              <w:top w:val="single" w:sz="6" w:space="0" w:color="auto"/>
              <w:left w:val="single" w:sz="6" w:space="0" w:color="auto"/>
              <w:bottom w:val="single" w:sz="6" w:space="0" w:color="auto"/>
              <w:right w:val="single" w:sz="6" w:space="0" w:color="auto"/>
            </w:tcBorders>
          </w:tcPr>
          <w:p w14:paraId="76F1674C" w14:textId="77777777" w:rsidR="00BD552D" w:rsidRPr="003777FB" w:rsidRDefault="00BD552D" w:rsidP="00BD552D">
            <w:pPr>
              <w:spacing w:line="259" w:lineRule="auto"/>
              <w:rPr>
                <w:rFonts w:ascii="Arial" w:eastAsia="Arial" w:hAnsi="Arial" w:cs="Arial"/>
                <w:sz w:val="22"/>
                <w:szCs w:val="22"/>
                <w:lang w:val="en-US"/>
              </w:rPr>
            </w:pPr>
            <w:r w:rsidRPr="003777FB">
              <w:rPr>
                <w:rFonts w:ascii="Arial" w:eastAsia="Arial" w:hAnsi="Arial" w:cs="Arial"/>
                <w:sz w:val="22"/>
                <w:szCs w:val="22"/>
                <w:lang w:val="en-US"/>
              </w:rPr>
              <w:t xml:space="preserve">77 responded: </w:t>
            </w:r>
          </w:p>
          <w:p w14:paraId="2614D88E" w14:textId="77777777" w:rsidR="00BD552D" w:rsidRPr="003777FB" w:rsidRDefault="00BD552D" w:rsidP="00BD552D">
            <w:pPr>
              <w:spacing w:line="259" w:lineRule="auto"/>
              <w:rPr>
                <w:rFonts w:ascii="Arial" w:eastAsia="Arial" w:hAnsi="Arial" w:cs="Arial"/>
                <w:sz w:val="22"/>
                <w:szCs w:val="22"/>
                <w:lang w:val="en-US"/>
              </w:rPr>
            </w:pPr>
            <w:r w:rsidRPr="003777FB">
              <w:rPr>
                <w:rFonts w:ascii="Arial" w:eastAsia="Arial" w:hAnsi="Arial" w:cs="Arial"/>
                <w:sz w:val="22"/>
                <w:szCs w:val="22"/>
                <w:lang w:val="en-US"/>
              </w:rPr>
              <w:t xml:space="preserve">94.8% said yes; </w:t>
            </w:r>
          </w:p>
          <w:p w14:paraId="08C48280"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 xml:space="preserve">5.2 </w:t>
            </w:r>
            <w:proofErr w:type="gramStart"/>
            <w:r w:rsidRPr="003777FB">
              <w:rPr>
                <w:rFonts w:ascii="Arial" w:eastAsia="Arial" w:hAnsi="Arial" w:cs="Arial"/>
                <w:sz w:val="22"/>
                <w:szCs w:val="22"/>
                <w:lang w:val="en-US"/>
              </w:rPr>
              <w:t>not</w:t>
            </w:r>
            <w:proofErr w:type="gramEnd"/>
            <w:r w:rsidRPr="003777FB">
              <w:rPr>
                <w:rFonts w:ascii="Arial" w:eastAsia="Arial" w:hAnsi="Arial" w:cs="Arial"/>
                <w:sz w:val="22"/>
                <w:szCs w:val="22"/>
                <w:lang w:val="en-US"/>
              </w:rPr>
              <w:t xml:space="preserve"> sure.</w:t>
            </w:r>
          </w:p>
        </w:tc>
        <w:tc>
          <w:tcPr>
            <w:tcW w:w="2268" w:type="dxa"/>
            <w:tcBorders>
              <w:top w:val="single" w:sz="6" w:space="0" w:color="auto"/>
              <w:left w:val="single" w:sz="6" w:space="0" w:color="auto"/>
              <w:bottom w:val="single" w:sz="6" w:space="0" w:color="auto"/>
              <w:right w:val="single" w:sz="6" w:space="0" w:color="auto"/>
            </w:tcBorders>
          </w:tcPr>
          <w:p w14:paraId="75CF23D7"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 xml:space="preserve">90% of people responding feel positive-met requirement from information we have received </w:t>
            </w:r>
          </w:p>
          <w:p w14:paraId="269EE9EA" w14:textId="77777777" w:rsidR="00BD552D" w:rsidRPr="003777FB" w:rsidRDefault="00BD552D" w:rsidP="00BD552D">
            <w:pPr>
              <w:spacing w:line="259" w:lineRule="auto"/>
              <w:rPr>
                <w:rFonts w:ascii="Arial" w:eastAsia="Arial" w:hAnsi="Arial" w:cs="Arial"/>
                <w:sz w:val="22"/>
                <w:szCs w:val="22"/>
              </w:rPr>
            </w:pPr>
          </w:p>
        </w:tc>
        <w:tc>
          <w:tcPr>
            <w:tcW w:w="2977" w:type="dxa"/>
            <w:tcBorders>
              <w:top w:val="single" w:sz="6" w:space="0" w:color="auto"/>
              <w:left w:val="single" w:sz="6" w:space="0" w:color="auto"/>
              <w:bottom w:val="single" w:sz="6" w:space="0" w:color="auto"/>
              <w:right w:val="single" w:sz="6" w:space="0" w:color="auto"/>
            </w:tcBorders>
          </w:tcPr>
          <w:p w14:paraId="398084C2"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The purpose of this question is to monitor feelings toward moving to collaborative model</w:t>
            </w:r>
          </w:p>
        </w:tc>
      </w:tr>
      <w:tr w:rsidR="00BD552D" w:rsidRPr="00BB1285" w14:paraId="2CFBB6DB" w14:textId="77777777" w:rsidTr="00BD552D">
        <w:tc>
          <w:tcPr>
            <w:tcW w:w="2827" w:type="dxa"/>
            <w:tcBorders>
              <w:top w:val="single" w:sz="6" w:space="0" w:color="auto"/>
              <w:left w:val="single" w:sz="6" w:space="0" w:color="auto"/>
              <w:bottom w:val="single" w:sz="6" w:space="0" w:color="auto"/>
              <w:right w:val="single" w:sz="6" w:space="0" w:color="auto"/>
            </w:tcBorders>
          </w:tcPr>
          <w:p w14:paraId="352A7B70"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From your knowledge who has been involved in the provision of Developmental Orientation and Mobility (DOM) with you or the learner? (Q4)</w:t>
            </w:r>
          </w:p>
        </w:tc>
        <w:tc>
          <w:tcPr>
            <w:tcW w:w="2410" w:type="dxa"/>
            <w:tcBorders>
              <w:top w:val="single" w:sz="6" w:space="0" w:color="auto"/>
              <w:left w:val="single" w:sz="6" w:space="0" w:color="auto"/>
              <w:bottom w:val="single" w:sz="6" w:space="0" w:color="auto"/>
              <w:right w:val="single" w:sz="6" w:space="0" w:color="auto"/>
            </w:tcBorders>
          </w:tcPr>
          <w:p w14:paraId="39CE34D4" w14:textId="77777777" w:rsidR="00BD552D" w:rsidRPr="003777FB" w:rsidRDefault="00BD552D" w:rsidP="00BD552D">
            <w:pPr>
              <w:spacing w:line="259" w:lineRule="auto"/>
              <w:rPr>
                <w:rFonts w:ascii="Arial" w:eastAsia="Arial" w:hAnsi="Arial" w:cs="Arial"/>
                <w:sz w:val="22"/>
                <w:szCs w:val="22"/>
                <w:lang w:val="en-US"/>
              </w:rPr>
            </w:pPr>
            <w:r w:rsidRPr="003777FB">
              <w:rPr>
                <w:rFonts w:ascii="Arial" w:eastAsia="Arial" w:hAnsi="Arial" w:cs="Arial"/>
                <w:sz w:val="22"/>
                <w:szCs w:val="22"/>
                <w:lang w:val="en-US"/>
              </w:rPr>
              <w:t xml:space="preserve">77 responded: </w:t>
            </w:r>
          </w:p>
          <w:p w14:paraId="36CD8B3F" w14:textId="77777777" w:rsidR="00BD552D" w:rsidRPr="003777FB" w:rsidRDefault="00BD552D" w:rsidP="00BD552D">
            <w:pPr>
              <w:spacing w:line="259" w:lineRule="auto"/>
              <w:rPr>
                <w:rFonts w:ascii="Arial" w:eastAsia="Arial" w:hAnsi="Arial" w:cs="Arial"/>
                <w:sz w:val="22"/>
                <w:szCs w:val="22"/>
                <w:lang w:val="en-US"/>
              </w:rPr>
            </w:pPr>
            <w:r w:rsidRPr="003777FB">
              <w:rPr>
                <w:rFonts w:ascii="Arial" w:eastAsia="Arial" w:hAnsi="Arial" w:cs="Arial"/>
                <w:sz w:val="22"/>
                <w:szCs w:val="22"/>
                <w:lang w:val="en-US"/>
              </w:rPr>
              <w:t>59.7%family;</w:t>
            </w:r>
          </w:p>
          <w:p w14:paraId="0663CEC0" w14:textId="77777777" w:rsidR="00BD552D" w:rsidRPr="003777FB" w:rsidRDefault="00BD552D" w:rsidP="00BD552D">
            <w:pPr>
              <w:spacing w:line="259" w:lineRule="auto"/>
              <w:rPr>
                <w:rFonts w:ascii="Arial" w:eastAsia="Arial" w:hAnsi="Arial" w:cs="Arial"/>
                <w:sz w:val="22"/>
                <w:szCs w:val="22"/>
                <w:lang w:val="en-US"/>
              </w:rPr>
            </w:pPr>
            <w:r w:rsidRPr="003777FB">
              <w:rPr>
                <w:rFonts w:ascii="Arial" w:eastAsia="Arial" w:hAnsi="Arial" w:cs="Arial"/>
                <w:sz w:val="22"/>
                <w:szCs w:val="22"/>
                <w:lang w:val="en-US"/>
              </w:rPr>
              <w:t>97.4%Specialist;</w:t>
            </w:r>
          </w:p>
          <w:p w14:paraId="3DFF4D94" w14:textId="77777777" w:rsidR="00BD552D" w:rsidRPr="003777FB" w:rsidRDefault="00BD552D" w:rsidP="00BD552D">
            <w:pPr>
              <w:spacing w:line="259" w:lineRule="auto"/>
              <w:rPr>
                <w:rFonts w:ascii="Arial" w:eastAsia="Arial" w:hAnsi="Arial" w:cs="Arial"/>
                <w:sz w:val="22"/>
                <w:szCs w:val="22"/>
                <w:lang w:val="en-US"/>
              </w:rPr>
            </w:pPr>
            <w:r w:rsidRPr="003777FB">
              <w:rPr>
                <w:rFonts w:ascii="Arial" w:eastAsia="Arial" w:hAnsi="Arial" w:cs="Arial"/>
                <w:sz w:val="22"/>
                <w:szCs w:val="22"/>
                <w:lang w:val="en-US"/>
              </w:rPr>
              <w:t xml:space="preserve">87% RTV; teacher </w:t>
            </w:r>
          </w:p>
          <w:p w14:paraId="064FF897" w14:textId="77777777" w:rsidR="00BD552D" w:rsidRPr="003777FB" w:rsidRDefault="00BD552D" w:rsidP="00BD552D">
            <w:pPr>
              <w:spacing w:line="259" w:lineRule="auto"/>
              <w:rPr>
                <w:rFonts w:ascii="Arial" w:eastAsia="Arial" w:hAnsi="Arial" w:cs="Arial"/>
                <w:sz w:val="22"/>
                <w:szCs w:val="22"/>
                <w:lang w:val="en-US"/>
              </w:rPr>
            </w:pPr>
            <w:r w:rsidRPr="003777FB">
              <w:rPr>
                <w:rFonts w:ascii="Arial" w:eastAsia="Arial" w:hAnsi="Arial" w:cs="Arial"/>
                <w:sz w:val="22"/>
                <w:szCs w:val="22"/>
                <w:lang w:val="en-US"/>
              </w:rPr>
              <w:t xml:space="preserve">24.7%; </w:t>
            </w:r>
          </w:p>
          <w:p w14:paraId="450079D1"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TA 50.6%; other 13%</w:t>
            </w:r>
          </w:p>
        </w:tc>
        <w:tc>
          <w:tcPr>
            <w:tcW w:w="2268" w:type="dxa"/>
            <w:tcBorders>
              <w:top w:val="single" w:sz="6" w:space="0" w:color="auto"/>
              <w:left w:val="single" w:sz="6" w:space="0" w:color="auto"/>
              <w:bottom w:val="single" w:sz="6" w:space="0" w:color="auto"/>
              <w:right w:val="single" w:sz="6" w:space="0" w:color="auto"/>
            </w:tcBorders>
          </w:tcPr>
          <w:p w14:paraId="3E4E3346"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90% note not just specialist</w:t>
            </w:r>
          </w:p>
          <w:p w14:paraId="5911D0EE" w14:textId="77777777" w:rsidR="00BD552D" w:rsidRPr="003777FB" w:rsidRDefault="00BD552D" w:rsidP="00BD552D">
            <w:pPr>
              <w:spacing w:line="259" w:lineRule="auto"/>
              <w:rPr>
                <w:rFonts w:ascii="Arial" w:eastAsia="Arial" w:hAnsi="Arial" w:cs="Arial"/>
                <w:sz w:val="22"/>
                <w:szCs w:val="22"/>
              </w:rPr>
            </w:pPr>
          </w:p>
          <w:p w14:paraId="1B8925C3"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 xml:space="preserve">Indicates yes met. A range of people are perceived as involved in the DOM programme-indicating collaboration </w:t>
            </w:r>
          </w:p>
        </w:tc>
        <w:tc>
          <w:tcPr>
            <w:tcW w:w="2977" w:type="dxa"/>
            <w:tcBorders>
              <w:top w:val="single" w:sz="6" w:space="0" w:color="auto"/>
              <w:left w:val="single" w:sz="6" w:space="0" w:color="auto"/>
              <w:bottom w:val="single" w:sz="6" w:space="0" w:color="auto"/>
              <w:right w:val="single" w:sz="6" w:space="0" w:color="auto"/>
            </w:tcBorders>
          </w:tcPr>
          <w:p w14:paraId="777A6182"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This question was designed to monitor shift to more than specialist provision of service.  A range of people involved is noted here indicating more toward collaborative programming</w:t>
            </w:r>
          </w:p>
        </w:tc>
      </w:tr>
      <w:tr w:rsidR="00BD552D" w:rsidRPr="00BB1285" w14:paraId="33BB8B9A" w14:textId="77777777" w:rsidTr="00BD552D">
        <w:tc>
          <w:tcPr>
            <w:tcW w:w="2827" w:type="dxa"/>
            <w:tcBorders>
              <w:top w:val="single" w:sz="6" w:space="0" w:color="auto"/>
              <w:left w:val="single" w:sz="6" w:space="0" w:color="auto"/>
              <w:bottom w:val="single" w:sz="6" w:space="0" w:color="auto"/>
              <w:right w:val="single" w:sz="6" w:space="0" w:color="auto"/>
            </w:tcBorders>
          </w:tcPr>
          <w:p w14:paraId="4FA2C87F"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Please rate, and below comment on, how timely contact and support was provided to you by those involved with your DOM Programming (Q5)</w:t>
            </w:r>
          </w:p>
        </w:tc>
        <w:tc>
          <w:tcPr>
            <w:tcW w:w="2410" w:type="dxa"/>
            <w:tcBorders>
              <w:top w:val="single" w:sz="6" w:space="0" w:color="auto"/>
              <w:left w:val="single" w:sz="6" w:space="0" w:color="auto"/>
              <w:bottom w:val="single" w:sz="6" w:space="0" w:color="auto"/>
              <w:right w:val="single" w:sz="6" w:space="0" w:color="auto"/>
            </w:tcBorders>
          </w:tcPr>
          <w:p w14:paraId="32F2A148" w14:textId="77777777" w:rsidR="00BD552D" w:rsidRPr="003777FB" w:rsidRDefault="00BD552D" w:rsidP="00BD552D">
            <w:pPr>
              <w:spacing w:line="259" w:lineRule="auto"/>
              <w:rPr>
                <w:rFonts w:ascii="Arial" w:eastAsia="Arial" w:hAnsi="Arial" w:cs="Arial"/>
                <w:sz w:val="22"/>
                <w:szCs w:val="22"/>
                <w:lang w:val="en-US"/>
              </w:rPr>
            </w:pPr>
            <w:r w:rsidRPr="003777FB">
              <w:rPr>
                <w:rFonts w:ascii="Arial" w:eastAsia="Arial" w:hAnsi="Arial" w:cs="Arial"/>
                <w:sz w:val="22"/>
                <w:szCs w:val="22"/>
                <w:lang w:val="en-US"/>
              </w:rPr>
              <w:t xml:space="preserve">77 responded: </w:t>
            </w:r>
          </w:p>
          <w:p w14:paraId="21220546" w14:textId="77777777" w:rsidR="00BD552D" w:rsidRPr="003777FB" w:rsidRDefault="00BD552D" w:rsidP="00BD552D">
            <w:pPr>
              <w:spacing w:line="259" w:lineRule="auto"/>
              <w:rPr>
                <w:rFonts w:ascii="Arial" w:eastAsia="Arial" w:hAnsi="Arial" w:cs="Arial"/>
                <w:sz w:val="22"/>
                <w:szCs w:val="22"/>
                <w:lang w:val="en-US"/>
              </w:rPr>
            </w:pPr>
            <w:r w:rsidRPr="003777FB">
              <w:rPr>
                <w:rFonts w:ascii="Arial" w:eastAsia="Arial" w:hAnsi="Arial" w:cs="Arial"/>
                <w:sz w:val="22"/>
                <w:szCs w:val="22"/>
                <w:lang w:val="en-US"/>
              </w:rPr>
              <w:t xml:space="preserve">79.22% noted very good or excellent; </w:t>
            </w:r>
          </w:p>
          <w:p w14:paraId="31311829" w14:textId="77777777" w:rsidR="00BD552D" w:rsidRPr="003777FB" w:rsidRDefault="00BD552D" w:rsidP="00BD552D">
            <w:pPr>
              <w:spacing w:line="259" w:lineRule="auto"/>
              <w:rPr>
                <w:rFonts w:ascii="Arial" w:eastAsia="Arial" w:hAnsi="Arial" w:cs="Arial"/>
                <w:sz w:val="22"/>
                <w:szCs w:val="22"/>
                <w:lang w:val="en-US"/>
              </w:rPr>
            </w:pPr>
            <w:r w:rsidRPr="003777FB">
              <w:rPr>
                <w:rFonts w:ascii="Arial" w:eastAsia="Arial" w:hAnsi="Arial" w:cs="Arial"/>
                <w:sz w:val="22"/>
                <w:szCs w:val="22"/>
                <w:lang w:val="en-US"/>
              </w:rPr>
              <w:t xml:space="preserve">19.48 responded satisfactory or good; </w:t>
            </w:r>
          </w:p>
          <w:p w14:paraId="4378AC8B"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1 (1.3%) poor rating (anonymous parent-comment was “great help to my child but just no communication to me”).</w:t>
            </w:r>
          </w:p>
        </w:tc>
        <w:tc>
          <w:tcPr>
            <w:tcW w:w="2268" w:type="dxa"/>
            <w:tcBorders>
              <w:top w:val="single" w:sz="6" w:space="0" w:color="auto"/>
              <w:left w:val="single" w:sz="6" w:space="0" w:color="auto"/>
              <w:bottom w:val="single" w:sz="6" w:space="0" w:color="auto"/>
              <w:right w:val="single" w:sz="6" w:space="0" w:color="auto"/>
            </w:tcBorders>
          </w:tcPr>
          <w:p w14:paraId="07802D90"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90% satisfactory or better</w:t>
            </w:r>
          </w:p>
          <w:p w14:paraId="5B60915A" w14:textId="77777777" w:rsidR="00BD552D" w:rsidRPr="003777FB" w:rsidRDefault="00BD552D" w:rsidP="00BD552D">
            <w:pPr>
              <w:spacing w:line="259" w:lineRule="auto"/>
              <w:rPr>
                <w:rFonts w:ascii="Arial" w:eastAsia="Arial" w:hAnsi="Arial" w:cs="Arial"/>
                <w:sz w:val="22"/>
                <w:szCs w:val="22"/>
              </w:rPr>
            </w:pPr>
          </w:p>
          <w:p w14:paraId="22B511B3"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 xml:space="preserve">Indicates Met </w:t>
            </w:r>
          </w:p>
          <w:p w14:paraId="1774B800"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The DOM specialist team is refining its communications with families as more Specialists are on board (see comments in appendix 3)</w:t>
            </w:r>
          </w:p>
        </w:tc>
        <w:tc>
          <w:tcPr>
            <w:tcW w:w="2977" w:type="dxa"/>
            <w:tcBorders>
              <w:top w:val="single" w:sz="6" w:space="0" w:color="auto"/>
              <w:left w:val="single" w:sz="6" w:space="0" w:color="auto"/>
              <w:bottom w:val="single" w:sz="6" w:space="0" w:color="auto"/>
              <w:right w:val="single" w:sz="6" w:space="0" w:color="auto"/>
            </w:tcBorders>
          </w:tcPr>
          <w:p w14:paraId="73C3A5C6"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 xml:space="preserve">This question monitors perceptions of BLENNZ DOM service provision timeliness.  </w:t>
            </w:r>
          </w:p>
        </w:tc>
      </w:tr>
      <w:tr w:rsidR="00BD552D" w:rsidRPr="00BB1285" w14:paraId="1ACCE072" w14:textId="77777777" w:rsidTr="00BD552D">
        <w:tc>
          <w:tcPr>
            <w:tcW w:w="2827" w:type="dxa"/>
            <w:tcBorders>
              <w:top w:val="single" w:sz="6" w:space="0" w:color="auto"/>
              <w:left w:val="single" w:sz="6" w:space="0" w:color="auto"/>
              <w:bottom w:val="single" w:sz="6" w:space="0" w:color="auto"/>
              <w:right w:val="single" w:sz="6" w:space="0" w:color="auto"/>
            </w:tcBorders>
          </w:tcPr>
          <w:p w14:paraId="3CE7515C"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Please rate, and comment below on how useful the forms of communication from those providing your DOM Programme were (Q6)</w:t>
            </w:r>
          </w:p>
        </w:tc>
        <w:tc>
          <w:tcPr>
            <w:tcW w:w="2410" w:type="dxa"/>
            <w:tcBorders>
              <w:top w:val="single" w:sz="6" w:space="0" w:color="auto"/>
              <w:left w:val="single" w:sz="6" w:space="0" w:color="auto"/>
              <w:bottom w:val="single" w:sz="6" w:space="0" w:color="auto"/>
              <w:right w:val="single" w:sz="6" w:space="0" w:color="auto"/>
            </w:tcBorders>
          </w:tcPr>
          <w:p w14:paraId="11291C07" w14:textId="77777777" w:rsidR="00BD552D" w:rsidRPr="003777FB" w:rsidRDefault="00BD552D" w:rsidP="00BD552D">
            <w:pPr>
              <w:spacing w:line="259" w:lineRule="auto"/>
              <w:rPr>
                <w:rFonts w:ascii="Arial" w:eastAsia="Arial" w:hAnsi="Arial" w:cs="Arial"/>
                <w:sz w:val="22"/>
                <w:szCs w:val="22"/>
                <w:lang w:val="en-US"/>
              </w:rPr>
            </w:pPr>
            <w:r w:rsidRPr="003777FB">
              <w:rPr>
                <w:rFonts w:ascii="Arial" w:eastAsia="Arial" w:hAnsi="Arial" w:cs="Arial"/>
                <w:sz w:val="22"/>
                <w:szCs w:val="22"/>
                <w:lang w:val="en-US"/>
              </w:rPr>
              <w:t xml:space="preserve">77 responded: </w:t>
            </w:r>
          </w:p>
          <w:p w14:paraId="7124F7B4" w14:textId="77777777" w:rsidR="00BD552D" w:rsidRPr="003777FB" w:rsidRDefault="00BD552D" w:rsidP="00BD552D">
            <w:pPr>
              <w:spacing w:line="259" w:lineRule="auto"/>
              <w:rPr>
                <w:rFonts w:ascii="Arial" w:eastAsia="Arial" w:hAnsi="Arial" w:cs="Arial"/>
                <w:sz w:val="22"/>
                <w:szCs w:val="22"/>
                <w:lang w:val="en-US"/>
              </w:rPr>
            </w:pPr>
            <w:r w:rsidRPr="003777FB">
              <w:rPr>
                <w:rFonts w:ascii="Arial" w:eastAsia="Arial" w:hAnsi="Arial" w:cs="Arial"/>
                <w:sz w:val="22"/>
                <w:szCs w:val="22"/>
                <w:lang w:val="en-US"/>
              </w:rPr>
              <w:t xml:space="preserve">89.71 responded very good or excellent; </w:t>
            </w:r>
          </w:p>
          <w:p w14:paraId="323FB951" w14:textId="77777777" w:rsidR="00BD552D" w:rsidRPr="003777FB" w:rsidRDefault="00BD552D" w:rsidP="00BD552D">
            <w:pPr>
              <w:spacing w:line="259" w:lineRule="auto"/>
              <w:rPr>
                <w:rFonts w:ascii="Arial" w:eastAsia="Arial" w:hAnsi="Arial" w:cs="Arial"/>
                <w:sz w:val="22"/>
                <w:szCs w:val="22"/>
                <w:lang w:val="en-US"/>
              </w:rPr>
            </w:pPr>
            <w:r w:rsidRPr="003777FB">
              <w:rPr>
                <w:rFonts w:ascii="Arial" w:eastAsia="Arial" w:hAnsi="Arial" w:cs="Arial"/>
                <w:sz w:val="22"/>
                <w:szCs w:val="22"/>
                <w:lang w:val="en-US"/>
              </w:rPr>
              <w:t xml:space="preserve">11.69 responded satisfactory or good; </w:t>
            </w:r>
          </w:p>
          <w:p w14:paraId="51B514E4" w14:textId="77777777" w:rsidR="00BD552D" w:rsidRPr="003777FB" w:rsidRDefault="00BD552D" w:rsidP="00BD552D">
            <w:pPr>
              <w:spacing w:line="259" w:lineRule="auto"/>
              <w:rPr>
                <w:rFonts w:ascii="Arial" w:eastAsia="Arial" w:hAnsi="Arial" w:cs="Arial"/>
                <w:sz w:val="22"/>
                <w:szCs w:val="22"/>
                <w:lang w:val="en-US"/>
              </w:rPr>
            </w:pPr>
            <w:r w:rsidRPr="003777FB">
              <w:rPr>
                <w:rFonts w:ascii="Arial" w:eastAsia="Arial" w:hAnsi="Arial" w:cs="Arial"/>
                <w:sz w:val="22"/>
                <w:szCs w:val="22"/>
                <w:lang w:val="en-US"/>
              </w:rPr>
              <w:t xml:space="preserve">2 (2.6%) poor rating </w:t>
            </w:r>
          </w:p>
          <w:p w14:paraId="2AEF5F13" w14:textId="77777777" w:rsidR="00BD552D" w:rsidRPr="003777FB" w:rsidRDefault="00BD552D" w:rsidP="00BD552D">
            <w:pPr>
              <w:spacing w:line="259" w:lineRule="auto"/>
              <w:rPr>
                <w:rFonts w:ascii="Arial" w:eastAsia="Arial" w:hAnsi="Arial" w:cs="Arial"/>
                <w:sz w:val="22"/>
                <w:szCs w:val="22"/>
                <w:lang w:val="en-US"/>
              </w:rPr>
            </w:pPr>
            <w:r w:rsidRPr="003777FB">
              <w:rPr>
                <w:rFonts w:ascii="Arial" w:eastAsia="Arial" w:hAnsi="Arial" w:cs="Arial"/>
                <w:sz w:val="22"/>
                <w:szCs w:val="22"/>
                <w:lang w:val="en-US"/>
              </w:rPr>
              <w:t xml:space="preserve">(1=anonymous parent- no comment; </w:t>
            </w:r>
          </w:p>
          <w:p w14:paraId="3C1F1320"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2= commented “didn’t understand question”).</w:t>
            </w:r>
          </w:p>
        </w:tc>
        <w:tc>
          <w:tcPr>
            <w:tcW w:w="2268" w:type="dxa"/>
            <w:tcBorders>
              <w:top w:val="single" w:sz="6" w:space="0" w:color="auto"/>
              <w:left w:val="single" w:sz="6" w:space="0" w:color="auto"/>
              <w:bottom w:val="single" w:sz="6" w:space="0" w:color="auto"/>
              <w:right w:val="single" w:sz="6" w:space="0" w:color="auto"/>
            </w:tcBorders>
          </w:tcPr>
          <w:p w14:paraId="0F2D8772"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90% satisfactory or better</w:t>
            </w:r>
          </w:p>
          <w:p w14:paraId="60B1EB91" w14:textId="77777777" w:rsidR="00BD552D" w:rsidRPr="003777FB" w:rsidRDefault="00BD552D" w:rsidP="00BD552D">
            <w:pPr>
              <w:spacing w:line="259" w:lineRule="auto"/>
              <w:rPr>
                <w:rFonts w:ascii="Arial" w:eastAsia="Arial" w:hAnsi="Arial" w:cs="Arial"/>
                <w:sz w:val="22"/>
                <w:szCs w:val="22"/>
              </w:rPr>
            </w:pPr>
          </w:p>
          <w:p w14:paraId="24A6FAA3"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 xml:space="preserve">Indicates Met </w:t>
            </w:r>
          </w:p>
          <w:p w14:paraId="34E9F457" w14:textId="77777777" w:rsidR="00BD552D" w:rsidRPr="003777FB" w:rsidRDefault="00BD552D" w:rsidP="00BD552D">
            <w:pPr>
              <w:spacing w:line="259" w:lineRule="auto"/>
              <w:rPr>
                <w:rFonts w:ascii="Arial" w:eastAsia="Arial" w:hAnsi="Arial" w:cs="Arial"/>
                <w:sz w:val="22"/>
                <w:szCs w:val="22"/>
              </w:rPr>
            </w:pPr>
          </w:p>
        </w:tc>
        <w:tc>
          <w:tcPr>
            <w:tcW w:w="2977" w:type="dxa"/>
            <w:tcBorders>
              <w:top w:val="single" w:sz="6" w:space="0" w:color="auto"/>
              <w:left w:val="single" w:sz="6" w:space="0" w:color="auto"/>
              <w:bottom w:val="single" w:sz="6" w:space="0" w:color="auto"/>
              <w:right w:val="single" w:sz="6" w:space="0" w:color="auto"/>
            </w:tcBorders>
          </w:tcPr>
          <w:p w14:paraId="0E4F7F21"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This question monitors perceptions of how useful the BLENNZ DOM service’s communication was to programming</w:t>
            </w:r>
          </w:p>
        </w:tc>
      </w:tr>
      <w:tr w:rsidR="00BD552D" w:rsidRPr="00BB1285" w14:paraId="0F36205A" w14:textId="77777777" w:rsidTr="00BD552D">
        <w:tc>
          <w:tcPr>
            <w:tcW w:w="2827" w:type="dxa"/>
            <w:tcBorders>
              <w:top w:val="single" w:sz="6" w:space="0" w:color="auto"/>
              <w:left w:val="single" w:sz="6" w:space="0" w:color="auto"/>
              <w:bottom w:val="single" w:sz="6" w:space="0" w:color="auto"/>
              <w:right w:val="single" w:sz="6" w:space="0" w:color="auto"/>
            </w:tcBorders>
          </w:tcPr>
          <w:p w14:paraId="40CB2585"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lastRenderedPageBreak/>
              <w:t>List the forms of communication you received to share information and strategies (tick as many as needed) (Q7)</w:t>
            </w:r>
          </w:p>
        </w:tc>
        <w:tc>
          <w:tcPr>
            <w:tcW w:w="2410" w:type="dxa"/>
            <w:tcBorders>
              <w:top w:val="single" w:sz="6" w:space="0" w:color="auto"/>
              <w:left w:val="single" w:sz="6" w:space="0" w:color="auto"/>
              <w:bottom w:val="single" w:sz="6" w:space="0" w:color="auto"/>
              <w:right w:val="single" w:sz="6" w:space="0" w:color="auto"/>
            </w:tcBorders>
          </w:tcPr>
          <w:p w14:paraId="4C6B2A52" w14:textId="77777777" w:rsidR="00BD552D" w:rsidRPr="003777FB" w:rsidRDefault="00BD552D" w:rsidP="00BD552D">
            <w:pPr>
              <w:spacing w:line="259" w:lineRule="auto"/>
              <w:rPr>
                <w:rFonts w:ascii="Arial" w:eastAsia="Arial" w:hAnsi="Arial" w:cs="Arial"/>
                <w:sz w:val="22"/>
                <w:szCs w:val="22"/>
                <w:lang w:val="en-US"/>
              </w:rPr>
            </w:pPr>
            <w:r w:rsidRPr="003777FB">
              <w:rPr>
                <w:rFonts w:ascii="Arial" w:eastAsia="Arial" w:hAnsi="Arial" w:cs="Arial"/>
                <w:sz w:val="22"/>
                <w:szCs w:val="22"/>
                <w:lang w:val="en-US"/>
              </w:rPr>
              <w:t xml:space="preserve">77 responded: ftf with spec (87.01%); specialist report (84.42%), learning story (36.36%); RTV reporting (54.55%)/sharing specialist report </w:t>
            </w:r>
          </w:p>
          <w:p w14:paraId="46435ECF" w14:textId="77777777" w:rsidR="00BD552D" w:rsidRPr="003777FB" w:rsidRDefault="00BD552D" w:rsidP="00BD552D">
            <w:pPr>
              <w:spacing w:line="259" w:lineRule="auto"/>
              <w:rPr>
                <w:rFonts w:ascii="Arial" w:eastAsia="Arial" w:hAnsi="Arial" w:cs="Arial"/>
                <w:sz w:val="22"/>
                <w:szCs w:val="22"/>
                <w:lang w:val="en-US"/>
              </w:rPr>
            </w:pPr>
            <w:r w:rsidRPr="003777FB">
              <w:rPr>
                <w:rFonts w:ascii="Arial" w:eastAsia="Arial" w:hAnsi="Arial" w:cs="Arial"/>
                <w:sz w:val="22"/>
                <w:szCs w:val="22"/>
                <w:lang w:val="en-US"/>
              </w:rPr>
              <w:t xml:space="preserve">(54.55%); phone </w:t>
            </w:r>
          </w:p>
          <w:p w14:paraId="21990EEE" w14:textId="77777777" w:rsidR="00BD552D" w:rsidRPr="003777FB" w:rsidRDefault="00BD552D" w:rsidP="00BD552D">
            <w:pPr>
              <w:spacing w:line="259" w:lineRule="auto"/>
              <w:rPr>
                <w:rFonts w:ascii="Arial" w:eastAsia="Arial" w:hAnsi="Arial" w:cs="Arial"/>
                <w:sz w:val="22"/>
                <w:szCs w:val="22"/>
                <w:lang w:val="en-US"/>
              </w:rPr>
            </w:pPr>
            <w:r w:rsidRPr="003777FB">
              <w:rPr>
                <w:rFonts w:ascii="Arial" w:eastAsia="Arial" w:hAnsi="Arial" w:cs="Arial"/>
                <w:sz w:val="22"/>
                <w:szCs w:val="22"/>
                <w:lang w:val="en-US"/>
              </w:rPr>
              <w:t xml:space="preserve">(49%); email </w:t>
            </w:r>
          </w:p>
          <w:p w14:paraId="07DE913D"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(71.43%);other</w:t>
            </w:r>
          </w:p>
        </w:tc>
        <w:tc>
          <w:tcPr>
            <w:tcW w:w="2268" w:type="dxa"/>
            <w:tcBorders>
              <w:top w:val="single" w:sz="6" w:space="0" w:color="auto"/>
              <w:left w:val="single" w:sz="6" w:space="0" w:color="auto"/>
              <w:bottom w:val="single" w:sz="6" w:space="0" w:color="auto"/>
              <w:right w:val="single" w:sz="6" w:space="0" w:color="auto"/>
            </w:tcBorders>
          </w:tcPr>
          <w:p w14:paraId="00767D4C"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90% report more than 1 form of communication</w:t>
            </w:r>
          </w:p>
          <w:p w14:paraId="5CB17F8F"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Indicates met</w:t>
            </w:r>
          </w:p>
          <w:p w14:paraId="20777E93" w14:textId="77777777" w:rsidR="00BD552D" w:rsidRPr="003777FB" w:rsidRDefault="00BD552D" w:rsidP="00BD552D">
            <w:pPr>
              <w:spacing w:line="259" w:lineRule="auto"/>
              <w:rPr>
                <w:rFonts w:ascii="Arial" w:eastAsia="Arial" w:hAnsi="Arial" w:cs="Arial"/>
                <w:sz w:val="22"/>
                <w:szCs w:val="22"/>
              </w:rPr>
            </w:pPr>
          </w:p>
          <w:p w14:paraId="233F8261"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The service is using a variety of communication formats</w:t>
            </w:r>
          </w:p>
        </w:tc>
        <w:tc>
          <w:tcPr>
            <w:tcW w:w="2977" w:type="dxa"/>
            <w:tcBorders>
              <w:top w:val="single" w:sz="6" w:space="0" w:color="auto"/>
              <w:left w:val="single" w:sz="6" w:space="0" w:color="auto"/>
              <w:bottom w:val="single" w:sz="6" w:space="0" w:color="auto"/>
              <w:right w:val="single" w:sz="6" w:space="0" w:color="auto"/>
            </w:tcBorders>
          </w:tcPr>
          <w:p w14:paraId="567986D3"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 xml:space="preserve">This questions monitors that BLENNZ DOM Services uses a range of formats and avenues to communicate </w:t>
            </w:r>
          </w:p>
        </w:tc>
      </w:tr>
      <w:tr w:rsidR="00BD552D" w:rsidRPr="00BB1285" w14:paraId="5EC02C03" w14:textId="77777777" w:rsidTr="00BD552D">
        <w:tc>
          <w:tcPr>
            <w:tcW w:w="2827" w:type="dxa"/>
            <w:tcBorders>
              <w:top w:val="single" w:sz="6" w:space="0" w:color="auto"/>
              <w:left w:val="single" w:sz="6" w:space="0" w:color="auto"/>
              <w:bottom w:val="single" w:sz="6" w:space="0" w:color="auto"/>
              <w:right w:val="single" w:sz="6" w:space="0" w:color="auto"/>
            </w:tcBorders>
          </w:tcPr>
          <w:p w14:paraId="2A83CC0D"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Please rate, and comment below on, the consistency and quality of communication from those providing your DOM Programme (Q8)</w:t>
            </w:r>
          </w:p>
        </w:tc>
        <w:tc>
          <w:tcPr>
            <w:tcW w:w="2410" w:type="dxa"/>
            <w:tcBorders>
              <w:top w:val="single" w:sz="6" w:space="0" w:color="auto"/>
              <w:left w:val="single" w:sz="6" w:space="0" w:color="auto"/>
              <w:bottom w:val="single" w:sz="6" w:space="0" w:color="auto"/>
              <w:right w:val="single" w:sz="6" w:space="0" w:color="auto"/>
            </w:tcBorders>
          </w:tcPr>
          <w:p w14:paraId="1D37E0C6" w14:textId="77777777" w:rsidR="00BD552D" w:rsidRPr="003777FB" w:rsidRDefault="00BD552D" w:rsidP="00BD552D">
            <w:pPr>
              <w:spacing w:line="259" w:lineRule="auto"/>
              <w:rPr>
                <w:rFonts w:ascii="Arial" w:eastAsia="Arial" w:hAnsi="Arial" w:cs="Arial"/>
                <w:sz w:val="22"/>
                <w:szCs w:val="22"/>
                <w:lang w:val="en-US"/>
              </w:rPr>
            </w:pPr>
            <w:r w:rsidRPr="003777FB">
              <w:rPr>
                <w:rFonts w:ascii="Arial" w:eastAsia="Arial" w:hAnsi="Arial" w:cs="Arial"/>
                <w:sz w:val="22"/>
                <w:szCs w:val="22"/>
                <w:lang w:val="en-US"/>
              </w:rPr>
              <w:t xml:space="preserve">77 respondents: </w:t>
            </w:r>
          </w:p>
          <w:p w14:paraId="03B6BB70" w14:textId="77777777" w:rsidR="00BD552D" w:rsidRPr="003777FB" w:rsidRDefault="00BD552D" w:rsidP="00BD552D">
            <w:pPr>
              <w:spacing w:line="259" w:lineRule="auto"/>
              <w:rPr>
                <w:rFonts w:ascii="Arial" w:eastAsia="Arial" w:hAnsi="Arial" w:cs="Arial"/>
                <w:sz w:val="22"/>
                <w:szCs w:val="22"/>
                <w:lang w:val="en-US"/>
              </w:rPr>
            </w:pPr>
            <w:r w:rsidRPr="003777FB">
              <w:rPr>
                <w:rFonts w:ascii="Arial" w:eastAsia="Arial" w:hAnsi="Arial" w:cs="Arial"/>
                <w:sz w:val="22"/>
                <w:szCs w:val="22"/>
                <w:lang w:val="en-US"/>
              </w:rPr>
              <w:t xml:space="preserve">81.82% very good or excellent; </w:t>
            </w:r>
          </w:p>
          <w:p w14:paraId="1441714F" w14:textId="77777777" w:rsidR="00BD552D" w:rsidRPr="003777FB" w:rsidRDefault="00BD552D" w:rsidP="00BD552D">
            <w:pPr>
              <w:spacing w:line="259" w:lineRule="auto"/>
              <w:rPr>
                <w:rFonts w:ascii="Arial" w:eastAsia="Arial" w:hAnsi="Arial" w:cs="Arial"/>
                <w:sz w:val="22"/>
                <w:szCs w:val="22"/>
                <w:lang w:val="en-US"/>
              </w:rPr>
            </w:pPr>
            <w:r w:rsidRPr="003777FB">
              <w:rPr>
                <w:rFonts w:ascii="Arial" w:eastAsia="Arial" w:hAnsi="Arial" w:cs="Arial"/>
                <w:sz w:val="22"/>
                <w:szCs w:val="22"/>
                <w:lang w:val="en-US"/>
              </w:rPr>
              <w:t xml:space="preserve">16.89% satisfactory or good; </w:t>
            </w:r>
          </w:p>
          <w:p w14:paraId="2DA4B154"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1 (1.3%) poor parent-comment: “programme has been good just no involvement from me”</w:t>
            </w:r>
          </w:p>
        </w:tc>
        <w:tc>
          <w:tcPr>
            <w:tcW w:w="2268" w:type="dxa"/>
            <w:tcBorders>
              <w:top w:val="single" w:sz="6" w:space="0" w:color="auto"/>
              <w:left w:val="single" w:sz="6" w:space="0" w:color="auto"/>
              <w:bottom w:val="single" w:sz="6" w:space="0" w:color="auto"/>
              <w:right w:val="single" w:sz="6" w:space="0" w:color="auto"/>
            </w:tcBorders>
          </w:tcPr>
          <w:p w14:paraId="22339DE3"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90% satisfactory or better</w:t>
            </w:r>
          </w:p>
          <w:p w14:paraId="313CD40C" w14:textId="77777777" w:rsidR="00BD552D" w:rsidRPr="003777FB" w:rsidRDefault="00BD552D" w:rsidP="00BD552D">
            <w:pPr>
              <w:spacing w:line="259" w:lineRule="auto"/>
              <w:rPr>
                <w:rFonts w:ascii="Arial" w:eastAsia="Arial" w:hAnsi="Arial" w:cs="Arial"/>
                <w:sz w:val="22"/>
                <w:szCs w:val="22"/>
              </w:rPr>
            </w:pPr>
          </w:p>
          <w:p w14:paraId="059FAE40"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 xml:space="preserve">Indicates Met </w:t>
            </w:r>
          </w:p>
        </w:tc>
        <w:tc>
          <w:tcPr>
            <w:tcW w:w="2977" w:type="dxa"/>
            <w:tcBorders>
              <w:top w:val="single" w:sz="6" w:space="0" w:color="auto"/>
              <w:left w:val="single" w:sz="6" w:space="0" w:color="auto"/>
              <w:bottom w:val="single" w:sz="6" w:space="0" w:color="auto"/>
              <w:right w:val="single" w:sz="6" w:space="0" w:color="auto"/>
            </w:tcBorders>
          </w:tcPr>
          <w:p w14:paraId="59EC7137"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This question monitors consistency and quality of communication across the BLENNZ DOM Service</w:t>
            </w:r>
          </w:p>
        </w:tc>
      </w:tr>
      <w:tr w:rsidR="00BD552D" w:rsidRPr="00BB1285" w14:paraId="6495E139" w14:textId="77777777" w:rsidTr="00BD552D">
        <w:tc>
          <w:tcPr>
            <w:tcW w:w="2827" w:type="dxa"/>
            <w:tcBorders>
              <w:top w:val="single" w:sz="6" w:space="0" w:color="auto"/>
              <w:left w:val="single" w:sz="6" w:space="0" w:color="auto"/>
              <w:bottom w:val="single" w:sz="6" w:space="0" w:color="auto"/>
              <w:right w:val="single" w:sz="6" w:space="0" w:color="auto"/>
            </w:tcBorders>
          </w:tcPr>
          <w:p w14:paraId="0D65518D"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How well do you feel those involved in your DOM programme understood and endeavored to meet the agreed DOM Goals? (Q9)</w:t>
            </w:r>
          </w:p>
        </w:tc>
        <w:tc>
          <w:tcPr>
            <w:tcW w:w="2410" w:type="dxa"/>
            <w:tcBorders>
              <w:top w:val="single" w:sz="6" w:space="0" w:color="auto"/>
              <w:left w:val="single" w:sz="6" w:space="0" w:color="auto"/>
              <w:bottom w:val="single" w:sz="6" w:space="0" w:color="auto"/>
              <w:right w:val="single" w:sz="6" w:space="0" w:color="auto"/>
            </w:tcBorders>
          </w:tcPr>
          <w:p w14:paraId="02F63544" w14:textId="77777777" w:rsidR="00BD552D" w:rsidRPr="003777FB" w:rsidRDefault="00BD552D" w:rsidP="00BD552D">
            <w:pPr>
              <w:spacing w:line="259" w:lineRule="auto"/>
              <w:rPr>
                <w:rFonts w:ascii="Arial" w:eastAsia="Arial" w:hAnsi="Arial" w:cs="Arial"/>
                <w:sz w:val="22"/>
                <w:szCs w:val="22"/>
                <w:lang w:val="en-US"/>
              </w:rPr>
            </w:pPr>
            <w:r w:rsidRPr="003777FB">
              <w:rPr>
                <w:rFonts w:ascii="Arial" w:eastAsia="Arial" w:hAnsi="Arial" w:cs="Arial"/>
                <w:sz w:val="22"/>
                <w:szCs w:val="22"/>
                <w:lang w:val="en-US"/>
              </w:rPr>
              <w:t xml:space="preserve">77 responded: </w:t>
            </w:r>
          </w:p>
          <w:p w14:paraId="3A66172B"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80.5% very good or excellent; 19.5% satisfactory or good.</w:t>
            </w:r>
          </w:p>
        </w:tc>
        <w:tc>
          <w:tcPr>
            <w:tcW w:w="2268" w:type="dxa"/>
            <w:tcBorders>
              <w:top w:val="single" w:sz="6" w:space="0" w:color="auto"/>
              <w:left w:val="single" w:sz="6" w:space="0" w:color="auto"/>
              <w:bottom w:val="single" w:sz="6" w:space="0" w:color="auto"/>
              <w:right w:val="single" w:sz="6" w:space="0" w:color="auto"/>
            </w:tcBorders>
          </w:tcPr>
          <w:p w14:paraId="79939F91"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90% satisfactory or better</w:t>
            </w:r>
          </w:p>
          <w:p w14:paraId="2F5D7171" w14:textId="77777777" w:rsidR="00BD552D" w:rsidRPr="003777FB" w:rsidRDefault="00BD552D" w:rsidP="00BD552D">
            <w:pPr>
              <w:spacing w:line="259" w:lineRule="auto"/>
              <w:rPr>
                <w:rFonts w:ascii="Arial" w:eastAsia="Arial" w:hAnsi="Arial" w:cs="Arial"/>
                <w:sz w:val="22"/>
                <w:szCs w:val="22"/>
              </w:rPr>
            </w:pPr>
          </w:p>
          <w:p w14:paraId="2ED5C7F4"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Indicates Met</w:t>
            </w:r>
          </w:p>
        </w:tc>
        <w:tc>
          <w:tcPr>
            <w:tcW w:w="2977" w:type="dxa"/>
            <w:tcBorders>
              <w:top w:val="single" w:sz="6" w:space="0" w:color="auto"/>
              <w:left w:val="single" w:sz="6" w:space="0" w:color="auto"/>
              <w:bottom w:val="single" w:sz="6" w:space="0" w:color="auto"/>
              <w:right w:val="single" w:sz="6" w:space="0" w:color="auto"/>
            </w:tcBorders>
          </w:tcPr>
          <w:p w14:paraId="5A64B58E"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This question monitors perceptions of team understanding and work toward goals</w:t>
            </w:r>
          </w:p>
        </w:tc>
      </w:tr>
      <w:tr w:rsidR="00BD552D" w:rsidRPr="00BB1285" w14:paraId="6411ABA9" w14:textId="77777777" w:rsidTr="00BD552D">
        <w:tc>
          <w:tcPr>
            <w:tcW w:w="2827" w:type="dxa"/>
            <w:tcBorders>
              <w:top w:val="single" w:sz="6" w:space="0" w:color="auto"/>
              <w:left w:val="single" w:sz="6" w:space="0" w:color="auto"/>
              <w:bottom w:val="single" w:sz="6" w:space="0" w:color="auto"/>
              <w:right w:val="single" w:sz="6" w:space="0" w:color="auto"/>
            </w:tcBorders>
          </w:tcPr>
          <w:p w14:paraId="64EE4356"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Please rate and comment below on the usefulness of the programme. (Q10)</w:t>
            </w:r>
          </w:p>
        </w:tc>
        <w:tc>
          <w:tcPr>
            <w:tcW w:w="2410" w:type="dxa"/>
            <w:tcBorders>
              <w:top w:val="single" w:sz="6" w:space="0" w:color="auto"/>
              <w:left w:val="single" w:sz="6" w:space="0" w:color="auto"/>
              <w:bottom w:val="single" w:sz="6" w:space="0" w:color="auto"/>
              <w:right w:val="single" w:sz="6" w:space="0" w:color="auto"/>
            </w:tcBorders>
          </w:tcPr>
          <w:p w14:paraId="239A2F35" w14:textId="77777777" w:rsidR="00BD552D" w:rsidRPr="003777FB" w:rsidRDefault="00BD552D" w:rsidP="00BD552D">
            <w:pPr>
              <w:spacing w:line="259" w:lineRule="auto"/>
              <w:rPr>
                <w:rFonts w:ascii="Arial" w:eastAsia="Arial" w:hAnsi="Arial" w:cs="Arial"/>
                <w:sz w:val="22"/>
                <w:szCs w:val="22"/>
                <w:lang w:val="en-US"/>
              </w:rPr>
            </w:pPr>
            <w:r w:rsidRPr="003777FB">
              <w:rPr>
                <w:rFonts w:ascii="Arial" w:eastAsia="Arial" w:hAnsi="Arial" w:cs="Arial"/>
                <w:sz w:val="22"/>
                <w:szCs w:val="22"/>
                <w:lang w:val="en-US"/>
              </w:rPr>
              <w:t xml:space="preserve">77 responded: </w:t>
            </w:r>
          </w:p>
          <w:p w14:paraId="6D11CC7B"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93.5 % very good or excellent; 6.5 good</w:t>
            </w:r>
          </w:p>
        </w:tc>
        <w:tc>
          <w:tcPr>
            <w:tcW w:w="2268" w:type="dxa"/>
            <w:tcBorders>
              <w:top w:val="single" w:sz="6" w:space="0" w:color="auto"/>
              <w:left w:val="single" w:sz="6" w:space="0" w:color="auto"/>
              <w:bottom w:val="single" w:sz="6" w:space="0" w:color="auto"/>
              <w:right w:val="single" w:sz="6" w:space="0" w:color="auto"/>
            </w:tcBorders>
          </w:tcPr>
          <w:p w14:paraId="5EDE8EC8"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90% satisfactory or better</w:t>
            </w:r>
          </w:p>
          <w:p w14:paraId="1B18717D" w14:textId="77777777" w:rsidR="00BD552D" w:rsidRPr="003777FB" w:rsidRDefault="00BD552D" w:rsidP="00BD552D">
            <w:pPr>
              <w:spacing w:line="259" w:lineRule="auto"/>
              <w:rPr>
                <w:rFonts w:ascii="Arial" w:eastAsia="Arial" w:hAnsi="Arial" w:cs="Arial"/>
                <w:sz w:val="22"/>
                <w:szCs w:val="22"/>
              </w:rPr>
            </w:pPr>
          </w:p>
          <w:p w14:paraId="13C6924B"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indicates</w:t>
            </w:r>
          </w:p>
          <w:p w14:paraId="43E6FE78"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 xml:space="preserve">Met </w:t>
            </w:r>
          </w:p>
        </w:tc>
        <w:tc>
          <w:tcPr>
            <w:tcW w:w="2977" w:type="dxa"/>
            <w:tcBorders>
              <w:top w:val="single" w:sz="6" w:space="0" w:color="auto"/>
              <w:left w:val="single" w:sz="6" w:space="0" w:color="auto"/>
              <w:bottom w:val="single" w:sz="6" w:space="0" w:color="auto"/>
              <w:right w:val="single" w:sz="6" w:space="0" w:color="auto"/>
            </w:tcBorders>
          </w:tcPr>
          <w:p w14:paraId="0FBD166A"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This question asks about perceived usefulness of programming</w:t>
            </w:r>
          </w:p>
        </w:tc>
      </w:tr>
      <w:tr w:rsidR="00BD552D" w:rsidRPr="00BB1285" w14:paraId="7C55EF01" w14:textId="77777777" w:rsidTr="00BD552D">
        <w:tc>
          <w:tcPr>
            <w:tcW w:w="2827" w:type="dxa"/>
            <w:tcBorders>
              <w:top w:val="single" w:sz="6" w:space="0" w:color="auto"/>
              <w:left w:val="single" w:sz="6" w:space="0" w:color="auto"/>
              <w:bottom w:val="single" w:sz="6" w:space="0" w:color="auto"/>
              <w:right w:val="single" w:sz="6" w:space="0" w:color="auto"/>
            </w:tcBorders>
          </w:tcPr>
          <w:p w14:paraId="14F3535B"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Do you feel the BLENNZ Development Orientation and Mobility Service has made a difference? (Q10)</w:t>
            </w:r>
          </w:p>
        </w:tc>
        <w:tc>
          <w:tcPr>
            <w:tcW w:w="2410" w:type="dxa"/>
            <w:tcBorders>
              <w:top w:val="single" w:sz="6" w:space="0" w:color="auto"/>
              <w:left w:val="single" w:sz="6" w:space="0" w:color="auto"/>
              <w:bottom w:val="single" w:sz="6" w:space="0" w:color="auto"/>
              <w:right w:val="single" w:sz="6" w:space="0" w:color="auto"/>
            </w:tcBorders>
          </w:tcPr>
          <w:p w14:paraId="55D17F2F" w14:textId="77777777" w:rsidR="00BD552D" w:rsidRPr="003777FB" w:rsidRDefault="00BD552D" w:rsidP="00BD552D">
            <w:pPr>
              <w:spacing w:line="259" w:lineRule="auto"/>
              <w:rPr>
                <w:rFonts w:ascii="Arial" w:eastAsia="Arial" w:hAnsi="Arial" w:cs="Arial"/>
                <w:sz w:val="22"/>
                <w:szCs w:val="22"/>
                <w:lang w:val="en-US"/>
              </w:rPr>
            </w:pPr>
            <w:r w:rsidRPr="003777FB">
              <w:rPr>
                <w:rFonts w:ascii="Arial" w:eastAsia="Arial" w:hAnsi="Arial" w:cs="Arial"/>
                <w:sz w:val="22"/>
                <w:szCs w:val="22"/>
                <w:lang w:val="en-US"/>
              </w:rPr>
              <w:t xml:space="preserve">77 responded: </w:t>
            </w:r>
          </w:p>
          <w:p w14:paraId="6108FF98" w14:textId="77777777" w:rsidR="00BD552D" w:rsidRPr="003777FB" w:rsidRDefault="00BD552D" w:rsidP="00BD552D">
            <w:pPr>
              <w:spacing w:line="259" w:lineRule="auto"/>
              <w:rPr>
                <w:rFonts w:ascii="Arial" w:eastAsia="Arial" w:hAnsi="Arial" w:cs="Arial"/>
                <w:sz w:val="22"/>
                <w:szCs w:val="22"/>
                <w:lang w:val="en-US"/>
              </w:rPr>
            </w:pPr>
            <w:r w:rsidRPr="003777FB">
              <w:rPr>
                <w:rFonts w:ascii="Arial" w:eastAsia="Arial" w:hAnsi="Arial" w:cs="Arial"/>
                <w:sz w:val="22"/>
                <w:szCs w:val="22"/>
                <w:lang w:val="en-US"/>
              </w:rPr>
              <w:t xml:space="preserve">88.31% very good or excellent; </w:t>
            </w:r>
          </w:p>
          <w:p w14:paraId="31425C09"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11.69% good or satisfactory</w:t>
            </w:r>
          </w:p>
        </w:tc>
        <w:tc>
          <w:tcPr>
            <w:tcW w:w="2268" w:type="dxa"/>
            <w:tcBorders>
              <w:top w:val="single" w:sz="6" w:space="0" w:color="auto"/>
              <w:left w:val="single" w:sz="6" w:space="0" w:color="auto"/>
              <w:bottom w:val="single" w:sz="6" w:space="0" w:color="auto"/>
              <w:right w:val="single" w:sz="6" w:space="0" w:color="auto"/>
            </w:tcBorders>
          </w:tcPr>
          <w:p w14:paraId="59D19BBC"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90% satisfactory or better</w:t>
            </w:r>
          </w:p>
          <w:p w14:paraId="59506CAA" w14:textId="77777777" w:rsidR="00BD552D" w:rsidRPr="003777FB" w:rsidRDefault="00BD552D" w:rsidP="00BD552D">
            <w:pPr>
              <w:spacing w:line="259" w:lineRule="auto"/>
              <w:rPr>
                <w:rFonts w:ascii="Arial" w:eastAsia="Arial" w:hAnsi="Arial" w:cs="Arial"/>
                <w:sz w:val="22"/>
                <w:szCs w:val="22"/>
              </w:rPr>
            </w:pPr>
          </w:p>
          <w:p w14:paraId="7D6588C6"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Indicates</w:t>
            </w:r>
          </w:p>
          <w:p w14:paraId="3B3D1E06" w14:textId="77777777" w:rsidR="00BD552D" w:rsidRPr="003777FB" w:rsidRDefault="00BD552D" w:rsidP="00BD552D">
            <w:pPr>
              <w:spacing w:line="259" w:lineRule="auto"/>
              <w:rPr>
                <w:rFonts w:ascii="Arial" w:eastAsia="Arial" w:hAnsi="Arial" w:cs="Arial"/>
                <w:sz w:val="22"/>
                <w:szCs w:val="22"/>
              </w:rPr>
            </w:pPr>
            <w:r w:rsidRPr="003777FB">
              <w:rPr>
                <w:rFonts w:ascii="Arial" w:eastAsia="Arial" w:hAnsi="Arial" w:cs="Arial"/>
                <w:sz w:val="22"/>
                <w:szCs w:val="22"/>
                <w:lang w:val="en-US"/>
              </w:rPr>
              <w:t xml:space="preserve">Met </w:t>
            </w:r>
          </w:p>
        </w:tc>
        <w:tc>
          <w:tcPr>
            <w:tcW w:w="2977" w:type="dxa"/>
            <w:tcBorders>
              <w:top w:val="single" w:sz="6" w:space="0" w:color="auto"/>
              <w:left w:val="single" w:sz="6" w:space="0" w:color="auto"/>
              <w:bottom w:val="single" w:sz="6" w:space="0" w:color="auto"/>
              <w:right w:val="single" w:sz="6" w:space="0" w:color="auto"/>
            </w:tcBorders>
          </w:tcPr>
          <w:p w14:paraId="32B59D07" w14:textId="77777777" w:rsidR="00BD552D" w:rsidRPr="003777FB" w:rsidRDefault="00BD552D" w:rsidP="00BD552D">
            <w:pPr>
              <w:spacing w:line="259" w:lineRule="auto"/>
              <w:rPr>
                <w:rFonts w:ascii="Arial" w:eastAsia="Arial" w:hAnsi="Arial" w:cs="Arial"/>
                <w:sz w:val="22"/>
                <w:szCs w:val="22"/>
              </w:rPr>
            </w:pPr>
          </w:p>
        </w:tc>
      </w:tr>
    </w:tbl>
    <w:p w14:paraId="07BEF4EC" w14:textId="77777777" w:rsidR="00BD552D" w:rsidRPr="00BB1285" w:rsidRDefault="00BD552D" w:rsidP="00BD552D">
      <w:pPr>
        <w:rPr>
          <w:rFonts w:eastAsia="Arial"/>
          <w:color w:val="000000" w:themeColor="text1"/>
        </w:rPr>
      </w:pPr>
    </w:p>
    <w:p w14:paraId="3C2AC75F" w14:textId="5BBDD20D" w:rsidR="00BD552D" w:rsidRPr="00BB1285" w:rsidRDefault="00BB1285" w:rsidP="00BD552D">
      <w:pPr>
        <w:pStyle w:val="Heading3"/>
        <w:rPr>
          <w:rFonts w:cs="Arial"/>
          <w:szCs w:val="32"/>
        </w:rPr>
      </w:pPr>
      <w:bookmarkStart w:id="485" w:name="_Toc67490996"/>
      <w:bookmarkStart w:id="486" w:name="_Toc67491983"/>
      <w:bookmarkStart w:id="487" w:name="_Toc70517494"/>
      <w:r>
        <w:rPr>
          <w:rFonts w:cs="Arial"/>
        </w:rPr>
        <w:t>S</w:t>
      </w:r>
      <w:r w:rsidR="00BD552D" w:rsidRPr="00BB1285">
        <w:rPr>
          <w:rFonts w:cs="Arial"/>
        </w:rPr>
        <w:t>ample/themed comments from DOM FOI survey:</w:t>
      </w:r>
      <w:bookmarkEnd w:id="485"/>
      <w:bookmarkEnd w:id="486"/>
      <w:bookmarkEnd w:id="487"/>
    </w:p>
    <w:p w14:paraId="502F60C0" w14:textId="77777777" w:rsidR="00BD552D" w:rsidRPr="00BB1285" w:rsidRDefault="00BD552D" w:rsidP="00BD552D">
      <w:pPr>
        <w:rPr>
          <w:rFonts w:eastAsia="Arial"/>
          <w:color w:val="000000" w:themeColor="text1"/>
        </w:rPr>
      </w:pPr>
    </w:p>
    <w:p w14:paraId="449F8C67" w14:textId="77777777" w:rsidR="00BD552D" w:rsidRPr="00BB1285" w:rsidRDefault="00BD552D" w:rsidP="00361987">
      <w:pPr>
        <w:pStyle w:val="Heading4"/>
        <w:rPr>
          <w:szCs w:val="32"/>
        </w:rPr>
      </w:pPr>
      <w:r w:rsidRPr="00BB1285">
        <w:t>Major themes:</w:t>
      </w:r>
    </w:p>
    <w:p w14:paraId="37DA1F6A" w14:textId="77777777" w:rsidR="00BD552D" w:rsidRPr="00BB1285" w:rsidRDefault="00BD552D" w:rsidP="00463FC4">
      <w:pPr>
        <w:pStyle w:val="ListParagraph"/>
        <w:numPr>
          <w:ilvl w:val="0"/>
          <w:numId w:val="62"/>
        </w:numPr>
        <w:spacing w:after="160" w:line="240" w:lineRule="auto"/>
        <w:rPr>
          <w:rFonts w:ascii="Arial" w:eastAsia="Arial" w:hAnsi="Arial"/>
          <w:color w:val="000000" w:themeColor="text1"/>
        </w:rPr>
      </w:pPr>
      <w:r w:rsidRPr="00BB1285">
        <w:rPr>
          <w:rFonts w:ascii="Arial" w:eastAsia="Arial" w:hAnsi="Arial"/>
          <w:bCs/>
          <w:color w:val="000000" w:themeColor="text1"/>
        </w:rPr>
        <w:t>“The more people understand the process and DOM programme, the better the outcome will be”</w:t>
      </w:r>
    </w:p>
    <w:p w14:paraId="45F3F0BC" w14:textId="77777777" w:rsidR="00BD552D" w:rsidRPr="00BB1285" w:rsidRDefault="00BD552D" w:rsidP="00463FC4">
      <w:pPr>
        <w:pStyle w:val="ListParagraph"/>
        <w:numPr>
          <w:ilvl w:val="0"/>
          <w:numId w:val="62"/>
        </w:numPr>
        <w:spacing w:after="160" w:line="240" w:lineRule="auto"/>
        <w:rPr>
          <w:rFonts w:ascii="Arial" w:eastAsia="Arial" w:hAnsi="Arial"/>
          <w:color w:val="000000" w:themeColor="text1"/>
        </w:rPr>
      </w:pPr>
      <w:r w:rsidRPr="00BB1285">
        <w:rPr>
          <w:rFonts w:ascii="Arial" w:eastAsia="Arial" w:hAnsi="Arial"/>
          <w:bCs/>
          <w:color w:val="000000" w:themeColor="text1"/>
        </w:rPr>
        <w:t>“By enskilling others they can better support the DOM programmes”</w:t>
      </w:r>
    </w:p>
    <w:p w14:paraId="3A674439" w14:textId="77777777" w:rsidR="00BD552D" w:rsidRPr="00BB1285" w:rsidRDefault="00BD552D" w:rsidP="00BD552D">
      <w:pPr>
        <w:rPr>
          <w:rFonts w:eastAsia="Arial"/>
          <w:b/>
          <w:bCs/>
          <w:color w:val="000000" w:themeColor="text1"/>
        </w:rPr>
      </w:pPr>
    </w:p>
    <w:p w14:paraId="26B11613" w14:textId="77777777" w:rsidR="00BD552D" w:rsidRPr="00BB1285" w:rsidRDefault="00BD552D" w:rsidP="00361987">
      <w:pPr>
        <w:pStyle w:val="Heading4"/>
        <w:rPr>
          <w:bCs/>
          <w:szCs w:val="28"/>
        </w:rPr>
      </w:pPr>
      <w:r w:rsidRPr="00BB1285">
        <w:lastRenderedPageBreak/>
        <w:t xml:space="preserve">DOM Specialist </w:t>
      </w:r>
    </w:p>
    <w:p w14:paraId="72A8A8CC" w14:textId="77777777" w:rsidR="00BD552D" w:rsidRPr="00BB1285" w:rsidRDefault="00BD552D" w:rsidP="00463FC4">
      <w:pPr>
        <w:pStyle w:val="ListParagraph"/>
        <w:numPr>
          <w:ilvl w:val="0"/>
          <w:numId w:val="63"/>
        </w:numPr>
        <w:spacing w:after="160" w:line="240" w:lineRule="auto"/>
        <w:rPr>
          <w:rFonts w:ascii="Arial" w:eastAsia="Arial" w:hAnsi="Arial"/>
          <w:color w:val="000000" w:themeColor="text1"/>
        </w:rPr>
      </w:pPr>
      <w:r w:rsidRPr="00BB1285">
        <w:rPr>
          <w:rFonts w:ascii="Arial" w:eastAsia="Arial" w:hAnsi="Arial"/>
          <w:color w:val="000000" w:themeColor="text1"/>
        </w:rPr>
        <w:t>Teaming and relationship building skills are high- “fabulous”</w:t>
      </w:r>
    </w:p>
    <w:p w14:paraId="4B608867" w14:textId="77777777" w:rsidR="00BD552D" w:rsidRPr="00BB1285" w:rsidRDefault="00BD552D" w:rsidP="00463FC4">
      <w:pPr>
        <w:pStyle w:val="ListParagraph"/>
        <w:numPr>
          <w:ilvl w:val="0"/>
          <w:numId w:val="63"/>
        </w:numPr>
        <w:spacing w:after="160" w:line="240" w:lineRule="auto"/>
        <w:rPr>
          <w:rFonts w:ascii="Arial" w:eastAsia="Arial" w:hAnsi="Arial"/>
          <w:color w:val="000000" w:themeColor="text1"/>
        </w:rPr>
      </w:pPr>
      <w:r w:rsidRPr="00BB1285">
        <w:rPr>
          <w:rFonts w:ascii="Arial" w:eastAsia="Arial" w:hAnsi="Arial"/>
          <w:color w:val="000000" w:themeColor="text1"/>
        </w:rPr>
        <w:t>Very professional</w:t>
      </w:r>
    </w:p>
    <w:p w14:paraId="515DBFA4" w14:textId="77777777" w:rsidR="00BD552D" w:rsidRPr="00BB1285" w:rsidRDefault="00BD552D" w:rsidP="00463FC4">
      <w:pPr>
        <w:pStyle w:val="ListParagraph"/>
        <w:numPr>
          <w:ilvl w:val="0"/>
          <w:numId w:val="63"/>
        </w:numPr>
        <w:spacing w:after="160" w:line="240" w:lineRule="auto"/>
        <w:rPr>
          <w:rFonts w:ascii="Arial" w:eastAsia="Arial" w:hAnsi="Arial"/>
          <w:color w:val="000000" w:themeColor="text1"/>
        </w:rPr>
      </w:pPr>
      <w:r w:rsidRPr="00BB1285">
        <w:rPr>
          <w:rFonts w:ascii="Arial" w:eastAsia="Arial" w:hAnsi="Arial"/>
          <w:color w:val="000000" w:themeColor="text1"/>
        </w:rPr>
        <w:t>They make a difference and are useful</w:t>
      </w:r>
    </w:p>
    <w:p w14:paraId="148DE9D2" w14:textId="77777777" w:rsidR="00BD552D" w:rsidRPr="00BB1285" w:rsidRDefault="00BD552D" w:rsidP="00463FC4">
      <w:pPr>
        <w:pStyle w:val="ListParagraph"/>
        <w:numPr>
          <w:ilvl w:val="0"/>
          <w:numId w:val="63"/>
        </w:numPr>
        <w:spacing w:after="160" w:line="240" w:lineRule="auto"/>
        <w:rPr>
          <w:rFonts w:ascii="Arial" w:eastAsia="Arial" w:hAnsi="Arial"/>
          <w:color w:val="000000" w:themeColor="text1"/>
        </w:rPr>
      </w:pPr>
      <w:r w:rsidRPr="00BB1285">
        <w:rPr>
          <w:rFonts w:ascii="Arial" w:eastAsia="Arial" w:hAnsi="Arial"/>
          <w:color w:val="000000" w:themeColor="text1"/>
        </w:rPr>
        <w:t>More time with DOM (all busy so theme is about not just DOM availability)</w:t>
      </w:r>
    </w:p>
    <w:p w14:paraId="234FDEB4" w14:textId="77777777" w:rsidR="00BD552D" w:rsidRPr="00BB1285" w:rsidRDefault="00BD552D" w:rsidP="00463FC4">
      <w:pPr>
        <w:pStyle w:val="ListParagraph"/>
        <w:numPr>
          <w:ilvl w:val="0"/>
          <w:numId w:val="63"/>
        </w:numPr>
        <w:spacing w:after="160" w:line="240" w:lineRule="auto"/>
        <w:rPr>
          <w:rFonts w:ascii="Arial" w:eastAsia="Arial" w:hAnsi="Arial"/>
          <w:color w:val="000000" w:themeColor="text1"/>
        </w:rPr>
      </w:pPr>
      <w:r w:rsidRPr="00BB1285">
        <w:rPr>
          <w:rFonts w:ascii="Arial" w:eastAsia="Arial" w:hAnsi="Arial"/>
          <w:color w:val="000000" w:themeColor="text1"/>
        </w:rPr>
        <w:t>Working closer with family</w:t>
      </w:r>
    </w:p>
    <w:p w14:paraId="4A1F68D2" w14:textId="77777777" w:rsidR="00BD552D" w:rsidRPr="00BB1285" w:rsidRDefault="00BD552D" w:rsidP="00BD552D">
      <w:pPr>
        <w:spacing w:after="200" w:line="276" w:lineRule="auto"/>
        <w:rPr>
          <w:rFonts w:eastAsia="Arial"/>
          <w:color w:val="000000" w:themeColor="text1"/>
        </w:rPr>
      </w:pPr>
    </w:p>
    <w:p w14:paraId="32051A6E" w14:textId="77777777" w:rsidR="00BD552D" w:rsidRPr="00BB1285" w:rsidRDefault="00BD552D" w:rsidP="00361987">
      <w:pPr>
        <w:pStyle w:val="Heading4"/>
        <w:rPr>
          <w:bCs/>
          <w:szCs w:val="28"/>
        </w:rPr>
      </w:pPr>
      <w:r w:rsidRPr="00BB1285">
        <w:t xml:space="preserve">RTVs comments samples/themes: </w:t>
      </w:r>
    </w:p>
    <w:p w14:paraId="08D3B526" w14:textId="77777777" w:rsidR="00BD552D" w:rsidRPr="00BB1285" w:rsidRDefault="00BD552D" w:rsidP="00463FC4">
      <w:pPr>
        <w:pStyle w:val="ListParagraph"/>
        <w:numPr>
          <w:ilvl w:val="0"/>
          <w:numId w:val="64"/>
        </w:numPr>
        <w:rPr>
          <w:rFonts w:ascii="Arial" w:eastAsia="Arial" w:hAnsi="Arial"/>
          <w:color w:val="000000" w:themeColor="text1"/>
        </w:rPr>
      </w:pPr>
      <w:r w:rsidRPr="00BB1285">
        <w:rPr>
          <w:rFonts w:ascii="Arial" w:eastAsia="Arial" w:hAnsi="Arial"/>
          <w:color w:val="000000" w:themeColor="text1"/>
        </w:rPr>
        <w:t>“respected by ākonga, whanau and RTVs”</w:t>
      </w:r>
    </w:p>
    <w:p w14:paraId="3CD91559" w14:textId="77777777" w:rsidR="00BD552D" w:rsidRPr="00BB1285" w:rsidRDefault="00BD552D" w:rsidP="00463FC4">
      <w:pPr>
        <w:pStyle w:val="ListParagraph"/>
        <w:numPr>
          <w:ilvl w:val="0"/>
          <w:numId w:val="64"/>
        </w:numPr>
        <w:rPr>
          <w:rFonts w:ascii="Arial" w:eastAsia="Arial" w:hAnsi="Arial"/>
          <w:color w:val="000000" w:themeColor="text1"/>
        </w:rPr>
      </w:pPr>
      <w:r w:rsidRPr="00BB1285">
        <w:rPr>
          <w:rFonts w:ascii="Arial" w:eastAsia="Arial" w:hAnsi="Arial"/>
          <w:color w:val="000000" w:themeColor="text1"/>
        </w:rPr>
        <w:t>“practical and achievable suggestions without being overwhelming”</w:t>
      </w:r>
    </w:p>
    <w:p w14:paraId="6F14C70E" w14:textId="77777777" w:rsidR="00BD552D" w:rsidRPr="00BB1285" w:rsidRDefault="00BD552D" w:rsidP="00463FC4">
      <w:pPr>
        <w:pStyle w:val="ListParagraph"/>
        <w:numPr>
          <w:ilvl w:val="0"/>
          <w:numId w:val="64"/>
        </w:numPr>
        <w:rPr>
          <w:rFonts w:ascii="Arial" w:eastAsia="Arial" w:hAnsi="Arial"/>
          <w:color w:val="000000" w:themeColor="text1"/>
        </w:rPr>
      </w:pPr>
      <w:r w:rsidRPr="00BB1285">
        <w:rPr>
          <w:rFonts w:ascii="Arial" w:eastAsia="Arial" w:hAnsi="Arial"/>
          <w:color w:val="000000" w:themeColor="text1"/>
        </w:rPr>
        <w:t>“Dom has given…confidence”</w:t>
      </w:r>
    </w:p>
    <w:p w14:paraId="0B25481E" w14:textId="77777777" w:rsidR="00BD552D" w:rsidRPr="00BB1285" w:rsidRDefault="00BD552D" w:rsidP="00463FC4">
      <w:pPr>
        <w:pStyle w:val="ListParagraph"/>
        <w:numPr>
          <w:ilvl w:val="0"/>
          <w:numId w:val="64"/>
        </w:numPr>
        <w:rPr>
          <w:rFonts w:ascii="Arial" w:eastAsia="Arial" w:hAnsi="Arial"/>
          <w:color w:val="000000" w:themeColor="text1"/>
        </w:rPr>
      </w:pPr>
      <w:r w:rsidRPr="00BB1285">
        <w:rPr>
          <w:rFonts w:ascii="Arial" w:eastAsia="Arial" w:hAnsi="Arial"/>
          <w:color w:val="000000" w:themeColor="text1"/>
        </w:rPr>
        <w:t>“providing great progress and supports for RTVs”</w:t>
      </w:r>
    </w:p>
    <w:p w14:paraId="304C6D42" w14:textId="77777777" w:rsidR="00BD552D" w:rsidRPr="00BB1285" w:rsidRDefault="00BD552D" w:rsidP="00463FC4">
      <w:pPr>
        <w:pStyle w:val="ListParagraph"/>
        <w:numPr>
          <w:ilvl w:val="0"/>
          <w:numId w:val="64"/>
        </w:numPr>
        <w:rPr>
          <w:rFonts w:ascii="Arial" w:eastAsia="Arial" w:hAnsi="Arial"/>
          <w:color w:val="000000" w:themeColor="text1"/>
        </w:rPr>
      </w:pPr>
      <w:r w:rsidRPr="00BB1285">
        <w:rPr>
          <w:rFonts w:ascii="Arial" w:eastAsia="Arial" w:hAnsi="Arial"/>
          <w:color w:val="000000" w:themeColor="text1"/>
        </w:rPr>
        <w:t>“the expertise of the DOM is invaluable in upskilling the RTV, informing team and then the ākonga and his team”</w:t>
      </w:r>
    </w:p>
    <w:p w14:paraId="7F0845F4" w14:textId="77777777" w:rsidR="00BD552D" w:rsidRPr="00BB1285" w:rsidRDefault="00BD552D" w:rsidP="00463FC4">
      <w:pPr>
        <w:pStyle w:val="ListParagraph"/>
        <w:numPr>
          <w:ilvl w:val="0"/>
          <w:numId w:val="64"/>
        </w:numPr>
        <w:rPr>
          <w:rFonts w:ascii="Arial" w:eastAsia="Arial" w:hAnsi="Arial"/>
          <w:color w:val="000000" w:themeColor="text1"/>
        </w:rPr>
      </w:pPr>
      <w:r w:rsidRPr="00BB1285">
        <w:rPr>
          <w:rFonts w:ascii="Arial" w:eastAsia="Arial" w:hAnsi="Arial"/>
          <w:color w:val="000000" w:themeColor="text1"/>
        </w:rPr>
        <w:t>“team feel empowered”</w:t>
      </w:r>
    </w:p>
    <w:p w14:paraId="7B709EB1" w14:textId="77777777" w:rsidR="00BD552D" w:rsidRPr="00BB1285" w:rsidRDefault="00BD552D" w:rsidP="00463FC4">
      <w:pPr>
        <w:pStyle w:val="ListParagraph"/>
        <w:numPr>
          <w:ilvl w:val="0"/>
          <w:numId w:val="64"/>
        </w:numPr>
        <w:rPr>
          <w:rFonts w:ascii="Arial" w:eastAsia="Arial" w:hAnsi="Arial"/>
          <w:color w:val="000000" w:themeColor="text1"/>
        </w:rPr>
      </w:pPr>
      <w:r w:rsidRPr="00BB1285">
        <w:rPr>
          <w:rFonts w:ascii="Arial" w:eastAsia="Arial" w:hAnsi="Arial"/>
          <w:color w:val="000000" w:themeColor="text1"/>
        </w:rPr>
        <w:t>“communication and reports –clear and easy to access”</w:t>
      </w:r>
    </w:p>
    <w:p w14:paraId="2A84F2A6" w14:textId="77777777" w:rsidR="00BD552D" w:rsidRPr="00BB1285" w:rsidRDefault="00BD552D" w:rsidP="00463FC4">
      <w:pPr>
        <w:pStyle w:val="ListParagraph"/>
        <w:numPr>
          <w:ilvl w:val="0"/>
          <w:numId w:val="64"/>
        </w:numPr>
        <w:rPr>
          <w:rFonts w:ascii="Arial" w:eastAsia="Arial" w:hAnsi="Arial"/>
          <w:color w:val="000000" w:themeColor="text1"/>
        </w:rPr>
      </w:pPr>
      <w:r w:rsidRPr="00BB1285">
        <w:rPr>
          <w:rFonts w:ascii="Arial" w:eastAsia="Arial" w:hAnsi="Arial"/>
          <w:color w:val="000000" w:themeColor="text1"/>
        </w:rPr>
        <w:t>“it made a huge difference as being confident and moving around was a huge barrier”</w:t>
      </w:r>
    </w:p>
    <w:p w14:paraId="495D9801" w14:textId="77777777" w:rsidR="00BD552D" w:rsidRPr="00BB1285" w:rsidRDefault="00BD552D" w:rsidP="00463FC4">
      <w:pPr>
        <w:pStyle w:val="ListParagraph"/>
        <w:numPr>
          <w:ilvl w:val="0"/>
          <w:numId w:val="64"/>
        </w:numPr>
        <w:rPr>
          <w:rFonts w:ascii="Arial" w:eastAsia="Arial" w:hAnsi="Arial"/>
          <w:color w:val="000000" w:themeColor="text1"/>
        </w:rPr>
      </w:pPr>
      <w:r w:rsidRPr="00BB1285">
        <w:rPr>
          <w:rFonts w:ascii="Arial" w:eastAsia="Arial" w:hAnsi="Arial"/>
          <w:color w:val="000000" w:themeColor="text1"/>
        </w:rPr>
        <w:t>“fabulous service”</w:t>
      </w:r>
    </w:p>
    <w:p w14:paraId="269D4611" w14:textId="77777777" w:rsidR="00BD552D" w:rsidRPr="00BB1285" w:rsidRDefault="00BD552D" w:rsidP="00463FC4">
      <w:pPr>
        <w:pStyle w:val="ListParagraph"/>
        <w:numPr>
          <w:ilvl w:val="0"/>
          <w:numId w:val="64"/>
        </w:numPr>
        <w:rPr>
          <w:rFonts w:ascii="Arial" w:eastAsia="Arial" w:hAnsi="Arial"/>
          <w:color w:val="000000" w:themeColor="text1"/>
        </w:rPr>
      </w:pPr>
      <w:r w:rsidRPr="00BB1285">
        <w:rPr>
          <w:rFonts w:ascii="Arial" w:eastAsia="Arial" w:hAnsi="Arial"/>
          <w:color w:val="000000" w:themeColor="text1"/>
        </w:rPr>
        <w:t>“the language and strategies the DOM used encouraged one of my learners to be a proud young adult”</w:t>
      </w:r>
    </w:p>
    <w:p w14:paraId="7A95BCA2" w14:textId="77777777" w:rsidR="00BD552D" w:rsidRPr="00BB1285" w:rsidRDefault="00BD552D" w:rsidP="00463FC4">
      <w:pPr>
        <w:pStyle w:val="ListParagraph"/>
        <w:numPr>
          <w:ilvl w:val="0"/>
          <w:numId w:val="64"/>
        </w:numPr>
        <w:rPr>
          <w:rFonts w:ascii="Arial" w:eastAsia="Arial" w:hAnsi="Arial"/>
          <w:color w:val="000000" w:themeColor="text1"/>
        </w:rPr>
      </w:pPr>
      <w:r w:rsidRPr="00BB1285">
        <w:rPr>
          <w:rFonts w:ascii="Arial" w:eastAsia="Arial" w:hAnsi="Arial"/>
          <w:color w:val="000000" w:themeColor="text1"/>
        </w:rPr>
        <w:t>“more frequent visits”</w:t>
      </w:r>
    </w:p>
    <w:p w14:paraId="5D729779" w14:textId="77777777" w:rsidR="00BD552D" w:rsidRPr="00BB1285" w:rsidRDefault="00BD552D" w:rsidP="00463FC4">
      <w:pPr>
        <w:pStyle w:val="ListParagraph"/>
        <w:numPr>
          <w:ilvl w:val="0"/>
          <w:numId w:val="64"/>
        </w:numPr>
        <w:rPr>
          <w:rFonts w:ascii="Arial" w:eastAsia="Arial" w:hAnsi="Arial"/>
          <w:color w:val="000000" w:themeColor="text1"/>
        </w:rPr>
      </w:pPr>
      <w:r w:rsidRPr="00BB1285">
        <w:rPr>
          <w:rFonts w:ascii="Arial" w:eastAsia="Arial" w:hAnsi="Arial"/>
          <w:color w:val="000000" w:themeColor="text1"/>
        </w:rPr>
        <w:t>“parent buy in/connection needed”</w:t>
      </w:r>
    </w:p>
    <w:p w14:paraId="1029EA48" w14:textId="77777777" w:rsidR="00BD552D" w:rsidRPr="00BB1285" w:rsidRDefault="00BD552D" w:rsidP="00463FC4">
      <w:pPr>
        <w:pStyle w:val="ListParagraph"/>
        <w:numPr>
          <w:ilvl w:val="0"/>
          <w:numId w:val="64"/>
        </w:numPr>
        <w:rPr>
          <w:rFonts w:ascii="Arial" w:eastAsia="Arial" w:hAnsi="Arial"/>
          <w:color w:val="000000" w:themeColor="text1"/>
        </w:rPr>
      </w:pPr>
      <w:r w:rsidRPr="00BB1285">
        <w:rPr>
          <w:rFonts w:ascii="Arial" w:eastAsia="Arial" w:hAnsi="Arial"/>
          <w:color w:val="000000" w:themeColor="text1"/>
        </w:rPr>
        <w:t>Theme from RTVs: incredibly positive about their DOM provider - more</w:t>
      </w:r>
    </w:p>
    <w:p w14:paraId="330D8028" w14:textId="77777777" w:rsidR="00BD552D" w:rsidRPr="00BB1285" w:rsidRDefault="00BD552D" w:rsidP="00BD552D">
      <w:pPr>
        <w:spacing w:after="200" w:line="276" w:lineRule="auto"/>
        <w:rPr>
          <w:rFonts w:eastAsia="Arial"/>
          <w:b/>
          <w:bCs/>
          <w:color w:val="000000" w:themeColor="text1"/>
          <w:u w:val="single"/>
        </w:rPr>
      </w:pPr>
    </w:p>
    <w:p w14:paraId="27FA5A9F" w14:textId="77777777" w:rsidR="00BD552D" w:rsidRPr="00BB1285" w:rsidRDefault="00BD552D" w:rsidP="00361987">
      <w:pPr>
        <w:pStyle w:val="Heading4"/>
        <w:rPr>
          <w:bCs/>
          <w:szCs w:val="28"/>
        </w:rPr>
      </w:pPr>
      <w:r w:rsidRPr="00BB1285">
        <w:t>Parents:</w:t>
      </w:r>
    </w:p>
    <w:p w14:paraId="4A73424E" w14:textId="77777777" w:rsidR="00BD552D" w:rsidRPr="00BB1285" w:rsidRDefault="00BD552D" w:rsidP="00463FC4">
      <w:pPr>
        <w:pStyle w:val="ListParagraph"/>
        <w:numPr>
          <w:ilvl w:val="0"/>
          <w:numId w:val="65"/>
        </w:numPr>
        <w:rPr>
          <w:rFonts w:ascii="Arial" w:eastAsia="Arial" w:hAnsi="Arial"/>
          <w:color w:val="000000" w:themeColor="text1"/>
        </w:rPr>
      </w:pPr>
      <w:r w:rsidRPr="00BB1285">
        <w:rPr>
          <w:rFonts w:ascii="Arial" w:eastAsia="Arial" w:hAnsi="Arial"/>
          <w:color w:val="000000" w:themeColor="text1"/>
        </w:rPr>
        <w:t>“I am very happy with the services provided”</w:t>
      </w:r>
    </w:p>
    <w:p w14:paraId="42C37B2F" w14:textId="77777777" w:rsidR="00BD552D" w:rsidRPr="00BB1285" w:rsidRDefault="00BD552D" w:rsidP="00463FC4">
      <w:pPr>
        <w:pStyle w:val="ListParagraph"/>
        <w:numPr>
          <w:ilvl w:val="0"/>
          <w:numId w:val="65"/>
        </w:numPr>
        <w:rPr>
          <w:rFonts w:ascii="Arial" w:eastAsia="Arial" w:hAnsi="Arial"/>
          <w:color w:val="000000" w:themeColor="text1"/>
        </w:rPr>
      </w:pPr>
      <w:r w:rsidRPr="00BB1285">
        <w:rPr>
          <w:rFonts w:ascii="Arial" w:eastAsia="Arial" w:hAnsi="Arial"/>
          <w:color w:val="000000" w:themeColor="text1"/>
        </w:rPr>
        <w:t>“team feel empowered”</w:t>
      </w:r>
    </w:p>
    <w:p w14:paraId="60599389" w14:textId="77777777" w:rsidR="00BD552D" w:rsidRPr="00BB1285" w:rsidRDefault="00BD552D" w:rsidP="00463FC4">
      <w:pPr>
        <w:pStyle w:val="ListParagraph"/>
        <w:numPr>
          <w:ilvl w:val="0"/>
          <w:numId w:val="65"/>
        </w:numPr>
        <w:rPr>
          <w:rFonts w:ascii="Arial" w:eastAsia="Arial" w:hAnsi="Arial"/>
          <w:color w:val="000000" w:themeColor="text1"/>
        </w:rPr>
      </w:pPr>
      <w:r w:rsidRPr="00BB1285">
        <w:rPr>
          <w:rFonts w:ascii="Arial" w:eastAsia="Arial" w:hAnsi="Arial"/>
          <w:color w:val="000000" w:themeColor="text1"/>
        </w:rPr>
        <w:t>“thanks for your help”</w:t>
      </w:r>
    </w:p>
    <w:p w14:paraId="677DEA53" w14:textId="77777777" w:rsidR="00BD552D" w:rsidRPr="00BB1285" w:rsidRDefault="00BD552D" w:rsidP="00463FC4">
      <w:pPr>
        <w:pStyle w:val="ListParagraph"/>
        <w:numPr>
          <w:ilvl w:val="0"/>
          <w:numId w:val="65"/>
        </w:numPr>
        <w:rPr>
          <w:rFonts w:ascii="Arial" w:eastAsia="Arial" w:hAnsi="Arial"/>
          <w:color w:val="000000" w:themeColor="text1"/>
        </w:rPr>
      </w:pPr>
      <w:r w:rsidRPr="00BB1285">
        <w:rPr>
          <w:rFonts w:ascii="Arial" w:eastAsia="Arial" w:hAnsi="Arial"/>
          <w:color w:val="000000" w:themeColor="text1"/>
        </w:rPr>
        <w:t>“BLENNZ has taught not only my son but our family as a whole new ways to include, engage and educate through mobility without sight. It is a very useful resource for all involved”</w:t>
      </w:r>
    </w:p>
    <w:p w14:paraId="64936025" w14:textId="77777777" w:rsidR="00BD552D" w:rsidRPr="00BB1285" w:rsidRDefault="00BD552D" w:rsidP="00463FC4">
      <w:pPr>
        <w:pStyle w:val="ListParagraph"/>
        <w:numPr>
          <w:ilvl w:val="0"/>
          <w:numId w:val="65"/>
        </w:numPr>
        <w:rPr>
          <w:rFonts w:ascii="Arial" w:eastAsia="Arial" w:hAnsi="Arial"/>
          <w:color w:val="000000" w:themeColor="text1"/>
        </w:rPr>
      </w:pPr>
      <w:r w:rsidRPr="00BB1285">
        <w:rPr>
          <w:rFonts w:ascii="Arial" w:eastAsia="Arial" w:hAnsi="Arial"/>
          <w:color w:val="000000" w:themeColor="text1"/>
        </w:rPr>
        <w:t>“</w:t>
      </w:r>
      <w:proofErr w:type="gramStart"/>
      <w:r w:rsidRPr="00BB1285">
        <w:rPr>
          <w:rFonts w:ascii="Arial" w:eastAsia="Arial" w:hAnsi="Arial"/>
          <w:color w:val="000000" w:themeColor="text1"/>
        </w:rPr>
        <w:t>the</w:t>
      </w:r>
      <w:proofErr w:type="gramEnd"/>
      <w:r w:rsidRPr="00BB1285">
        <w:rPr>
          <w:rFonts w:ascii="Arial" w:eastAsia="Arial" w:hAnsi="Arial"/>
          <w:color w:val="000000" w:themeColor="text1"/>
        </w:rPr>
        <w:t xml:space="preserve"> support has been superb. Thank you”</w:t>
      </w:r>
    </w:p>
    <w:p w14:paraId="04DC5E29" w14:textId="77777777" w:rsidR="00BD552D" w:rsidRPr="00BB1285" w:rsidRDefault="00BD552D" w:rsidP="00463FC4">
      <w:pPr>
        <w:pStyle w:val="ListParagraph"/>
        <w:numPr>
          <w:ilvl w:val="0"/>
          <w:numId w:val="65"/>
        </w:numPr>
        <w:rPr>
          <w:rFonts w:ascii="Arial" w:eastAsia="Arial" w:hAnsi="Arial"/>
          <w:color w:val="000000" w:themeColor="text1"/>
        </w:rPr>
      </w:pPr>
      <w:r w:rsidRPr="00BB1285">
        <w:rPr>
          <w:rFonts w:ascii="Arial" w:eastAsia="Arial" w:hAnsi="Arial"/>
          <w:color w:val="000000" w:themeColor="text1"/>
        </w:rPr>
        <w:t>“great service, my daughter is becoming more confident”</w:t>
      </w:r>
    </w:p>
    <w:p w14:paraId="151501E5" w14:textId="77777777" w:rsidR="00BD552D" w:rsidRPr="00BB1285" w:rsidRDefault="00BD552D" w:rsidP="00463FC4">
      <w:pPr>
        <w:pStyle w:val="ListParagraph"/>
        <w:numPr>
          <w:ilvl w:val="0"/>
          <w:numId w:val="65"/>
        </w:numPr>
        <w:rPr>
          <w:rFonts w:ascii="Arial" w:eastAsia="Arial" w:hAnsi="Arial"/>
          <w:color w:val="000000" w:themeColor="text1"/>
        </w:rPr>
      </w:pPr>
      <w:r w:rsidRPr="00BB1285">
        <w:rPr>
          <w:rFonts w:ascii="Arial" w:eastAsia="Arial" w:hAnsi="Arial"/>
          <w:color w:val="000000" w:themeColor="text1"/>
        </w:rPr>
        <w:t>“we receive the best support from RTV and DOM”</w:t>
      </w:r>
    </w:p>
    <w:p w14:paraId="61F66E1A" w14:textId="77777777" w:rsidR="00BD552D" w:rsidRPr="00BB1285" w:rsidRDefault="00BD552D" w:rsidP="00463FC4">
      <w:pPr>
        <w:pStyle w:val="ListParagraph"/>
        <w:numPr>
          <w:ilvl w:val="0"/>
          <w:numId w:val="65"/>
        </w:numPr>
        <w:rPr>
          <w:rFonts w:ascii="Arial" w:eastAsia="Arial" w:hAnsi="Arial"/>
          <w:color w:val="000000" w:themeColor="text1"/>
        </w:rPr>
      </w:pPr>
      <w:r w:rsidRPr="00BB1285">
        <w:rPr>
          <w:rFonts w:ascii="Arial" w:eastAsia="Arial" w:hAnsi="Arial"/>
          <w:color w:val="000000" w:themeColor="text1"/>
        </w:rPr>
        <w:t>“great programme just has not involved me”</w:t>
      </w:r>
    </w:p>
    <w:p w14:paraId="45EAD953" w14:textId="77777777" w:rsidR="00BD552D" w:rsidRPr="00BB1285" w:rsidRDefault="00BD552D" w:rsidP="00463FC4">
      <w:pPr>
        <w:pStyle w:val="ListParagraph"/>
        <w:numPr>
          <w:ilvl w:val="0"/>
          <w:numId w:val="65"/>
        </w:numPr>
        <w:rPr>
          <w:rFonts w:ascii="Arial" w:eastAsia="Arial" w:hAnsi="Arial"/>
          <w:color w:val="000000" w:themeColor="text1"/>
        </w:rPr>
      </w:pPr>
      <w:r w:rsidRPr="00BB1285">
        <w:rPr>
          <w:rFonts w:ascii="Arial" w:eastAsia="Arial" w:hAnsi="Arial"/>
          <w:color w:val="000000" w:themeColor="text1"/>
        </w:rPr>
        <w:t>Reports directly from DOM would be better</w:t>
      </w:r>
    </w:p>
    <w:p w14:paraId="5DA024FC" w14:textId="77777777" w:rsidR="00BD552D" w:rsidRPr="00BB1285" w:rsidRDefault="00BD552D" w:rsidP="00463FC4">
      <w:pPr>
        <w:pStyle w:val="ListParagraph"/>
        <w:numPr>
          <w:ilvl w:val="0"/>
          <w:numId w:val="65"/>
        </w:numPr>
        <w:rPr>
          <w:rFonts w:ascii="Arial" w:eastAsia="Arial" w:hAnsi="Arial"/>
          <w:color w:val="000000" w:themeColor="text1"/>
        </w:rPr>
      </w:pPr>
      <w:r w:rsidRPr="00BB1285">
        <w:rPr>
          <w:rFonts w:ascii="Arial" w:eastAsia="Arial" w:hAnsi="Arial"/>
          <w:color w:val="000000" w:themeColor="text1"/>
        </w:rPr>
        <w:t>Theme: very positive but more connection with family</w:t>
      </w:r>
    </w:p>
    <w:p w14:paraId="63B7BD99" w14:textId="77777777" w:rsidR="00BD552D" w:rsidRPr="00BB1285" w:rsidRDefault="00BD552D" w:rsidP="00BD552D">
      <w:pPr>
        <w:spacing w:after="200" w:line="276" w:lineRule="auto"/>
        <w:rPr>
          <w:rFonts w:eastAsia="Arial"/>
          <w:color w:val="000000" w:themeColor="text1"/>
          <w:u w:val="single"/>
        </w:rPr>
      </w:pPr>
    </w:p>
    <w:p w14:paraId="1AF17F8F" w14:textId="77777777" w:rsidR="00BD552D" w:rsidRPr="00BB1285" w:rsidRDefault="00BD552D" w:rsidP="00361987">
      <w:pPr>
        <w:pStyle w:val="Heading4"/>
        <w:rPr>
          <w:bCs/>
          <w:szCs w:val="28"/>
        </w:rPr>
      </w:pPr>
      <w:r w:rsidRPr="00BB1285">
        <w:t>Teacher/Teaching support:</w:t>
      </w:r>
    </w:p>
    <w:p w14:paraId="3DB756C8" w14:textId="77777777" w:rsidR="00BD552D" w:rsidRPr="00BB1285" w:rsidRDefault="00BD552D" w:rsidP="00463FC4">
      <w:pPr>
        <w:pStyle w:val="ListParagraph"/>
        <w:numPr>
          <w:ilvl w:val="0"/>
          <w:numId w:val="66"/>
        </w:numPr>
        <w:rPr>
          <w:rFonts w:ascii="Arial" w:eastAsia="Arial" w:hAnsi="Arial"/>
          <w:color w:val="000000" w:themeColor="text1"/>
        </w:rPr>
      </w:pPr>
      <w:r w:rsidRPr="00BB1285">
        <w:rPr>
          <w:rFonts w:ascii="Arial" w:eastAsia="Arial" w:hAnsi="Arial"/>
          <w:color w:val="000000" w:themeColor="text1"/>
        </w:rPr>
        <w:t>“made a difference”</w:t>
      </w:r>
    </w:p>
    <w:p w14:paraId="3D891B96" w14:textId="77777777" w:rsidR="00BD552D" w:rsidRPr="00BB1285" w:rsidRDefault="00BD552D" w:rsidP="00463FC4">
      <w:pPr>
        <w:pStyle w:val="ListParagraph"/>
        <w:numPr>
          <w:ilvl w:val="0"/>
          <w:numId w:val="66"/>
        </w:numPr>
        <w:rPr>
          <w:rFonts w:ascii="Arial" w:eastAsia="Arial" w:hAnsi="Arial"/>
          <w:color w:val="000000" w:themeColor="text1"/>
        </w:rPr>
      </w:pPr>
      <w:r w:rsidRPr="00BB1285">
        <w:rPr>
          <w:rFonts w:ascii="Arial" w:eastAsia="Arial" w:hAnsi="Arial"/>
          <w:color w:val="000000" w:themeColor="text1"/>
        </w:rPr>
        <w:t>‘followed advice given”</w:t>
      </w:r>
    </w:p>
    <w:p w14:paraId="4FF416AB" w14:textId="77777777" w:rsidR="00BD552D" w:rsidRPr="00BB1285" w:rsidRDefault="00BD552D" w:rsidP="00463FC4">
      <w:pPr>
        <w:pStyle w:val="ListParagraph"/>
        <w:numPr>
          <w:ilvl w:val="0"/>
          <w:numId w:val="66"/>
        </w:numPr>
        <w:rPr>
          <w:rFonts w:ascii="Arial" w:eastAsia="Arial" w:hAnsi="Arial"/>
          <w:color w:val="000000" w:themeColor="text1"/>
        </w:rPr>
      </w:pPr>
      <w:r w:rsidRPr="00BB1285">
        <w:rPr>
          <w:rFonts w:ascii="Arial" w:eastAsia="Arial" w:hAnsi="Arial"/>
          <w:color w:val="000000" w:themeColor="text1"/>
        </w:rPr>
        <w:lastRenderedPageBreak/>
        <w:t>“</w:t>
      </w:r>
      <w:proofErr w:type="gramStart"/>
      <w:r w:rsidRPr="00BB1285">
        <w:rPr>
          <w:rFonts w:ascii="Arial" w:eastAsia="Arial" w:hAnsi="Arial"/>
          <w:color w:val="000000" w:themeColor="text1"/>
        </w:rPr>
        <w:t>great</w:t>
      </w:r>
      <w:proofErr w:type="gramEnd"/>
      <w:r w:rsidRPr="00BB1285">
        <w:rPr>
          <w:rFonts w:ascii="Arial" w:eastAsia="Arial" w:hAnsi="Arial"/>
          <w:color w:val="000000" w:themeColor="text1"/>
        </w:rPr>
        <w:t xml:space="preserve"> service for the students and aides. It has been an invaluable resource”</w:t>
      </w:r>
    </w:p>
    <w:p w14:paraId="62167B68" w14:textId="77777777" w:rsidR="00BD552D" w:rsidRPr="00BB1285" w:rsidRDefault="00BD552D" w:rsidP="00463FC4">
      <w:pPr>
        <w:pStyle w:val="ListParagraph"/>
        <w:numPr>
          <w:ilvl w:val="0"/>
          <w:numId w:val="66"/>
        </w:numPr>
        <w:rPr>
          <w:rFonts w:ascii="Arial" w:eastAsia="Arial" w:hAnsi="Arial"/>
          <w:color w:val="000000" w:themeColor="text1"/>
        </w:rPr>
      </w:pPr>
      <w:r w:rsidRPr="00BB1285">
        <w:rPr>
          <w:rFonts w:ascii="Arial" w:eastAsia="Arial" w:hAnsi="Arial"/>
          <w:color w:val="000000" w:themeColor="text1"/>
        </w:rPr>
        <w:t>“team work makes dream work”</w:t>
      </w:r>
    </w:p>
    <w:p w14:paraId="13892418" w14:textId="77777777" w:rsidR="00BD552D" w:rsidRPr="00BB1285" w:rsidRDefault="00BD552D" w:rsidP="00463FC4">
      <w:pPr>
        <w:pStyle w:val="ListParagraph"/>
        <w:numPr>
          <w:ilvl w:val="0"/>
          <w:numId w:val="66"/>
        </w:numPr>
        <w:rPr>
          <w:rFonts w:ascii="Arial" w:eastAsia="Arial" w:hAnsi="Arial"/>
          <w:color w:val="000000" w:themeColor="text1"/>
        </w:rPr>
      </w:pPr>
      <w:r w:rsidRPr="00BB1285">
        <w:rPr>
          <w:rFonts w:ascii="Arial" w:eastAsia="Arial" w:hAnsi="Arial"/>
          <w:color w:val="000000" w:themeColor="text1"/>
        </w:rPr>
        <w:t>“</w:t>
      </w:r>
      <w:proofErr w:type="gramStart"/>
      <w:r w:rsidRPr="00BB1285">
        <w:rPr>
          <w:rFonts w:ascii="Arial" w:eastAsia="Arial" w:hAnsi="Arial"/>
          <w:color w:val="000000" w:themeColor="text1"/>
        </w:rPr>
        <w:t>very</w:t>
      </w:r>
      <w:proofErr w:type="gramEnd"/>
      <w:r w:rsidRPr="00BB1285">
        <w:rPr>
          <w:rFonts w:ascii="Arial" w:eastAsia="Arial" w:hAnsi="Arial"/>
          <w:color w:val="000000" w:themeColor="text1"/>
        </w:rPr>
        <w:t xml:space="preserve"> lucky to have so much support around her. she gets all her needs met”</w:t>
      </w:r>
    </w:p>
    <w:p w14:paraId="0F3A61FF" w14:textId="77777777" w:rsidR="00BD552D" w:rsidRPr="00BB1285" w:rsidRDefault="00BD552D" w:rsidP="00463FC4">
      <w:pPr>
        <w:pStyle w:val="ListParagraph"/>
        <w:numPr>
          <w:ilvl w:val="0"/>
          <w:numId w:val="66"/>
        </w:numPr>
        <w:rPr>
          <w:rFonts w:ascii="Arial" w:eastAsia="Arial" w:hAnsi="Arial"/>
          <w:color w:val="000000" w:themeColor="text1"/>
        </w:rPr>
      </w:pPr>
      <w:r w:rsidRPr="00BB1285">
        <w:rPr>
          <w:rFonts w:ascii="Arial" w:eastAsia="Arial" w:hAnsi="Arial"/>
          <w:color w:val="000000" w:themeColor="text1"/>
        </w:rPr>
        <w:t>“DOM made the programme enjoyable, was great at being able to read when the student was tired, was a pleasure to work with”</w:t>
      </w:r>
    </w:p>
    <w:p w14:paraId="4DCE2CBB" w14:textId="77777777" w:rsidR="00BD552D" w:rsidRPr="00BB1285" w:rsidRDefault="00BD552D" w:rsidP="00463FC4">
      <w:pPr>
        <w:pStyle w:val="ListParagraph"/>
        <w:numPr>
          <w:ilvl w:val="0"/>
          <w:numId w:val="66"/>
        </w:numPr>
        <w:rPr>
          <w:rFonts w:ascii="Arial" w:eastAsia="Arial" w:hAnsi="Arial"/>
          <w:color w:val="000000" w:themeColor="text1"/>
        </w:rPr>
      </w:pPr>
      <w:r w:rsidRPr="00BB1285">
        <w:rPr>
          <w:rFonts w:ascii="Arial" w:eastAsia="Arial" w:hAnsi="Arial"/>
          <w:color w:val="000000" w:themeColor="text1"/>
        </w:rPr>
        <w:t>“</w:t>
      </w:r>
      <w:proofErr w:type="gramStart"/>
      <w:r w:rsidRPr="00BB1285">
        <w:rPr>
          <w:rFonts w:ascii="Arial" w:eastAsia="Arial" w:hAnsi="Arial"/>
          <w:color w:val="000000" w:themeColor="text1"/>
        </w:rPr>
        <w:t>the</w:t>
      </w:r>
      <w:proofErr w:type="gramEnd"/>
      <w:r w:rsidRPr="00BB1285">
        <w:rPr>
          <w:rFonts w:ascii="Arial" w:eastAsia="Arial" w:hAnsi="Arial"/>
          <w:color w:val="000000" w:themeColor="text1"/>
        </w:rPr>
        <w:t xml:space="preserve"> programme is essential and a vital component.”</w:t>
      </w:r>
    </w:p>
    <w:p w14:paraId="7996EB81" w14:textId="77777777" w:rsidR="00BD552D" w:rsidRPr="00BB1285" w:rsidRDefault="00BD552D" w:rsidP="00463FC4">
      <w:pPr>
        <w:pStyle w:val="ListParagraph"/>
        <w:numPr>
          <w:ilvl w:val="0"/>
          <w:numId w:val="66"/>
        </w:numPr>
        <w:rPr>
          <w:rFonts w:ascii="Arial" w:eastAsia="Arial" w:hAnsi="Arial"/>
          <w:color w:val="000000" w:themeColor="text1"/>
        </w:rPr>
      </w:pPr>
      <w:r w:rsidRPr="00BB1285">
        <w:rPr>
          <w:rFonts w:ascii="Arial" w:eastAsia="Arial" w:hAnsi="Arial"/>
          <w:color w:val="000000" w:themeColor="text1"/>
        </w:rPr>
        <w:t>“very helpful for me to get feedback from the DOM”</w:t>
      </w:r>
    </w:p>
    <w:p w14:paraId="2DD5B172" w14:textId="77777777" w:rsidR="00BD552D" w:rsidRPr="00BB1285" w:rsidRDefault="00BD552D" w:rsidP="00463FC4">
      <w:pPr>
        <w:pStyle w:val="ListParagraph"/>
        <w:numPr>
          <w:ilvl w:val="0"/>
          <w:numId w:val="66"/>
        </w:numPr>
        <w:rPr>
          <w:rFonts w:ascii="Arial" w:eastAsia="Arial" w:hAnsi="Arial"/>
          <w:color w:val="000000" w:themeColor="text1"/>
        </w:rPr>
      </w:pPr>
      <w:r w:rsidRPr="00BB1285">
        <w:rPr>
          <w:rFonts w:ascii="Arial" w:eastAsia="Arial" w:hAnsi="Arial"/>
          <w:color w:val="000000" w:themeColor="text1"/>
        </w:rPr>
        <w:t>Finding time to implement</w:t>
      </w:r>
    </w:p>
    <w:p w14:paraId="7A05265F" w14:textId="77777777" w:rsidR="00BD552D" w:rsidRPr="00BB1285" w:rsidRDefault="00BD552D" w:rsidP="00463FC4">
      <w:pPr>
        <w:pStyle w:val="ListParagraph"/>
        <w:numPr>
          <w:ilvl w:val="0"/>
          <w:numId w:val="66"/>
        </w:numPr>
        <w:rPr>
          <w:rFonts w:ascii="Arial" w:eastAsia="Arial" w:hAnsi="Arial"/>
          <w:color w:val="000000" w:themeColor="text1"/>
        </w:rPr>
      </w:pPr>
      <w:r w:rsidRPr="00BB1285">
        <w:rPr>
          <w:rFonts w:ascii="Arial" w:eastAsia="Arial" w:hAnsi="Arial"/>
          <w:color w:val="000000" w:themeColor="text1"/>
        </w:rPr>
        <w:t>Theme: very positive. more time across all</w:t>
      </w:r>
    </w:p>
    <w:p w14:paraId="329E010D" w14:textId="77777777" w:rsidR="00BD552D" w:rsidRPr="00BB1285" w:rsidRDefault="00BD552D" w:rsidP="00BD552D">
      <w:pPr>
        <w:spacing w:after="200" w:line="276" w:lineRule="auto"/>
        <w:rPr>
          <w:rFonts w:eastAsia="Arial"/>
          <w:b/>
          <w:bCs/>
          <w:color w:val="000000" w:themeColor="text1"/>
          <w:u w:val="single"/>
        </w:rPr>
      </w:pPr>
    </w:p>
    <w:p w14:paraId="729B10FC" w14:textId="77777777" w:rsidR="00BD552D" w:rsidRPr="00BB1285" w:rsidRDefault="00BD552D" w:rsidP="00361987">
      <w:pPr>
        <w:pStyle w:val="Heading4"/>
        <w:rPr>
          <w:bCs/>
          <w:szCs w:val="28"/>
        </w:rPr>
      </w:pPr>
      <w:r w:rsidRPr="00BB1285">
        <w:t>Ākonga:</w:t>
      </w:r>
    </w:p>
    <w:p w14:paraId="41E77567" w14:textId="77777777" w:rsidR="00BD552D" w:rsidRPr="00BB1285" w:rsidRDefault="00BD552D" w:rsidP="00463FC4">
      <w:pPr>
        <w:pStyle w:val="ListParagraph"/>
        <w:numPr>
          <w:ilvl w:val="0"/>
          <w:numId w:val="67"/>
        </w:numPr>
        <w:rPr>
          <w:rFonts w:ascii="Arial" w:eastAsia="Arial" w:hAnsi="Arial"/>
          <w:color w:val="000000" w:themeColor="text1"/>
        </w:rPr>
      </w:pPr>
      <w:r w:rsidRPr="00BB1285">
        <w:rPr>
          <w:rFonts w:ascii="Arial" w:eastAsia="Arial" w:hAnsi="Arial"/>
          <w:b/>
          <w:bCs/>
          <w:color w:val="000000" w:themeColor="text1"/>
        </w:rPr>
        <w:t>“</w:t>
      </w:r>
      <w:r w:rsidRPr="00BB1285">
        <w:rPr>
          <w:rFonts w:ascii="Arial" w:eastAsia="Arial" w:hAnsi="Arial"/>
          <w:color w:val="000000" w:themeColor="text1"/>
        </w:rPr>
        <w:t>it was good but a lot to handle”</w:t>
      </w:r>
    </w:p>
    <w:p w14:paraId="678FD2F2" w14:textId="77777777" w:rsidR="00BD552D" w:rsidRPr="00BB1285" w:rsidRDefault="00BD552D" w:rsidP="00463FC4">
      <w:pPr>
        <w:pStyle w:val="ListParagraph"/>
        <w:numPr>
          <w:ilvl w:val="0"/>
          <w:numId w:val="67"/>
        </w:numPr>
        <w:rPr>
          <w:rFonts w:ascii="Arial" w:eastAsia="Arial" w:hAnsi="Arial"/>
          <w:color w:val="000000" w:themeColor="text1"/>
        </w:rPr>
      </w:pPr>
      <w:r w:rsidRPr="00BB1285">
        <w:rPr>
          <w:rFonts w:ascii="Arial" w:eastAsia="Arial" w:hAnsi="Arial"/>
          <w:color w:val="000000" w:themeColor="text1"/>
        </w:rPr>
        <w:t>“I like my DOM programme. It makes me feel good”</w:t>
      </w:r>
    </w:p>
    <w:p w14:paraId="139C88A6" w14:textId="77777777" w:rsidR="00BD552D" w:rsidRPr="00BB1285" w:rsidRDefault="00BD552D" w:rsidP="00463FC4">
      <w:pPr>
        <w:pStyle w:val="ListParagraph"/>
        <w:numPr>
          <w:ilvl w:val="0"/>
          <w:numId w:val="67"/>
        </w:numPr>
        <w:rPr>
          <w:rFonts w:ascii="Arial" w:eastAsia="Arial" w:hAnsi="Arial"/>
          <w:color w:val="000000" w:themeColor="text1"/>
        </w:rPr>
      </w:pPr>
      <w:r w:rsidRPr="00BB1285">
        <w:rPr>
          <w:rFonts w:ascii="Arial" w:eastAsia="Arial" w:hAnsi="Arial"/>
          <w:color w:val="000000" w:themeColor="text1"/>
        </w:rPr>
        <w:t>“learning is still happening”</w:t>
      </w:r>
    </w:p>
    <w:p w14:paraId="77331002" w14:textId="77777777" w:rsidR="00BD552D" w:rsidRPr="00BB1285" w:rsidRDefault="00BD552D" w:rsidP="00463FC4">
      <w:pPr>
        <w:pStyle w:val="ListParagraph"/>
        <w:numPr>
          <w:ilvl w:val="0"/>
          <w:numId w:val="67"/>
        </w:numPr>
        <w:rPr>
          <w:rFonts w:ascii="Arial" w:eastAsia="Arial" w:hAnsi="Arial"/>
          <w:color w:val="000000" w:themeColor="text1"/>
        </w:rPr>
      </w:pPr>
      <w:r w:rsidRPr="00BB1285">
        <w:rPr>
          <w:rFonts w:ascii="Arial" w:eastAsia="Arial" w:hAnsi="Arial"/>
          <w:color w:val="000000" w:themeColor="text1"/>
        </w:rPr>
        <w:t>“more often”</w:t>
      </w:r>
    </w:p>
    <w:p w14:paraId="7CFA1668" w14:textId="77777777" w:rsidR="00BD552D" w:rsidRPr="00BB1285" w:rsidRDefault="00BD552D" w:rsidP="00463FC4">
      <w:pPr>
        <w:pStyle w:val="ListParagraph"/>
        <w:numPr>
          <w:ilvl w:val="0"/>
          <w:numId w:val="67"/>
        </w:numPr>
        <w:rPr>
          <w:rFonts w:ascii="Arial" w:eastAsia="Arial" w:hAnsi="Arial"/>
          <w:color w:val="000000" w:themeColor="text1"/>
        </w:rPr>
      </w:pPr>
      <w:r w:rsidRPr="00BB1285">
        <w:rPr>
          <w:rFonts w:ascii="Arial" w:eastAsia="Arial" w:hAnsi="Arial"/>
          <w:color w:val="000000" w:themeColor="text1"/>
        </w:rPr>
        <w:t>“when I use my cane, I know how to use it well”</w:t>
      </w:r>
    </w:p>
    <w:p w14:paraId="213A9363" w14:textId="77777777" w:rsidR="00BD552D" w:rsidRPr="00BB1285" w:rsidRDefault="00BD552D" w:rsidP="00463FC4">
      <w:pPr>
        <w:pStyle w:val="ListParagraph"/>
        <w:numPr>
          <w:ilvl w:val="0"/>
          <w:numId w:val="67"/>
        </w:numPr>
        <w:rPr>
          <w:rFonts w:ascii="Arial" w:eastAsia="Arial" w:hAnsi="Arial"/>
          <w:color w:val="000000" w:themeColor="text1"/>
        </w:rPr>
      </w:pPr>
      <w:r w:rsidRPr="00BB1285">
        <w:rPr>
          <w:rFonts w:ascii="Arial" w:eastAsia="Arial" w:hAnsi="Arial"/>
          <w:color w:val="000000" w:themeColor="text1"/>
        </w:rPr>
        <w:t>“has challenged me by letting me work through, think for myself”</w:t>
      </w:r>
    </w:p>
    <w:p w14:paraId="5F34FD54" w14:textId="77777777" w:rsidR="00BD552D" w:rsidRPr="00BB1285" w:rsidRDefault="00BD552D" w:rsidP="00463FC4">
      <w:pPr>
        <w:pStyle w:val="ListParagraph"/>
        <w:numPr>
          <w:ilvl w:val="0"/>
          <w:numId w:val="67"/>
        </w:numPr>
        <w:rPr>
          <w:rFonts w:ascii="Arial" w:eastAsia="Arial" w:hAnsi="Arial"/>
          <w:color w:val="000000" w:themeColor="text1"/>
        </w:rPr>
      </w:pPr>
      <w:r w:rsidRPr="00BB1285">
        <w:rPr>
          <w:rFonts w:ascii="Arial" w:eastAsia="Arial" w:hAnsi="Arial"/>
          <w:color w:val="000000" w:themeColor="text1"/>
        </w:rPr>
        <w:t>“I felt confident moving in the community”</w:t>
      </w:r>
    </w:p>
    <w:p w14:paraId="0EE75A7B" w14:textId="77777777" w:rsidR="00BD552D" w:rsidRPr="00BB1285" w:rsidRDefault="00BD552D" w:rsidP="00463FC4">
      <w:pPr>
        <w:pStyle w:val="ListParagraph"/>
        <w:numPr>
          <w:ilvl w:val="0"/>
          <w:numId w:val="67"/>
        </w:numPr>
        <w:rPr>
          <w:rFonts w:ascii="Arial" w:eastAsia="Arial" w:hAnsi="Arial"/>
          <w:color w:val="000000" w:themeColor="text1"/>
        </w:rPr>
      </w:pPr>
      <w:r w:rsidRPr="00BB1285">
        <w:rPr>
          <w:rFonts w:ascii="Arial" w:eastAsia="Arial" w:hAnsi="Arial"/>
          <w:color w:val="000000" w:themeColor="text1"/>
        </w:rPr>
        <w:t>Theme: positive…bit much sometimes?</w:t>
      </w:r>
    </w:p>
    <w:p w14:paraId="5C86E7CA" w14:textId="77777777" w:rsidR="00BD552D" w:rsidRPr="00BB1285" w:rsidRDefault="00BD552D" w:rsidP="00BD552D">
      <w:pPr>
        <w:spacing w:after="200" w:line="276" w:lineRule="auto"/>
        <w:rPr>
          <w:rFonts w:eastAsia="Arial"/>
          <w:b/>
          <w:bCs/>
          <w:color w:val="000000" w:themeColor="text1"/>
          <w:u w:val="single"/>
        </w:rPr>
      </w:pPr>
    </w:p>
    <w:p w14:paraId="3E7718AF" w14:textId="77777777" w:rsidR="00BD552D" w:rsidRPr="00BB1285" w:rsidRDefault="00BD552D" w:rsidP="00361987">
      <w:pPr>
        <w:pStyle w:val="Heading4"/>
      </w:pPr>
      <w:r w:rsidRPr="00BB1285">
        <w:t xml:space="preserve">DOM Comments: </w:t>
      </w:r>
    </w:p>
    <w:p w14:paraId="79FAC56A" w14:textId="77777777" w:rsidR="00BD552D" w:rsidRPr="00BB1285" w:rsidRDefault="00BD552D" w:rsidP="00BD552D"/>
    <w:p w14:paraId="24747D87" w14:textId="77777777" w:rsidR="00BD552D" w:rsidRPr="00BB1285" w:rsidRDefault="00BD552D" w:rsidP="00361987">
      <w:pPr>
        <w:pStyle w:val="Heading4"/>
      </w:pPr>
      <w:r w:rsidRPr="00BB1285">
        <w:t>T</w:t>
      </w:r>
      <w:r w:rsidRPr="00BB1285">
        <w:rPr>
          <w:rStyle w:val="Heading4Char"/>
          <w:b/>
          <w:bCs/>
          <w:iCs/>
        </w:rPr>
        <w:t>hemes:</w:t>
      </w:r>
    </w:p>
    <w:p w14:paraId="24006E00" w14:textId="77777777" w:rsidR="00BD552D" w:rsidRPr="00BB1285" w:rsidRDefault="00BD552D" w:rsidP="00463FC4">
      <w:pPr>
        <w:pStyle w:val="ListParagraph"/>
        <w:numPr>
          <w:ilvl w:val="0"/>
          <w:numId w:val="68"/>
        </w:numPr>
        <w:rPr>
          <w:rFonts w:ascii="Arial" w:eastAsia="Arial" w:hAnsi="Arial"/>
          <w:color w:val="000000" w:themeColor="text1"/>
        </w:rPr>
      </w:pPr>
      <w:r w:rsidRPr="00BB1285">
        <w:rPr>
          <w:rFonts w:ascii="Arial" w:eastAsia="Arial" w:hAnsi="Arial"/>
          <w:color w:val="000000" w:themeColor="text1"/>
        </w:rPr>
        <w:t>Where sharing across team occurs, there are improved outcomes</w:t>
      </w:r>
    </w:p>
    <w:p w14:paraId="3F88B431" w14:textId="77777777" w:rsidR="00BD552D" w:rsidRPr="00BB1285" w:rsidRDefault="00BD552D" w:rsidP="00463FC4">
      <w:pPr>
        <w:pStyle w:val="ListParagraph"/>
        <w:numPr>
          <w:ilvl w:val="0"/>
          <w:numId w:val="68"/>
        </w:numPr>
        <w:rPr>
          <w:rFonts w:ascii="Arial" w:eastAsia="Arial" w:hAnsi="Arial"/>
          <w:color w:val="000000" w:themeColor="text1"/>
        </w:rPr>
      </w:pPr>
      <w:r w:rsidRPr="00BB1285">
        <w:rPr>
          <w:rFonts w:ascii="Arial" w:eastAsia="Arial" w:hAnsi="Arial"/>
          <w:color w:val="000000" w:themeColor="text1"/>
        </w:rPr>
        <w:t>Communication is key</w:t>
      </w:r>
    </w:p>
    <w:p w14:paraId="7A758C7F" w14:textId="77777777" w:rsidR="00BD552D" w:rsidRPr="00BB1285" w:rsidRDefault="00BD552D" w:rsidP="00463FC4">
      <w:pPr>
        <w:pStyle w:val="ListParagraph"/>
        <w:numPr>
          <w:ilvl w:val="0"/>
          <w:numId w:val="68"/>
        </w:numPr>
        <w:rPr>
          <w:rFonts w:ascii="Arial" w:eastAsia="Arial" w:hAnsi="Arial"/>
          <w:color w:val="000000" w:themeColor="text1"/>
        </w:rPr>
      </w:pPr>
      <w:r w:rsidRPr="00BB1285">
        <w:rPr>
          <w:rFonts w:ascii="Arial" w:eastAsia="Arial" w:hAnsi="Arial"/>
          <w:color w:val="000000" w:themeColor="text1"/>
        </w:rPr>
        <w:t>More connection with families this year-would like to connect more as if parents available we are more able to make a difference</w:t>
      </w:r>
    </w:p>
    <w:p w14:paraId="0A9BD608" w14:textId="77777777" w:rsidR="00BD552D" w:rsidRPr="00BB1285" w:rsidRDefault="00BD552D" w:rsidP="00463FC4">
      <w:pPr>
        <w:pStyle w:val="ListParagraph"/>
        <w:numPr>
          <w:ilvl w:val="0"/>
          <w:numId w:val="68"/>
        </w:numPr>
        <w:rPr>
          <w:rFonts w:ascii="Arial" w:eastAsia="Arial" w:hAnsi="Arial"/>
          <w:color w:val="000000" w:themeColor="text1"/>
        </w:rPr>
      </w:pPr>
      <w:r w:rsidRPr="00BB1285">
        <w:rPr>
          <w:rFonts w:ascii="Arial" w:eastAsia="Arial" w:hAnsi="Arial"/>
          <w:color w:val="000000" w:themeColor="text1"/>
        </w:rPr>
        <w:t>Comments show here is an evident ‘joy’/’passion /high engagement with the learners and teams across the DOM team</w:t>
      </w:r>
    </w:p>
    <w:p w14:paraId="176EA7FB" w14:textId="77777777" w:rsidR="00BD552D" w:rsidRPr="00BB1285" w:rsidRDefault="00BD552D" w:rsidP="00463FC4">
      <w:pPr>
        <w:pStyle w:val="ListParagraph"/>
        <w:numPr>
          <w:ilvl w:val="0"/>
          <w:numId w:val="68"/>
        </w:numPr>
        <w:rPr>
          <w:rFonts w:ascii="Arial" w:eastAsia="Arial" w:hAnsi="Arial"/>
          <w:color w:val="000000" w:themeColor="text1"/>
        </w:rPr>
      </w:pPr>
      <w:r w:rsidRPr="00BB1285">
        <w:rPr>
          <w:rFonts w:ascii="Arial" w:eastAsia="Arial" w:hAnsi="Arial"/>
          <w:color w:val="000000" w:themeColor="text1"/>
        </w:rPr>
        <w:t>Comments indicate a flexibility with service options and expectations - sometimes specialist sometimes collaborative and a willingness to grow with that-but still work to do over time</w:t>
      </w:r>
    </w:p>
    <w:p w14:paraId="0655BB8D" w14:textId="77777777" w:rsidR="0038407B" w:rsidRPr="00BB1285" w:rsidRDefault="0038407B">
      <w:pPr>
        <w:rPr>
          <w:b/>
          <w:color w:val="FF0000"/>
        </w:rPr>
        <w:sectPr w:rsidR="0038407B" w:rsidRPr="00BB1285" w:rsidSect="00EB79D1">
          <w:pgSz w:w="12240" w:h="15840"/>
          <w:pgMar w:top="432" w:right="720" w:bottom="1138" w:left="1138" w:header="720" w:footer="720" w:gutter="0"/>
          <w:cols w:space="720"/>
          <w:docGrid w:linePitch="360"/>
        </w:sectPr>
      </w:pPr>
    </w:p>
    <w:p w14:paraId="4988EC19" w14:textId="76CBEF45" w:rsidR="00906776" w:rsidRPr="00BB1285" w:rsidRDefault="00B101F4" w:rsidP="0011799D">
      <w:pPr>
        <w:pStyle w:val="Heading1"/>
        <w:rPr>
          <w:rFonts w:cs="Arial"/>
        </w:rPr>
      </w:pPr>
      <w:bookmarkStart w:id="488" w:name="_Toc487621020"/>
      <w:bookmarkStart w:id="489" w:name="_Toc67490997"/>
      <w:bookmarkStart w:id="490" w:name="_Toc67491984"/>
      <w:bookmarkStart w:id="491" w:name="_Toc70517495"/>
      <w:r w:rsidRPr="00C61E60">
        <w:rPr>
          <w:rFonts w:cs="Arial"/>
        </w:rPr>
        <w:lastRenderedPageBreak/>
        <w:t>Statement of Resources</w:t>
      </w:r>
      <w:bookmarkEnd w:id="488"/>
      <w:r w:rsidR="00FE4EC5" w:rsidRPr="00C61E60">
        <w:rPr>
          <w:rFonts w:cs="Arial"/>
        </w:rPr>
        <w:t xml:space="preserve"> </w:t>
      </w:r>
      <w:r w:rsidR="00BD552D" w:rsidRPr="00C61E60">
        <w:rPr>
          <w:rFonts w:cs="Arial"/>
        </w:rPr>
        <w:t>Bridget</w:t>
      </w:r>
      <w:bookmarkEnd w:id="489"/>
      <w:bookmarkEnd w:id="490"/>
      <w:bookmarkEnd w:id="491"/>
    </w:p>
    <w:p w14:paraId="24D64A6F" w14:textId="77777777" w:rsidR="00252DA5" w:rsidRPr="00BB1285" w:rsidRDefault="00252DA5" w:rsidP="00252DA5">
      <w:pPr>
        <w:pStyle w:val="Heading2"/>
        <w:rPr>
          <w:rFonts w:cs="Arial"/>
          <w:color w:val="auto"/>
        </w:rPr>
      </w:pPr>
      <w:bookmarkStart w:id="492" w:name="_Toc448398889"/>
      <w:bookmarkStart w:id="493" w:name="_Toc450800325"/>
      <w:bookmarkStart w:id="494" w:name="_Toc487621021"/>
      <w:bookmarkStart w:id="495" w:name="_Toc67490998"/>
      <w:bookmarkStart w:id="496" w:name="_Toc67491985"/>
      <w:bookmarkStart w:id="497" w:name="_Toc70517496"/>
      <w:r w:rsidRPr="00BB1285">
        <w:rPr>
          <w:rFonts w:cs="Arial"/>
          <w:color w:val="auto"/>
        </w:rPr>
        <w:t>Physical Resources</w:t>
      </w:r>
      <w:bookmarkEnd w:id="492"/>
      <w:bookmarkEnd w:id="493"/>
      <w:bookmarkEnd w:id="494"/>
      <w:bookmarkEnd w:id="495"/>
      <w:bookmarkEnd w:id="496"/>
      <w:bookmarkEnd w:id="497"/>
    </w:p>
    <w:p w14:paraId="4BF24583" w14:textId="77777777" w:rsidR="00252DA5" w:rsidRPr="00BB1285" w:rsidRDefault="00252DA5" w:rsidP="00252DA5">
      <w:pPr>
        <w:spacing w:after="0" w:line="288" w:lineRule="auto"/>
      </w:pPr>
      <w:r w:rsidRPr="00BB1285">
        <w:t xml:space="preserve">The </w:t>
      </w:r>
      <w:r w:rsidR="00753797" w:rsidRPr="00BB1285">
        <w:t xml:space="preserve">BLENNZ </w:t>
      </w:r>
      <w:r w:rsidRPr="00BB1285">
        <w:t xml:space="preserve">Homai campus is sited on 55 acres of crown land.  Also situated on this site is the Blind Foundation’s Guide Dog Centre and Fale Kotuku (Pacific Island Services).  Some of the land is currently leased through the Ministry of Education to a farmer; </w:t>
      </w:r>
      <w:r w:rsidR="00753797" w:rsidRPr="00BB1285">
        <w:t>however,</w:t>
      </w:r>
      <w:r w:rsidRPr="00BB1285">
        <w:t xml:space="preserve"> the leased land is expected in time to become the site of the new Secondary School for Te Wharekura o Manurewa. </w:t>
      </w:r>
    </w:p>
    <w:p w14:paraId="28618D7B" w14:textId="77777777" w:rsidR="00252DA5" w:rsidRPr="00BB1285" w:rsidRDefault="00252DA5" w:rsidP="00252DA5">
      <w:pPr>
        <w:spacing w:after="0" w:line="288" w:lineRule="auto"/>
      </w:pPr>
    </w:p>
    <w:p w14:paraId="417D67D3" w14:textId="77777777" w:rsidR="00252DA5" w:rsidRPr="00BB1285" w:rsidRDefault="00252DA5" w:rsidP="00252DA5">
      <w:pPr>
        <w:spacing w:after="0" w:line="288" w:lineRule="auto"/>
      </w:pPr>
      <w:r w:rsidRPr="00BB1285">
        <w:t>The property redevelopment was completed in 2012. Some work on the grounds was undertaken in 2013. Plans were drawn up and work commenced at the end of 2014, on the Outdoor Learning Environment. Stage 1 was completed in 2015.</w:t>
      </w:r>
    </w:p>
    <w:p w14:paraId="0304CFB7" w14:textId="77777777" w:rsidR="00252DA5" w:rsidRPr="00BB1285" w:rsidRDefault="00252DA5" w:rsidP="00252DA5">
      <w:pPr>
        <w:spacing w:after="0" w:line="288" w:lineRule="auto"/>
        <w:jc w:val="both"/>
      </w:pPr>
    </w:p>
    <w:p w14:paraId="6AA14C96" w14:textId="77777777" w:rsidR="00252DA5" w:rsidRPr="00BB1285" w:rsidRDefault="00252DA5" w:rsidP="00252DA5">
      <w:pPr>
        <w:spacing w:after="0" w:line="288" w:lineRule="auto"/>
        <w:jc w:val="both"/>
      </w:pPr>
      <w:r w:rsidRPr="00BB1285">
        <w:t>School buildings comprise:</w:t>
      </w:r>
    </w:p>
    <w:p w14:paraId="4903FDAC" w14:textId="77777777" w:rsidR="00252DA5" w:rsidRPr="00BB1285" w:rsidRDefault="00252DA5" w:rsidP="00E74923">
      <w:pPr>
        <w:numPr>
          <w:ilvl w:val="0"/>
          <w:numId w:val="10"/>
        </w:numPr>
        <w:spacing w:after="0" w:line="288" w:lineRule="auto"/>
        <w:jc w:val="both"/>
      </w:pPr>
      <w:r w:rsidRPr="00BB1285">
        <w:t>The main building:</w:t>
      </w:r>
    </w:p>
    <w:p w14:paraId="39277E89" w14:textId="77777777" w:rsidR="00252DA5" w:rsidRPr="00BB1285" w:rsidRDefault="00252DA5" w:rsidP="00252DA5">
      <w:pPr>
        <w:spacing w:after="0" w:line="288" w:lineRule="auto"/>
        <w:ind w:firstLine="360"/>
        <w:jc w:val="both"/>
      </w:pPr>
      <w:r w:rsidRPr="00BB1285">
        <w:t>* Homai Campus School</w:t>
      </w:r>
    </w:p>
    <w:p w14:paraId="3B2E1973" w14:textId="77777777" w:rsidR="00252DA5" w:rsidRPr="00BB1285" w:rsidRDefault="00252DA5" w:rsidP="00252DA5">
      <w:pPr>
        <w:spacing w:after="0" w:line="288" w:lineRule="auto"/>
        <w:ind w:left="360"/>
        <w:jc w:val="both"/>
      </w:pPr>
      <w:r w:rsidRPr="00BB1285">
        <w:t>* National Assessment Service</w:t>
      </w:r>
    </w:p>
    <w:p w14:paraId="729315C9" w14:textId="77777777" w:rsidR="00252DA5" w:rsidRPr="00BB1285" w:rsidRDefault="00252DA5" w:rsidP="00252DA5">
      <w:pPr>
        <w:spacing w:after="0" w:line="288" w:lineRule="auto"/>
        <w:ind w:left="360"/>
        <w:jc w:val="both"/>
      </w:pPr>
      <w:r w:rsidRPr="00BB1285">
        <w:t>* National Special Formats Library (BLINK)</w:t>
      </w:r>
    </w:p>
    <w:p w14:paraId="0FB7A507" w14:textId="77777777" w:rsidR="00252DA5" w:rsidRPr="00BB1285" w:rsidRDefault="00252DA5" w:rsidP="00252DA5">
      <w:pPr>
        <w:spacing w:after="0" w:line="288" w:lineRule="auto"/>
        <w:ind w:left="360"/>
        <w:jc w:val="both"/>
      </w:pPr>
      <w:r w:rsidRPr="00BB1285">
        <w:t>* Auckland Visual Resource Centre</w:t>
      </w:r>
    </w:p>
    <w:p w14:paraId="1342AB54" w14:textId="77777777" w:rsidR="00252DA5" w:rsidRPr="00BB1285" w:rsidRDefault="00252DA5" w:rsidP="00252DA5">
      <w:pPr>
        <w:spacing w:after="0" w:line="288" w:lineRule="auto"/>
        <w:ind w:left="360"/>
        <w:jc w:val="both"/>
      </w:pPr>
      <w:r w:rsidRPr="00BB1285">
        <w:t>* National Administration</w:t>
      </w:r>
    </w:p>
    <w:p w14:paraId="7FB36850" w14:textId="77777777" w:rsidR="00252DA5" w:rsidRPr="00BB1285" w:rsidRDefault="00252DA5" w:rsidP="00252DA5">
      <w:pPr>
        <w:spacing w:after="0" w:line="288" w:lineRule="auto"/>
        <w:ind w:left="360"/>
        <w:jc w:val="both"/>
      </w:pPr>
      <w:r w:rsidRPr="00BB1285">
        <w:t>* Early Childhood Centre</w:t>
      </w:r>
    </w:p>
    <w:p w14:paraId="20B5CB1D" w14:textId="77777777" w:rsidR="00252DA5" w:rsidRPr="00BB1285" w:rsidRDefault="00252DA5" w:rsidP="00E74923">
      <w:pPr>
        <w:numPr>
          <w:ilvl w:val="0"/>
          <w:numId w:val="10"/>
        </w:numPr>
        <w:spacing w:after="0" w:line="288" w:lineRule="auto"/>
        <w:jc w:val="both"/>
      </w:pPr>
      <w:r w:rsidRPr="00BB1285">
        <w:t>Residential building:</w:t>
      </w:r>
    </w:p>
    <w:p w14:paraId="793DC95C" w14:textId="77777777" w:rsidR="00252DA5" w:rsidRPr="00BB1285" w:rsidRDefault="00252DA5" w:rsidP="00252DA5">
      <w:pPr>
        <w:spacing w:after="0" w:line="288" w:lineRule="auto"/>
        <w:ind w:left="360"/>
        <w:jc w:val="both"/>
      </w:pPr>
      <w:r w:rsidRPr="00BB1285">
        <w:t>* Long stay residential students</w:t>
      </w:r>
    </w:p>
    <w:p w14:paraId="5262C69B" w14:textId="77777777" w:rsidR="00252DA5" w:rsidRPr="00BB1285" w:rsidRDefault="00252DA5" w:rsidP="00252DA5">
      <w:pPr>
        <w:spacing w:after="0" w:line="288" w:lineRule="auto"/>
        <w:ind w:left="360"/>
        <w:jc w:val="both"/>
      </w:pPr>
      <w:r w:rsidRPr="00BB1285">
        <w:t>* National Assessment Service accommodation for visiting families</w:t>
      </w:r>
    </w:p>
    <w:p w14:paraId="326A0FA3" w14:textId="77777777" w:rsidR="00252DA5" w:rsidRPr="00BB1285" w:rsidRDefault="00252DA5" w:rsidP="00252DA5">
      <w:pPr>
        <w:spacing w:after="0" w:line="288" w:lineRule="auto"/>
        <w:ind w:left="360"/>
        <w:jc w:val="both"/>
      </w:pPr>
      <w:r w:rsidRPr="00BB1285">
        <w:t>* Immersion course accommodation</w:t>
      </w:r>
    </w:p>
    <w:p w14:paraId="29E6A633" w14:textId="77777777" w:rsidR="00252DA5" w:rsidRPr="00BB1285" w:rsidRDefault="00252DA5" w:rsidP="00252DA5">
      <w:pPr>
        <w:spacing w:after="0" w:line="288" w:lineRule="auto"/>
        <w:ind w:left="360"/>
        <w:jc w:val="both"/>
      </w:pPr>
      <w:r w:rsidRPr="00BB1285">
        <w:t>* Main kitchen</w:t>
      </w:r>
    </w:p>
    <w:p w14:paraId="1082BF08" w14:textId="79ADC12D" w:rsidR="00252DA5" w:rsidRPr="00BB1285" w:rsidRDefault="006276B9" w:rsidP="00E74923">
      <w:pPr>
        <w:numPr>
          <w:ilvl w:val="0"/>
          <w:numId w:val="10"/>
        </w:numPr>
        <w:spacing w:after="0" w:line="288" w:lineRule="auto"/>
        <w:jc w:val="both"/>
      </w:pPr>
      <w:r w:rsidRPr="00BB1285">
        <w:t>Whare Titoki (</w:t>
      </w:r>
      <w:r w:rsidR="00252DA5" w:rsidRPr="00BB1285">
        <w:t>Residential Transition Progra</w:t>
      </w:r>
      <w:r w:rsidRPr="00BB1285">
        <w:t>mme building).</w:t>
      </w:r>
    </w:p>
    <w:p w14:paraId="02E75AD8" w14:textId="77777777" w:rsidR="00252DA5" w:rsidRPr="00BB1285" w:rsidRDefault="00252DA5" w:rsidP="00252DA5">
      <w:pPr>
        <w:spacing w:after="0" w:line="288" w:lineRule="auto"/>
        <w:ind w:left="360" w:hanging="360"/>
        <w:jc w:val="both"/>
        <w:rPr>
          <w:color w:val="2F5496" w:themeColor="accent5" w:themeShade="BF"/>
        </w:rPr>
      </w:pPr>
    </w:p>
    <w:p w14:paraId="0094C825" w14:textId="77777777" w:rsidR="00252DA5" w:rsidRPr="00BB1285" w:rsidRDefault="00252DA5" w:rsidP="00252DA5">
      <w:pPr>
        <w:spacing w:after="0" w:line="288" w:lineRule="auto"/>
        <w:ind w:left="360" w:hanging="360"/>
        <w:jc w:val="both"/>
      </w:pPr>
      <w:r w:rsidRPr="00BB1285">
        <w:t>Remaining facilities include:</w:t>
      </w:r>
    </w:p>
    <w:p w14:paraId="66CEE558" w14:textId="77777777" w:rsidR="00252DA5" w:rsidRPr="00BB1285" w:rsidRDefault="00252DA5" w:rsidP="00E74923">
      <w:pPr>
        <w:numPr>
          <w:ilvl w:val="0"/>
          <w:numId w:val="10"/>
        </w:numPr>
        <w:spacing w:after="0" w:line="288" w:lineRule="auto"/>
        <w:jc w:val="both"/>
      </w:pPr>
      <w:r w:rsidRPr="00BB1285">
        <w:t>School House (Ministry of Education has given permission for this building to be used for visiting staff and parent accommodation). Renovations to this building were completed in 2012.</w:t>
      </w:r>
    </w:p>
    <w:p w14:paraId="2A4150C2" w14:textId="3D00EF40" w:rsidR="00252DA5" w:rsidRDefault="00B76B77" w:rsidP="00E74923">
      <w:pPr>
        <w:numPr>
          <w:ilvl w:val="0"/>
          <w:numId w:val="10"/>
        </w:numPr>
        <w:spacing w:after="0" w:line="288" w:lineRule="auto"/>
        <w:jc w:val="both"/>
      </w:pPr>
      <w:r w:rsidRPr="00BB1285">
        <w:t>Swimming Po</w:t>
      </w:r>
      <w:r w:rsidR="00C61E60">
        <w:t>o</w:t>
      </w:r>
      <w:r w:rsidRPr="00BB1285">
        <w:t>l. A building review as undertaken in 2017, and project planning commenced, for a total refurbishment and/or rebuild of the swimming pool building. Initial designs and costs were completed in 2018. During 2019 detailed plans were completed and council consent initiated, with the intention that building would be completed by the end of 2020.</w:t>
      </w:r>
      <w:r w:rsidR="0073518B">
        <w:t xml:space="preserve"> Due to the 2020 COVID-19 situation building site works did not commence until the end of 2020. The expected timeframe for completion is now the end of 2021.</w:t>
      </w:r>
    </w:p>
    <w:p w14:paraId="452F6D76" w14:textId="046CE203" w:rsidR="0073518B" w:rsidRDefault="0073518B" w:rsidP="0073518B">
      <w:pPr>
        <w:spacing w:after="0" w:line="288" w:lineRule="auto"/>
        <w:jc w:val="both"/>
      </w:pPr>
    </w:p>
    <w:p w14:paraId="0513C3FE" w14:textId="77777777" w:rsidR="0073518B" w:rsidRPr="0073518B" w:rsidRDefault="0073518B" w:rsidP="0073518B">
      <w:pPr>
        <w:jc w:val="both"/>
      </w:pPr>
      <w:r w:rsidRPr="0073518B">
        <w:t>The on-site national special formats library is partially funded by the MOE but continues to be governed and operated by the Blind Foundation.</w:t>
      </w:r>
    </w:p>
    <w:p w14:paraId="6252AD2E" w14:textId="77777777" w:rsidR="0073518B" w:rsidRPr="0073518B" w:rsidRDefault="0073518B" w:rsidP="0073518B">
      <w:pPr>
        <w:jc w:val="both"/>
      </w:pPr>
      <w:r w:rsidRPr="0073518B">
        <w:t xml:space="preserve">Section 70: Property Occupancy Documents for Visual Resource Centres are being established with the local schools where each VRC is based. Maintenance of VRC buildings is the responsibility of the </w:t>
      </w:r>
      <w:r w:rsidRPr="0073518B">
        <w:lastRenderedPageBreak/>
        <w:t>local school Board of Trustees. The rebuild/refurbishment of Visual Resource Centres is part of the Sensory Resource Centre Capital Works Programme. Taranaki (2014), Hamilton (2015), Tauranga (2016), Wellington (2019), Palmerston North (2020), Northland (2020) and Otago (2020) Visual Resource Centres have all be either upgraded or rebuilt. The Visual Resource Centre and Homai Campus School satellite class base at Tamaoho School in Pukekohe was completed at the end of 2020 and opened at the start of 2021. The VRC and Satellite development at Scott Point (Auckland North) is now expected to be completed by the end of 2022.</w:t>
      </w:r>
    </w:p>
    <w:p w14:paraId="18CAA99C" w14:textId="77777777" w:rsidR="0073518B" w:rsidRDefault="0073518B" w:rsidP="0073518B">
      <w:pPr>
        <w:pStyle w:val="NoSpacing"/>
        <w:rPr>
          <w:rFonts w:ascii="Arial" w:hAnsi="Arial" w:cs="Arial"/>
          <w:color w:val="2F5496"/>
        </w:rPr>
      </w:pPr>
    </w:p>
    <w:p w14:paraId="31D98EBA" w14:textId="21454475" w:rsidR="0073518B" w:rsidRDefault="0073518B" w:rsidP="0073518B">
      <w:pPr>
        <w:jc w:val="both"/>
      </w:pPr>
      <w:r>
        <w:t xml:space="preserve">As at 31 December 2020, contract staff included the services of a braille music teacher, speech language therapist, physiotherapist, </w:t>
      </w:r>
      <w:proofErr w:type="gramStart"/>
      <w:r>
        <w:t>occupational</w:t>
      </w:r>
      <w:proofErr w:type="gramEnd"/>
      <w:r>
        <w:t xml:space="preserve"> therapist, </w:t>
      </w:r>
      <w:r w:rsidR="00686EDF">
        <w:t>Pediatrician</w:t>
      </w:r>
      <w:r>
        <w:t xml:space="preserve">, Ophthalmologist and Optometrist. </w:t>
      </w:r>
    </w:p>
    <w:p w14:paraId="573E0667" w14:textId="77777777" w:rsidR="00252DA5" w:rsidRPr="00BB1285" w:rsidRDefault="00252DA5" w:rsidP="00252DA5">
      <w:pPr>
        <w:pStyle w:val="Heading2"/>
        <w:rPr>
          <w:rFonts w:cs="Arial"/>
          <w:color w:val="auto"/>
        </w:rPr>
      </w:pPr>
      <w:bookmarkStart w:id="498" w:name="_Toc450800327"/>
      <w:bookmarkStart w:id="499" w:name="_Toc487621023"/>
      <w:bookmarkStart w:id="500" w:name="_Toc67490999"/>
      <w:bookmarkStart w:id="501" w:name="_Toc67491986"/>
      <w:bookmarkStart w:id="502" w:name="_Toc70517497"/>
      <w:r w:rsidRPr="00BB1285">
        <w:rPr>
          <w:rFonts w:cs="Arial"/>
          <w:color w:val="auto"/>
        </w:rPr>
        <w:t>School Roll and Days Open BLENNZ</w:t>
      </w:r>
      <w:bookmarkEnd w:id="498"/>
      <w:bookmarkEnd w:id="499"/>
      <w:bookmarkEnd w:id="500"/>
      <w:bookmarkEnd w:id="501"/>
      <w:bookmarkEnd w:id="502"/>
    </w:p>
    <w:p w14:paraId="01888E90" w14:textId="77996A70" w:rsidR="00252DA5" w:rsidRPr="00BB1285" w:rsidRDefault="00252DA5" w:rsidP="00252DA5">
      <w:pPr>
        <w:jc w:val="both"/>
      </w:pPr>
      <w:r w:rsidRPr="00BB1285">
        <w:t xml:space="preserve">The RS32 1 July roll of the BLENNZ Homai Campus School was </w:t>
      </w:r>
      <w:r w:rsidR="0073518B">
        <w:t>41</w:t>
      </w:r>
      <w:r w:rsidRPr="00BB1285">
        <w:t>, however the school roll fluctuated during the year with a number of ākonga enrolling as the year progressed, as well as some ākonga being withdrawn from the roll through either leaving or being transitioned to their local school.</w:t>
      </w:r>
    </w:p>
    <w:p w14:paraId="6ED1E86D" w14:textId="6F042136" w:rsidR="00252DA5" w:rsidRPr="00BB1285" w:rsidRDefault="00252DA5" w:rsidP="00252DA5">
      <w:pPr>
        <w:rPr>
          <w:lang w:eastAsia="en-NZ"/>
        </w:rPr>
      </w:pPr>
      <w:r w:rsidRPr="00BB1285">
        <w:t>The school was</w:t>
      </w:r>
      <w:r w:rsidR="0073518B">
        <w:t xml:space="preserve"> open for the whole school year with services provided remotely during COVID-19 lockdown periods.</w:t>
      </w:r>
    </w:p>
    <w:p w14:paraId="601E9A7D" w14:textId="0E54E7FA" w:rsidR="00252DA5" w:rsidRPr="00BB1285" w:rsidRDefault="00252DA5" w:rsidP="00252DA5">
      <w:pPr>
        <w:pStyle w:val="Heading1"/>
        <w:rPr>
          <w:rFonts w:cs="Arial"/>
        </w:rPr>
      </w:pPr>
      <w:bookmarkStart w:id="503" w:name="_Toc67491000"/>
      <w:bookmarkStart w:id="504" w:name="_Toc67491987"/>
      <w:bookmarkStart w:id="505" w:name="_Toc70517498"/>
      <w:r w:rsidRPr="00FF0F7B">
        <w:rPr>
          <w:rFonts w:cs="Arial"/>
        </w:rPr>
        <w:t>Administration Services</w:t>
      </w:r>
      <w:r w:rsidR="004D4978" w:rsidRPr="00FF0F7B">
        <w:rPr>
          <w:rFonts w:cs="Arial"/>
        </w:rPr>
        <w:t xml:space="preserve"> </w:t>
      </w:r>
      <w:r w:rsidR="00685EA7" w:rsidRPr="00FF0F7B">
        <w:rPr>
          <w:rFonts w:cs="Arial"/>
        </w:rPr>
        <w:t>- Bridget</w:t>
      </w:r>
      <w:bookmarkEnd w:id="503"/>
      <w:bookmarkEnd w:id="504"/>
      <w:bookmarkEnd w:id="505"/>
    </w:p>
    <w:p w14:paraId="1119896D" w14:textId="77777777" w:rsidR="00252DA5" w:rsidRPr="00BB1285" w:rsidRDefault="00252DA5" w:rsidP="00252DA5">
      <w:pPr>
        <w:spacing w:after="0" w:line="288" w:lineRule="auto"/>
      </w:pPr>
      <w:r w:rsidRPr="00BB1285">
        <w:t>Administration Services provide support to each of the education services within BLENNZ. It includes administration, personnel (including Novopay support), finance and property.</w:t>
      </w:r>
    </w:p>
    <w:p w14:paraId="1BB9D02D" w14:textId="77777777" w:rsidR="00252DA5" w:rsidRPr="00BB1285" w:rsidRDefault="00252DA5" w:rsidP="00252DA5">
      <w:pPr>
        <w:spacing w:after="0" w:line="288" w:lineRule="auto"/>
        <w:rPr>
          <w:color w:val="2F5496" w:themeColor="accent5" w:themeShade="BF"/>
        </w:rPr>
      </w:pPr>
    </w:p>
    <w:p w14:paraId="4273FCF4" w14:textId="3E5E4665" w:rsidR="00252DA5" w:rsidRPr="00BB1285" w:rsidRDefault="00252DA5" w:rsidP="007A34D6">
      <w:pPr>
        <w:pStyle w:val="Heading2"/>
        <w:rPr>
          <w:rFonts w:cs="Arial"/>
        </w:rPr>
      </w:pPr>
      <w:bookmarkStart w:id="506" w:name="_Toc448398928"/>
      <w:bookmarkStart w:id="507" w:name="_Toc450800329"/>
      <w:bookmarkStart w:id="508" w:name="_Toc487621025"/>
      <w:bookmarkStart w:id="509" w:name="_Toc67491001"/>
      <w:bookmarkStart w:id="510" w:name="_Toc67491988"/>
      <w:bookmarkStart w:id="511" w:name="_Toc70517499"/>
      <w:r w:rsidRPr="00FF0F7B">
        <w:rPr>
          <w:rStyle w:val="Heading3Char"/>
          <w:rFonts w:cs="Arial"/>
          <w:szCs w:val="26"/>
        </w:rPr>
        <w:t>Health and Safety</w:t>
      </w:r>
      <w:r w:rsidRPr="00FF0F7B">
        <w:rPr>
          <w:rFonts w:cs="Arial"/>
        </w:rPr>
        <w:t>:</w:t>
      </w:r>
      <w:bookmarkEnd w:id="506"/>
      <w:bookmarkEnd w:id="507"/>
      <w:bookmarkEnd w:id="508"/>
      <w:bookmarkEnd w:id="509"/>
      <w:bookmarkEnd w:id="510"/>
      <w:bookmarkEnd w:id="511"/>
    </w:p>
    <w:p w14:paraId="02ED806F" w14:textId="7EA4DD41" w:rsidR="007A34D6" w:rsidRPr="00BB1285" w:rsidRDefault="001B50EB" w:rsidP="007A34D6">
      <w:pPr>
        <w:pStyle w:val="Heading3"/>
        <w:rPr>
          <w:rFonts w:cs="Arial"/>
        </w:rPr>
      </w:pPr>
      <w:bookmarkStart w:id="512" w:name="_Toc67491002"/>
      <w:bookmarkStart w:id="513" w:name="_Toc67491989"/>
      <w:bookmarkStart w:id="514" w:name="_Toc70517500"/>
      <w:r w:rsidRPr="00BB1285">
        <w:rPr>
          <w:rFonts w:cs="Arial"/>
        </w:rPr>
        <w:t>20</w:t>
      </w:r>
      <w:r w:rsidR="00685EA7" w:rsidRPr="00BB1285">
        <w:rPr>
          <w:rFonts w:cs="Arial"/>
        </w:rPr>
        <w:t xml:space="preserve">20 </w:t>
      </w:r>
      <w:r w:rsidR="007A34D6" w:rsidRPr="00BB1285">
        <w:rPr>
          <w:rFonts w:cs="Arial"/>
        </w:rPr>
        <w:t>Summary</w:t>
      </w:r>
      <w:bookmarkEnd w:id="512"/>
      <w:bookmarkEnd w:id="513"/>
      <w:bookmarkEnd w:id="514"/>
    </w:p>
    <w:p w14:paraId="28C24498" w14:textId="77777777" w:rsidR="00685EA7" w:rsidRPr="00BB1285" w:rsidRDefault="00685EA7" w:rsidP="001B50EB">
      <w:pPr>
        <w:spacing w:after="0" w:line="288" w:lineRule="auto"/>
        <w:rPr>
          <w:b/>
        </w:rPr>
      </w:pPr>
    </w:p>
    <w:p w14:paraId="53E62415" w14:textId="77777777" w:rsidR="00685EA7" w:rsidRPr="00BB1285" w:rsidRDefault="00685EA7" w:rsidP="00463FC4">
      <w:pPr>
        <w:pStyle w:val="ListParagraph"/>
        <w:numPr>
          <w:ilvl w:val="0"/>
          <w:numId w:val="21"/>
        </w:numPr>
        <w:spacing w:after="160" w:line="252" w:lineRule="auto"/>
        <w:rPr>
          <w:rFonts w:ascii="Arial" w:hAnsi="Arial"/>
        </w:rPr>
      </w:pPr>
      <w:r w:rsidRPr="00BB1285">
        <w:rPr>
          <w:rFonts w:ascii="Arial" w:hAnsi="Arial"/>
        </w:rPr>
        <w:t>Priority from March 2020 was to ensure that communications were sent out to the BLENNZ network in relation to COVID-19 Ministry of Education updates and to ensure that staff received updates on process and procedures.</w:t>
      </w:r>
    </w:p>
    <w:p w14:paraId="3F031917" w14:textId="77777777" w:rsidR="00685EA7" w:rsidRPr="00BB1285" w:rsidRDefault="00685EA7" w:rsidP="00463FC4">
      <w:pPr>
        <w:pStyle w:val="ListParagraph"/>
        <w:numPr>
          <w:ilvl w:val="0"/>
          <w:numId w:val="21"/>
        </w:numPr>
        <w:spacing w:after="160" w:line="252" w:lineRule="auto"/>
        <w:rPr>
          <w:rFonts w:ascii="Arial" w:hAnsi="Arial"/>
        </w:rPr>
      </w:pPr>
      <w:r w:rsidRPr="00BB1285">
        <w:rPr>
          <w:rFonts w:ascii="Arial" w:hAnsi="Arial"/>
        </w:rPr>
        <w:t>From the key elements of a Health and Safety System BLENNZ set the 2020 Health &amp; Safety Goals which were reviewed on the 23 November 2020.</w:t>
      </w:r>
    </w:p>
    <w:p w14:paraId="74E64A90" w14:textId="77777777" w:rsidR="00685EA7" w:rsidRPr="00BB1285" w:rsidRDefault="00685EA7" w:rsidP="00463FC4">
      <w:pPr>
        <w:pStyle w:val="ListParagraph"/>
        <w:numPr>
          <w:ilvl w:val="0"/>
          <w:numId w:val="21"/>
        </w:numPr>
        <w:spacing w:after="160" w:line="252" w:lineRule="auto"/>
        <w:rPr>
          <w:rFonts w:ascii="Arial" w:hAnsi="Arial"/>
        </w:rPr>
      </w:pPr>
      <w:r w:rsidRPr="00BB1285">
        <w:rPr>
          <w:rFonts w:ascii="Arial" w:hAnsi="Arial"/>
        </w:rPr>
        <w:t>Health and Safety is placed on team meeting agendas throughout the BLENNZ Network.</w:t>
      </w:r>
    </w:p>
    <w:p w14:paraId="41C773E4" w14:textId="77777777" w:rsidR="00685EA7" w:rsidRPr="00BB1285" w:rsidRDefault="00685EA7" w:rsidP="00463FC4">
      <w:pPr>
        <w:pStyle w:val="ListParagraph"/>
        <w:numPr>
          <w:ilvl w:val="0"/>
          <w:numId w:val="21"/>
        </w:numPr>
        <w:spacing w:after="160" w:line="252" w:lineRule="auto"/>
        <w:rPr>
          <w:rFonts w:ascii="Arial" w:hAnsi="Arial"/>
        </w:rPr>
      </w:pPr>
      <w:r w:rsidRPr="00BB1285">
        <w:rPr>
          <w:rFonts w:ascii="Arial" w:hAnsi="Arial"/>
        </w:rPr>
        <w:t>Emergency procedures reviewed:</w:t>
      </w:r>
    </w:p>
    <w:p w14:paraId="1BB5DC27" w14:textId="77777777" w:rsidR="00685EA7" w:rsidRPr="00BB1285" w:rsidRDefault="00685EA7" w:rsidP="00463FC4">
      <w:pPr>
        <w:pStyle w:val="ListParagraph"/>
        <w:numPr>
          <w:ilvl w:val="1"/>
          <w:numId w:val="21"/>
        </w:numPr>
        <w:spacing w:after="160" w:line="252" w:lineRule="auto"/>
        <w:rPr>
          <w:rFonts w:ascii="Arial" w:hAnsi="Arial"/>
        </w:rPr>
      </w:pPr>
      <w:r w:rsidRPr="00BB1285">
        <w:rPr>
          <w:rFonts w:ascii="Arial" w:hAnsi="Arial"/>
        </w:rPr>
        <w:t>Lockdown PLD and Theory and Management Risks</w:t>
      </w:r>
    </w:p>
    <w:p w14:paraId="2ACB9458" w14:textId="77777777" w:rsidR="00685EA7" w:rsidRPr="00BB1285" w:rsidRDefault="00685EA7" w:rsidP="00463FC4">
      <w:pPr>
        <w:pStyle w:val="ListParagraph"/>
        <w:numPr>
          <w:ilvl w:val="1"/>
          <w:numId w:val="21"/>
        </w:numPr>
        <w:spacing w:after="160" w:line="252" w:lineRule="auto"/>
        <w:rPr>
          <w:rFonts w:ascii="Arial" w:hAnsi="Arial"/>
        </w:rPr>
      </w:pPr>
      <w:r w:rsidRPr="00BB1285">
        <w:rPr>
          <w:rFonts w:ascii="Arial" w:hAnsi="Arial"/>
        </w:rPr>
        <w:t>The BLENNZ Pandemic Plan</w:t>
      </w:r>
    </w:p>
    <w:p w14:paraId="5F06B514" w14:textId="77777777" w:rsidR="00685EA7" w:rsidRPr="00BB1285" w:rsidRDefault="00685EA7" w:rsidP="00463FC4">
      <w:pPr>
        <w:pStyle w:val="ListParagraph"/>
        <w:numPr>
          <w:ilvl w:val="0"/>
          <w:numId w:val="21"/>
        </w:numPr>
        <w:spacing w:after="160" w:line="252" w:lineRule="auto"/>
        <w:rPr>
          <w:rFonts w:ascii="Arial" w:hAnsi="Arial"/>
        </w:rPr>
      </w:pPr>
      <w:r w:rsidRPr="00BB1285">
        <w:rPr>
          <w:rFonts w:ascii="Arial" w:hAnsi="Arial"/>
        </w:rPr>
        <w:t xml:space="preserve">Health and Safety documentation: </w:t>
      </w:r>
    </w:p>
    <w:p w14:paraId="1F5DBA8D" w14:textId="77777777" w:rsidR="00685EA7" w:rsidRPr="00BB1285" w:rsidRDefault="00685EA7" w:rsidP="00463FC4">
      <w:pPr>
        <w:pStyle w:val="ListParagraph"/>
        <w:numPr>
          <w:ilvl w:val="1"/>
          <w:numId w:val="21"/>
        </w:numPr>
        <w:spacing w:after="160" w:line="252" w:lineRule="auto"/>
        <w:rPr>
          <w:rFonts w:ascii="Arial" w:hAnsi="Arial"/>
        </w:rPr>
      </w:pPr>
      <w:r w:rsidRPr="00BB1285">
        <w:rPr>
          <w:rFonts w:ascii="Arial" w:hAnsi="Arial"/>
        </w:rPr>
        <w:t>Risk Identification, Assessment and Management</w:t>
      </w:r>
    </w:p>
    <w:p w14:paraId="69CA777B" w14:textId="77777777" w:rsidR="00685EA7" w:rsidRPr="00BB1285" w:rsidRDefault="00685EA7" w:rsidP="00463FC4">
      <w:pPr>
        <w:pStyle w:val="ListParagraph"/>
        <w:numPr>
          <w:ilvl w:val="1"/>
          <w:numId w:val="21"/>
        </w:numPr>
        <w:spacing w:after="160" w:line="252" w:lineRule="auto"/>
        <w:rPr>
          <w:rFonts w:ascii="Arial" w:hAnsi="Arial"/>
        </w:rPr>
      </w:pPr>
      <w:r w:rsidRPr="00BB1285">
        <w:rPr>
          <w:rFonts w:ascii="Arial" w:hAnsi="Arial"/>
        </w:rPr>
        <w:t xml:space="preserve">Injury and Illness Managers </w:t>
      </w:r>
    </w:p>
    <w:p w14:paraId="175695BC" w14:textId="77777777" w:rsidR="00685EA7" w:rsidRPr="00BB1285" w:rsidRDefault="00685EA7" w:rsidP="00685EA7">
      <w:pPr>
        <w:pStyle w:val="ListParagraph"/>
        <w:spacing w:line="252" w:lineRule="auto"/>
        <w:ind w:left="360"/>
        <w:rPr>
          <w:rFonts w:ascii="Arial" w:hAnsi="Arial"/>
        </w:rPr>
      </w:pPr>
      <w:proofErr w:type="gramStart"/>
      <w:r w:rsidRPr="00BB1285">
        <w:rPr>
          <w:rFonts w:ascii="Arial" w:hAnsi="Arial"/>
        </w:rPr>
        <w:t>were</w:t>
      </w:r>
      <w:proofErr w:type="gramEnd"/>
      <w:r w:rsidRPr="00BB1285">
        <w:rPr>
          <w:rFonts w:ascii="Arial" w:hAnsi="Arial"/>
        </w:rPr>
        <w:t xml:space="preserve"> reviewed and updated  </w:t>
      </w:r>
    </w:p>
    <w:p w14:paraId="6FBAFDEC" w14:textId="77777777" w:rsidR="00685EA7" w:rsidRPr="00BB1285" w:rsidRDefault="00685EA7" w:rsidP="00463FC4">
      <w:pPr>
        <w:pStyle w:val="ListParagraph"/>
        <w:numPr>
          <w:ilvl w:val="0"/>
          <w:numId w:val="21"/>
        </w:numPr>
        <w:spacing w:after="160" w:line="252" w:lineRule="auto"/>
        <w:rPr>
          <w:rFonts w:ascii="Arial" w:hAnsi="Arial"/>
        </w:rPr>
      </w:pPr>
      <w:r w:rsidRPr="00BB1285">
        <w:rPr>
          <w:rFonts w:ascii="Arial" w:hAnsi="Arial"/>
        </w:rPr>
        <w:t>A national hazard audit was carried out in Term 3 in respect to the Risk Assessment Registers. Registers are reviewed and monitored by the National H&amp;S Committee with feedback provided to the department/area concerned.</w:t>
      </w:r>
    </w:p>
    <w:p w14:paraId="73AC4283" w14:textId="7830314D" w:rsidR="00685EA7" w:rsidRPr="00BB1285" w:rsidRDefault="00685EA7" w:rsidP="00463FC4">
      <w:pPr>
        <w:pStyle w:val="ListParagraph"/>
        <w:numPr>
          <w:ilvl w:val="0"/>
          <w:numId w:val="21"/>
        </w:numPr>
        <w:spacing w:after="160" w:line="252" w:lineRule="auto"/>
        <w:rPr>
          <w:rFonts w:ascii="Arial" w:hAnsi="Arial"/>
        </w:rPr>
      </w:pPr>
      <w:r w:rsidRPr="00BB1285">
        <w:rPr>
          <w:rFonts w:ascii="Arial" w:hAnsi="Arial"/>
        </w:rPr>
        <w:lastRenderedPageBreak/>
        <w:t>The BLENNZ Senior Managers’ received PLD from Harrison Tew in respect to carrying out a lockdown drill. Lockdown PLD will be made available throughout 2021 for BLENNZ staff to increase their knowledge of lockdown procedures in the event of a drill or real event.</w:t>
      </w:r>
    </w:p>
    <w:p w14:paraId="32809E7E" w14:textId="77777777" w:rsidR="00685EA7" w:rsidRPr="00BB1285" w:rsidRDefault="00685EA7" w:rsidP="00463FC4">
      <w:pPr>
        <w:pStyle w:val="ListParagraph"/>
        <w:numPr>
          <w:ilvl w:val="0"/>
          <w:numId w:val="21"/>
        </w:numPr>
        <w:spacing w:after="160" w:line="252" w:lineRule="auto"/>
        <w:rPr>
          <w:rFonts w:ascii="Arial" w:hAnsi="Arial"/>
        </w:rPr>
      </w:pPr>
      <w:r w:rsidRPr="00BB1285">
        <w:rPr>
          <w:rFonts w:ascii="Arial" w:hAnsi="Arial"/>
        </w:rPr>
        <w:t>The BLENNZ Wellbeing Committee met termly during the year and are well established in terms of being the forum for wellbeing consultative processes and lead direction for managing wellbeing issues as well as addressing operational matters where appropriate. This has been a very important committee in 2020 particularly in relation to COVID-19 and the promotion of wellbeing for staff.</w:t>
      </w:r>
    </w:p>
    <w:p w14:paraId="0B4D07D7" w14:textId="77777777" w:rsidR="00685EA7" w:rsidRPr="00BB1285" w:rsidRDefault="00685EA7" w:rsidP="00463FC4">
      <w:pPr>
        <w:pStyle w:val="ListParagraph"/>
        <w:numPr>
          <w:ilvl w:val="0"/>
          <w:numId w:val="21"/>
        </w:numPr>
        <w:spacing w:after="160" w:line="252" w:lineRule="auto"/>
        <w:rPr>
          <w:rFonts w:ascii="Arial" w:hAnsi="Arial"/>
        </w:rPr>
      </w:pPr>
      <w:r w:rsidRPr="00BB1285">
        <w:rPr>
          <w:rFonts w:ascii="Arial" w:hAnsi="Arial"/>
        </w:rPr>
        <w:t>Workers continue to record their Health and Safety professional development by completing their own Health and Safety Training Plan and Record. The information from these plans is then transferred to the Training and Certification section within Safety Monitor, a cloud-based tool for managing, monitoring and reporting Health and Safety activities.</w:t>
      </w:r>
    </w:p>
    <w:p w14:paraId="25328232" w14:textId="77777777" w:rsidR="00685EA7" w:rsidRPr="00BB1285" w:rsidRDefault="00685EA7" w:rsidP="00463FC4">
      <w:pPr>
        <w:pStyle w:val="ListParagraph"/>
        <w:numPr>
          <w:ilvl w:val="0"/>
          <w:numId w:val="21"/>
        </w:numPr>
        <w:spacing w:after="160" w:line="252" w:lineRule="auto"/>
        <w:rPr>
          <w:rFonts w:ascii="Arial" w:hAnsi="Arial"/>
        </w:rPr>
      </w:pPr>
      <w:r w:rsidRPr="00BB1285">
        <w:rPr>
          <w:rFonts w:ascii="Arial" w:hAnsi="Arial"/>
        </w:rPr>
        <w:t>Fire drills were carried out at the Homai Campus and around the network for Visual Resource Centres based in host schools and those in stand-alone situations.</w:t>
      </w:r>
    </w:p>
    <w:p w14:paraId="1DB98FC2" w14:textId="77777777" w:rsidR="00685EA7" w:rsidRPr="00BB1285" w:rsidRDefault="00685EA7" w:rsidP="00463FC4">
      <w:pPr>
        <w:pStyle w:val="ListParagraph"/>
        <w:numPr>
          <w:ilvl w:val="0"/>
          <w:numId w:val="21"/>
        </w:numPr>
        <w:spacing w:after="160" w:line="252" w:lineRule="auto"/>
        <w:rPr>
          <w:rFonts w:ascii="Arial" w:hAnsi="Arial"/>
        </w:rPr>
      </w:pPr>
      <w:r w:rsidRPr="00BB1285">
        <w:rPr>
          <w:rFonts w:ascii="Arial" w:hAnsi="Arial"/>
        </w:rPr>
        <w:t>Accidents and Incidents are reported at each H&amp;S Committee meeting with queries followed-up with those concerned. A summary of accidents and incidents reported in 2020 will be prepared for tabling and discussion at the first meeting of the National H&amp;S Committee in February 2020.</w:t>
      </w:r>
    </w:p>
    <w:p w14:paraId="72CCC5EA" w14:textId="77777777" w:rsidR="00685EA7" w:rsidRPr="00BB1285" w:rsidRDefault="00685EA7" w:rsidP="00463FC4">
      <w:pPr>
        <w:pStyle w:val="ListParagraph"/>
        <w:numPr>
          <w:ilvl w:val="0"/>
          <w:numId w:val="21"/>
        </w:numPr>
        <w:spacing w:after="160" w:line="252" w:lineRule="auto"/>
        <w:rPr>
          <w:rFonts w:ascii="Arial" w:hAnsi="Arial"/>
        </w:rPr>
      </w:pPr>
      <w:r w:rsidRPr="00BB1285">
        <w:rPr>
          <w:rFonts w:ascii="Arial" w:hAnsi="Arial"/>
        </w:rPr>
        <w:t>Participation in the New Zealand Shakeout exercise on the 15 October.</w:t>
      </w:r>
    </w:p>
    <w:p w14:paraId="34D183F1" w14:textId="77777777" w:rsidR="00685EA7" w:rsidRPr="00BB1285" w:rsidRDefault="00685EA7" w:rsidP="00463FC4">
      <w:pPr>
        <w:pStyle w:val="ListParagraph"/>
        <w:numPr>
          <w:ilvl w:val="0"/>
          <w:numId w:val="21"/>
        </w:numPr>
        <w:spacing w:after="160" w:line="252" w:lineRule="auto"/>
        <w:rPr>
          <w:rFonts w:ascii="Arial" w:hAnsi="Arial"/>
        </w:rPr>
      </w:pPr>
      <w:r w:rsidRPr="00BB1285">
        <w:rPr>
          <w:rFonts w:ascii="Arial" w:hAnsi="Arial"/>
        </w:rPr>
        <w:t>Staff participations in the On-line Induction Programme throughout 2020.</w:t>
      </w:r>
    </w:p>
    <w:p w14:paraId="32458393" w14:textId="66930B59" w:rsidR="00685EA7" w:rsidRPr="00BB1285" w:rsidRDefault="00685EA7" w:rsidP="00463FC4">
      <w:pPr>
        <w:pStyle w:val="ListParagraph"/>
        <w:numPr>
          <w:ilvl w:val="0"/>
          <w:numId w:val="21"/>
        </w:numPr>
        <w:spacing w:after="0" w:line="288" w:lineRule="auto"/>
        <w:rPr>
          <w:rFonts w:ascii="Arial" w:hAnsi="Arial"/>
          <w:b/>
        </w:rPr>
      </w:pPr>
      <w:r w:rsidRPr="00BB1285">
        <w:rPr>
          <w:rFonts w:ascii="Arial" w:hAnsi="Arial"/>
        </w:rPr>
        <w:t>Reporting on National Health and Safety is provided to the BLENNZ Board of Trustees at each board meeting.</w:t>
      </w:r>
    </w:p>
    <w:p w14:paraId="721052CA" w14:textId="77777777" w:rsidR="00685EA7" w:rsidRPr="00BB1285" w:rsidRDefault="00685EA7" w:rsidP="001B50EB">
      <w:pPr>
        <w:spacing w:after="0" w:line="288" w:lineRule="auto"/>
        <w:rPr>
          <w:b/>
        </w:rPr>
      </w:pPr>
    </w:p>
    <w:p w14:paraId="53D75606" w14:textId="77777777" w:rsidR="00685EA7" w:rsidRPr="00BB1285" w:rsidRDefault="00685EA7" w:rsidP="001B50EB">
      <w:pPr>
        <w:spacing w:after="0" w:line="288" w:lineRule="auto"/>
        <w:rPr>
          <w:b/>
        </w:rPr>
      </w:pPr>
    </w:p>
    <w:p w14:paraId="63F69317" w14:textId="0DCD943C" w:rsidR="001B50EB" w:rsidRPr="00BB1285" w:rsidRDefault="001B50EB" w:rsidP="001B50EB">
      <w:pPr>
        <w:spacing w:after="0" w:line="288" w:lineRule="auto"/>
        <w:rPr>
          <w:b/>
        </w:rPr>
      </w:pPr>
      <w:r w:rsidRPr="00BB1285">
        <w:rPr>
          <w:b/>
        </w:rPr>
        <w:t xml:space="preserve">Health and Safety Goals </w:t>
      </w:r>
      <w:r w:rsidR="00BD552D" w:rsidRPr="00BB1285">
        <w:rPr>
          <w:b/>
        </w:rPr>
        <w:t>2020</w:t>
      </w:r>
    </w:p>
    <w:p w14:paraId="22BC71D4" w14:textId="17526033" w:rsidR="00BD552D" w:rsidRPr="00BB1285" w:rsidRDefault="00BD552D" w:rsidP="001B50EB">
      <w:pPr>
        <w:spacing w:after="0" w:line="288" w:lineRule="auto"/>
        <w:rPr>
          <w:b/>
        </w:rPr>
      </w:pPr>
    </w:p>
    <w:tbl>
      <w:tblPr>
        <w:tblStyle w:val="TableGrid"/>
        <w:tblW w:w="10065" w:type="dxa"/>
        <w:tblInd w:w="-5" w:type="dxa"/>
        <w:tblLook w:val="04A0" w:firstRow="1" w:lastRow="0" w:firstColumn="1" w:lastColumn="0" w:noHBand="0" w:noVBand="1"/>
        <w:tblDescription w:val="2020 Outcome of H&amp;S Goals"/>
      </w:tblPr>
      <w:tblGrid>
        <w:gridCol w:w="5387"/>
        <w:gridCol w:w="4678"/>
      </w:tblGrid>
      <w:tr w:rsidR="00BD552D" w:rsidRPr="00BB1285" w14:paraId="5ABFFCE0" w14:textId="77777777" w:rsidTr="00BD552D">
        <w:trPr>
          <w:tblHeader/>
        </w:trPr>
        <w:tc>
          <w:tcPr>
            <w:tcW w:w="5387" w:type="dxa"/>
          </w:tcPr>
          <w:p w14:paraId="3614C200" w14:textId="77777777" w:rsidR="00BD552D" w:rsidRPr="00533C8A" w:rsidRDefault="00BD552D" w:rsidP="00BD552D">
            <w:pPr>
              <w:pStyle w:val="ListParagraph"/>
              <w:ind w:left="0"/>
              <w:rPr>
                <w:rFonts w:ascii="Arial" w:hAnsi="Arial" w:cs="Arial"/>
                <w:b/>
                <w:sz w:val="22"/>
                <w:szCs w:val="22"/>
              </w:rPr>
            </w:pPr>
            <w:r w:rsidRPr="00533C8A">
              <w:rPr>
                <w:rFonts w:ascii="Arial" w:hAnsi="Arial" w:cs="Arial"/>
                <w:b/>
                <w:sz w:val="22"/>
                <w:szCs w:val="22"/>
              </w:rPr>
              <w:t>Key Component</w:t>
            </w:r>
          </w:p>
        </w:tc>
        <w:tc>
          <w:tcPr>
            <w:tcW w:w="4678" w:type="dxa"/>
          </w:tcPr>
          <w:p w14:paraId="55633A4A" w14:textId="77777777" w:rsidR="00BD552D" w:rsidRPr="00533C8A" w:rsidRDefault="00BD552D" w:rsidP="00BD552D">
            <w:pPr>
              <w:pStyle w:val="ListParagraph"/>
              <w:ind w:left="0"/>
              <w:rPr>
                <w:rFonts w:ascii="Arial" w:hAnsi="Arial" w:cs="Arial"/>
                <w:b/>
                <w:sz w:val="22"/>
                <w:szCs w:val="22"/>
              </w:rPr>
            </w:pPr>
            <w:r w:rsidRPr="00533C8A">
              <w:rPr>
                <w:rFonts w:ascii="Arial" w:hAnsi="Arial" w:cs="Arial"/>
                <w:b/>
                <w:sz w:val="22"/>
                <w:szCs w:val="22"/>
              </w:rPr>
              <w:t>Outcome</w:t>
            </w:r>
          </w:p>
        </w:tc>
      </w:tr>
      <w:tr w:rsidR="00BD552D" w:rsidRPr="00BB1285" w14:paraId="2C631C6B" w14:textId="77777777" w:rsidTr="00BD552D">
        <w:tc>
          <w:tcPr>
            <w:tcW w:w="5387" w:type="dxa"/>
          </w:tcPr>
          <w:p w14:paraId="12550EF8" w14:textId="77777777" w:rsidR="00BD552D" w:rsidRPr="00533C8A" w:rsidRDefault="00BD552D" w:rsidP="00BD552D">
            <w:pPr>
              <w:pStyle w:val="ListParagraph"/>
              <w:ind w:left="0"/>
              <w:rPr>
                <w:rFonts w:ascii="Arial" w:hAnsi="Arial" w:cs="Arial"/>
                <w:b/>
                <w:sz w:val="22"/>
                <w:szCs w:val="22"/>
              </w:rPr>
            </w:pPr>
            <w:r w:rsidRPr="00533C8A">
              <w:rPr>
                <w:rFonts w:ascii="Arial" w:hAnsi="Arial" w:cs="Arial"/>
                <w:b/>
                <w:sz w:val="22"/>
                <w:szCs w:val="22"/>
              </w:rPr>
              <w:t>Goal 1:</w:t>
            </w:r>
          </w:p>
          <w:p w14:paraId="642C01A7" w14:textId="77777777" w:rsidR="00BD552D" w:rsidRPr="00533C8A" w:rsidRDefault="00BD552D" w:rsidP="00BD552D">
            <w:pPr>
              <w:pStyle w:val="ListParagraph"/>
              <w:ind w:left="0"/>
              <w:rPr>
                <w:rFonts w:ascii="Arial" w:hAnsi="Arial" w:cs="Arial"/>
                <w:b/>
                <w:sz w:val="22"/>
                <w:szCs w:val="22"/>
              </w:rPr>
            </w:pPr>
            <w:r w:rsidRPr="00533C8A">
              <w:rPr>
                <w:rFonts w:ascii="Arial" w:hAnsi="Arial" w:cs="Arial"/>
                <w:b/>
                <w:sz w:val="22"/>
                <w:szCs w:val="22"/>
              </w:rPr>
              <w:t>Key Component 10: Professional Development</w:t>
            </w:r>
          </w:p>
          <w:p w14:paraId="07486167" w14:textId="77777777" w:rsidR="00BD552D" w:rsidRPr="00533C8A" w:rsidRDefault="00BD552D" w:rsidP="00BD552D">
            <w:pPr>
              <w:pStyle w:val="ListParagraph"/>
              <w:ind w:left="0"/>
              <w:rPr>
                <w:rFonts w:ascii="Arial" w:hAnsi="Arial" w:cs="Arial"/>
                <w:sz w:val="22"/>
                <w:szCs w:val="22"/>
              </w:rPr>
            </w:pPr>
            <w:r w:rsidRPr="00533C8A">
              <w:rPr>
                <w:rFonts w:ascii="Arial" w:hAnsi="Arial" w:cs="Arial"/>
                <w:sz w:val="22"/>
                <w:szCs w:val="22"/>
              </w:rPr>
              <w:t>Lockdown PLD and Theory and Management of Risks</w:t>
            </w:r>
          </w:p>
          <w:p w14:paraId="7ECD57F3" w14:textId="77777777" w:rsidR="00BD552D" w:rsidRPr="00533C8A" w:rsidRDefault="00BD552D" w:rsidP="00463FC4">
            <w:pPr>
              <w:pStyle w:val="ListParagraph"/>
              <w:numPr>
                <w:ilvl w:val="0"/>
                <w:numId w:val="43"/>
              </w:numPr>
              <w:spacing w:after="0" w:line="256" w:lineRule="auto"/>
              <w:rPr>
                <w:rFonts w:ascii="Arial" w:hAnsi="Arial" w:cs="Arial"/>
                <w:sz w:val="22"/>
                <w:szCs w:val="22"/>
              </w:rPr>
            </w:pPr>
            <w:r w:rsidRPr="00533C8A">
              <w:rPr>
                <w:rFonts w:ascii="Arial" w:hAnsi="Arial" w:cs="Arial"/>
                <w:sz w:val="22"/>
                <w:szCs w:val="22"/>
              </w:rPr>
              <w:t>Senior Managers’ undertake PLD around what needs to occur in the event of a lockdown drill and/or real event.</w:t>
            </w:r>
          </w:p>
          <w:p w14:paraId="26B3F393" w14:textId="77777777" w:rsidR="00BD552D" w:rsidRPr="00533C8A" w:rsidRDefault="00BD552D" w:rsidP="00463FC4">
            <w:pPr>
              <w:pStyle w:val="ListParagraph"/>
              <w:numPr>
                <w:ilvl w:val="0"/>
                <w:numId w:val="43"/>
              </w:numPr>
              <w:spacing w:after="0" w:line="256" w:lineRule="auto"/>
              <w:rPr>
                <w:rFonts w:ascii="Arial" w:hAnsi="Arial" w:cs="Arial"/>
                <w:sz w:val="22"/>
                <w:szCs w:val="22"/>
              </w:rPr>
            </w:pPr>
            <w:r w:rsidRPr="00533C8A">
              <w:rPr>
                <w:rFonts w:ascii="Arial" w:hAnsi="Arial" w:cs="Arial"/>
                <w:sz w:val="22"/>
                <w:szCs w:val="22"/>
              </w:rPr>
              <w:t>Lockdown drills are carried out.</w:t>
            </w:r>
          </w:p>
        </w:tc>
        <w:tc>
          <w:tcPr>
            <w:tcW w:w="4678" w:type="dxa"/>
          </w:tcPr>
          <w:p w14:paraId="60941043" w14:textId="77777777" w:rsidR="00BD552D" w:rsidRPr="00533C8A" w:rsidRDefault="00BD552D" w:rsidP="00BD552D">
            <w:pPr>
              <w:rPr>
                <w:rFonts w:ascii="Arial" w:hAnsi="Arial" w:cs="Arial"/>
                <w:b/>
                <w:sz w:val="22"/>
                <w:szCs w:val="22"/>
              </w:rPr>
            </w:pPr>
            <w:r w:rsidRPr="00533C8A">
              <w:rPr>
                <w:rFonts w:ascii="Arial" w:hAnsi="Arial" w:cs="Arial"/>
                <w:b/>
                <w:sz w:val="22"/>
                <w:szCs w:val="22"/>
              </w:rPr>
              <w:t>Partially Achieved</w:t>
            </w:r>
          </w:p>
          <w:p w14:paraId="2B40CD95" w14:textId="77777777" w:rsidR="00BD552D" w:rsidRPr="00533C8A" w:rsidRDefault="00BD552D" w:rsidP="00463FC4">
            <w:pPr>
              <w:pStyle w:val="ListParagraph"/>
              <w:numPr>
                <w:ilvl w:val="0"/>
                <w:numId w:val="43"/>
              </w:numPr>
              <w:spacing w:after="0" w:line="256" w:lineRule="auto"/>
              <w:rPr>
                <w:rFonts w:ascii="Arial" w:hAnsi="Arial" w:cs="Arial"/>
                <w:sz w:val="22"/>
                <w:szCs w:val="22"/>
              </w:rPr>
            </w:pPr>
            <w:r w:rsidRPr="00533C8A">
              <w:rPr>
                <w:rFonts w:ascii="Arial" w:hAnsi="Arial" w:cs="Arial"/>
                <w:sz w:val="22"/>
                <w:szCs w:val="22"/>
              </w:rPr>
              <w:t>PLD undertaken with Harrison Tew on the 9</w:t>
            </w:r>
            <w:r w:rsidRPr="00533C8A">
              <w:rPr>
                <w:rFonts w:ascii="Arial" w:hAnsi="Arial" w:cs="Arial"/>
                <w:sz w:val="22"/>
                <w:szCs w:val="22"/>
                <w:vertAlign w:val="superscript"/>
              </w:rPr>
              <w:t>th</w:t>
            </w:r>
            <w:r w:rsidRPr="00533C8A">
              <w:rPr>
                <w:rFonts w:ascii="Arial" w:hAnsi="Arial" w:cs="Arial"/>
                <w:sz w:val="22"/>
                <w:szCs w:val="22"/>
              </w:rPr>
              <w:t xml:space="preserve"> September.</w:t>
            </w:r>
          </w:p>
          <w:p w14:paraId="701B8E8A" w14:textId="77777777" w:rsidR="00BD552D" w:rsidRPr="00533C8A" w:rsidRDefault="00BD552D" w:rsidP="00463FC4">
            <w:pPr>
              <w:pStyle w:val="ListParagraph"/>
              <w:numPr>
                <w:ilvl w:val="0"/>
                <w:numId w:val="43"/>
              </w:numPr>
              <w:spacing w:after="0" w:line="256" w:lineRule="auto"/>
              <w:rPr>
                <w:rFonts w:ascii="Arial" w:hAnsi="Arial" w:cs="Arial"/>
                <w:sz w:val="22"/>
                <w:szCs w:val="22"/>
              </w:rPr>
            </w:pPr>
            <w:r w:rsidRPr="00533C8A">
              <w:rPr>
                <w:rFonts w:ascii="Arial" w:hAnsi="Arial" w:cs="Arial"/>
                <w:sz w:val="22"/>
                <w:szCs w:val="22"/>
              </w:rPr>
              <w:t>Lockdown drills were not achieved.</w:t>
            </w:r>
          </w:p>
          <w:p w14:paraId="6C3833EC" w14:textId="77777777" w:rsidR="00BD552D" w:rsidRPr="00533C8A" w:rsidRDefault="00BD552D" w:rsidP="00463FC4">
            <w:pPr>
              <w:pStyle w:val="ListParagraph"/>
              <w:numPr>
                <w:ilvl w:val="0"/>
                <w:numId w:val="43"/>
              </w:numPr>
              <w:spacing w:after="0" w:line="256" w:lineRule="auto"/>
              <w:rPr>
                <w:rFonts w:ascii="Arial" w:hAnsi="Arial" w:cs="Arial"/>
                <w:sz w:val="22"/>
                <w:szCs w:val="22"/>
              </w:rPr>
            </w:pPr>
            <w:r w:rsidRPr="00533C8A">
              <w:rPr>
                <w:rFonts w:ascii="Arial" w:hAnsi="Arial" w:cs="Arial"/>
                <w:sz w:val="22"/>
                <w:szCs w:val="22"/>
              </w:rPr>
              <w:t>PLD for the Homai Campus staff is scheduled for the Teacher Only Day on the 2 February 2021 in preparation for a lockdown drill in term 1.</w:t>
            </w:r>
          </w:p>
          <w:p w14:paraId="432CE53D" w14:textId="2F61738D" w:rsidR="00BD552D" w:rsidRPr="00533C8A" w:rsidRDefault="00BD552D" w:rsidP="00463FC4">
            <w:pPr>
              <w:pStyle w:val="ListParagraph"/>
              <w:numPr>
                <w:ilvl w:val="0"/>
                <w:numId w:val="43"/>
              </w:numPr>
              <w:spacing w:after="0" w:line="256" w:lineRule="auto"/>
              <w:rPr>
                <w:rFonts w:ascii="Arial" w:hAnsi="Arial" w:cs="Arial"/>
                <w:sz w:val="22"/>
                <w:szCs w:val="22"/>
              </w:rPr>
            </w:pPr>
            <w:r w:rsidRPr="00533C8A">
              <w:rPr>
                <w:rFonts w:ascii="Arial" w:hAnsi="Arial" w:cs="Arial"/>
                <w:sz w:val="22"/>
                <w:szCs w:val="22"/>
              </w:rPr>
              <w:t xml:space="preserve">PLD for the Visual Resource Centres is scheduled for the regional days throughout 2021 and will be tailored for centres in host schools and </w:t>
            </w:r>
            <w:r w:rsidR="00686EDF" w:rsidRPr="00533C8A">
              <w:rPr>
                <w:rFonts w:ascii="Arial" w:hAnsi="Arial" w:cs="Arial"/>
                <w:sz w:val="22"/>
                <w:szCs w:val="22"/>
              </w:rPr>
              <w:t>standalone</w:t>
            </w:r>
            <w:r w:rsidRPr="00533C8A">
              <w:rPr>
                <w:rFonts w:ascii="Arial" w:hAnsi="Arial" w:cs="Arial"/>
                <w:sz w:val="22"/>
                <w:szCs w:val="22"/>
              </w:rPr>
              <w:t xml:space="preserve"> centres.</w:t>
            </w:r>
          </w:p>
        </w:tc>
      </w:tr>
      <w:tr w:rsidR="00BD552D" w:rsidRPr="00BB1285" w14:paraId="0D7AF879" w14:textId="77777777" w:rsidTr="00BD552D">
        <w:tc>
          <w:tcPr>
            <w:tcW w:w="5387" w:type="dxa"/>
          </w:tcPr>
          <w:p w14:paraId="714604BE" w14:textId="77777777" w:rsidR="00BD552D" w:rsidRPr="00533C8A" w:rsidRDefault="00BD552D" w:rsidP="00BD552D">
            <w:pPr>
              <w:pStyle w:val="ListParagraph"/>
              <w:ind w:left="0"/>
              <w:rPr>
                <w:rFonts w:ascii="Arial" w:hAnsi="Arial" w:cs="Arial"/>
                <w:sz w:val="22"/>
                <w:szCs w:val="22"/>
              </w:rPr>
            </w:pPr>
            <w:r w:rsidRPr="00533C8A">
              <w:rPr>
                <w:rFonts w:ascii="Arial" w:hAnsi="Arial" w:cs="Arial"/>
                <w:b/>
                <w:sz w:val="22"/>
                <w:szCs w:val="22"/>
              </w:rPr>
              <w:t>Goal 2:</w:t>
            </w:r>
          </w:p>
          <w:p w14:paraId="2630DEFE" w14:textId="77777777" w:rsidR="00BD552D" w:rsidRPr="00533C8A" w:rsidRDefault="00BD552D" w:rsidP="00BD552D">
            <w:pPr>
              <w:pStyle w:val="ListParagraph"/>
              <w:ind w:left="0"/>
              <w:rPr>
                <w:rFonts w:ascii="Arial" w:hAnsi="Arial" w:cs="Arial"/>
                <w:sz w:val="22"/>
                <w:szCs w:val="22"/>
              </w:rPr>
            </w:pPr>
            <w:r w:rsidRPr="00533C8A">
              <w:rPr>
                <w:rFonts w:ascii="Arial" w:hAnsi="Arial" w:cs="Arial"/>
                <w:sz w:val="22"/>
                <w:szCs w:val="22"/>
              </w:rPr>
              <w:t>Key Component 9: Health and Wellbeing Programmes</w:t>
            </w:r>
          </w:p>
          <w:p w14:paraId="3BE77464" w14:textId="77777777" w:rsidR="00BD552D" w:rsidRPr="00533C8A" w:rsidRDefault="00BD552D" w:rsidP="00463FC4">
            <w:pPr>
              <w:pStyle w:val="ListParagraph"/>
              <w:numPr>
                <w:ilvl w:val="0"/>
                <w:numId w:val="46"/>
              </w:numPr>
              <w:spacing w:after="0" w:line="256" w:lineRule="auto"/>
              <w:rPr>
                <w:rFonts w:ascii="Arial" w:hAnsi="Arial" w:cs="Arial"/>
                <w:sz w:val="22"/>
                <w:szCs w:val="22"/>
              </w:rPr>
            </w:pPr>
            <w:r w:rsidRPr="00533C8A">
              <w:rPr>
                <w:rFonts w:ascii="Arial" w:hAnsi="Arial" w:cs="Arial"/>
                <w:sz w:val="22"/>
                <w:szCs w:val="22"/>
              </w:rPr>
              <w:t>A proactive approach to ensure that workers and volunteers can actively manage their own health and wellbeing.</w:t>
            </w:r>
          </w:p>
        </w:tc>
        <w:tc>
          <w:tcPr>
            <w:tcW w:w="4678" w:type="dxa"/>
          </w:tcPr>
          <w:p w14:paraId="3968EA0F" w14:textId="77777777" w:rsidR="00BD552D" w:rsidRPr="00533C8A" w:rsidRDefault="00BD552D" w:rsidP="00BD552D">
            <w:pPr>
              <w:rPr>
                <w:rFonts w:ascii="Arial" w:hAnsi="Arial" w:cs="Arial"/>
                <w:b/>
                <w:sz w:val="22"/>
                <w:szCs w:val="22"/>
              </w:rPr>
            </w:pPr>
            <w:r w:rsidRPr="00533C8A">
              <w:rPr>
                <w:rFonts w:ascii="Arial" w:hAnsi="Arial" w:cs="Arial"/>
                <w:b/>
                <w:sz w:val="22"/>
                <w:szCs w:val="22"/>
              </w:rPr>
              <w:t>Achieved</w:t>
            </w:r>
          </w:p>
          <w:p w14:paraId="08E8111A" w14:textId="77777777" w:rsidR="00BD552D" w:rsidRPr="00533C8A" w:rsidRDefault="00BD552D" w:rsidP="00463FC4">
            <w:pPr>
              <w:pStyle w:val="ListParagraph"/>
              <w:numPr>
                <w:ilvl w:val="0"/>
                <w:numId w:val="43"/>
              </w:numPr>
              <w:spacing w:after="0" w:line="256" w:lineRule="auto"/>
              <w:rPr>
                <w:rFonts w:ascii="Arial" w:hAnsi="Arial" w:cs="Arial"/>
                <w:sz w:val="22"/>
                <w:szCs w:val="22"/>
              </w:rPr>
            </w:pPr>
            <w:r w:rsidRPr="00533C8A">
              <w:rPr>
                <w:rFonts w:ascii="Arial" w:hAnsi="Arial" w:cs="Arial"/>
                <w:sz w:val="22"/>
                <w:szCs w:val="22"/>
              </w:rPr>
              <w:t>BLENNZ 2 Day Conference held in January with the theme of Health and Wellbeing for everyone with a number of workshop session provided on wellbeing.</w:t>
            </w:r>
          </w:p>
          <w:p w14:paraId="49E4C925" w14:textId="77777777" w:rsidR="00BD552D" w:rsidRPr="00533C8A" w:rsidRDefault="00BD552D" w:rsidP="00463FC4">
            <w:pPr>
              <w:pStyle w:val="ListParagraph"/>
              <w:numPr>
                <w:ilvl w:val="0"/>
                <w:numId w:val="43"/>
              </w:numPr>
              <w:spacing w:after="0" w:line="256" w:lineRule="auto"/>
              <w:rPr>
                <w:rFonts w:ascii="Arial" w:hAnsi="Arial" w:cs="Arial"/>
                <w:sz w:val="22"/>
                <w:szCs w:val="22"/>
              </w:rPr>
            </w:pPr>
            <w:r w:rsidRPr="00533C8A">
              <w:rPr>
                <w:rFonts w:ascii="Arial" w:hAnsi="Arial" w:cs="Arial"/>
                <w:sz w:val="22"/>
                <w:szCs w:val="22"/>
              </w:rPr>
              <w:t xml:space="preserve">The 2020 year has been very challenging in terms of the COVID-19 lockdowns and </w:t>
            </w:r>
            <w:r w:rsidRPr="00533C8A">
              <w:rPr>
                <w:rFonts w:ascii="Arial" w:hAnsi="Arial" w:cs="Arial"/>
                <w:sz w:val="22"/>
                <w:szCs w:val="22"/>
              </w:rPr>
              <w:lastRenderedPageBreak/>
              <w:t>restrictions. National messages of support were circulated by Senior Management. The Board sent out their Gift Bag of Appreciation which was so well received nationally. In addition to this the Auckland team received messages of support and a Forget Me Not gift from their colleagues across the network following the Level 3 Lockdown.</w:t>
            </w:r>
          </w:p>
          <w:p w14:paraId="69055AD8" w14:textId="77777777" w:rsidR="00BD552D" w:rsidRPr="00533C8A" w:rsidRDefault="00BD552D" w:rsidP="00463FC4">
            <w:pPr>
              <w:pStyle w:val="ListParagraph"/>
              <w:numPr>
                <w:ilvl w:val="0"/>
                <w:numId w:val="43"/>
              </w:numPr>
              <w:spacing w:after="0" w:line="256" w:lineRule="auto"/>
              <w:rPr>
                <w:rFonts w:ascii="Arial" w:hAnsi="Arial" w:cs="Arial"/>
                <w:sz w:val="22"/>
                <w:szCs w:val="22"/>
              </w:rPr>
            </w:pPr>
            <w:r w:rsidRPr="00533C8A">
              <w:rPr>
                <w:rFonts w:ascii="Arial" w:hAnsi="Arial" w:cs="Arial"/>
                <w:sz w:val="22"/>
                <w:szCs w:val="22"/>
              </w:rPr>
              <w:t>BLENNZ Management continue to take a proactive approach to the wellbeing of workers and volunteers.</w:t>
            </w:r>
          </w:p>
        </w:tc>
      </w:tr>
      <w:tr w:rsidR="00BD552D" w:rsidRPr="00BB1285" w14:paraId="56D7610B" w14:textId="77777777" w:rsidTr="00BD552D">
        <w:tc>
          <w:tcPr>
            <w:tcW w:w="5387" w:type="dxa"/>
          </w:tcPr>
          <w:p w14:paraId="419AF1EE" w14:textId="77777777" w:rsidR="00BD552D" w:rsidRPr="00533C8A" w:rsidRDefault="00BD552D" w:rsidP="00BD552D">
            <w:pPr>
              <w:pStyle w:val="ListParagraph"/>
              <w:ind w:left="0"/>
              <w:rPr>
                <w:rFonts w:ascii="Arial" w:hAnsi="Arial" w:cs="Arial"/>
                <w:sz w:val="22"/>
                <w:szCs w:val="22"/>
              </w:rPr>
            </w:pPr>
            <w:r w:rsidRPr="00533C8A">
              <w:rPr>
                <w:rFonts w:ascii="Arial" w:hAnsi="Arial" w:cs="Arial"/>
                <w:b/>
                <w:sz w:val="22"/>
                <w:szCs w:val="22"/>
              </w:rPr>
              <w:lastRenderedPageBreak/>
              <w:t>Goal 3:</w:t>
            </w:r>
          </w:p>
          <w:p w14:paraId="7040053C" w14:textId="77777777" w:rsidR="00BD552D" w:rsidRPr="00533C8A" w:rsidRDefault="00BD552D" w:rsidP="00BD552D">
            <w:pPr>
              <w:pStyle w:val="ListParagraph"/>
              <w:ind w:left="0"/>
              <w:rPr>
                <w:rFonts w:ascii="Arial" w:hAnsi="Arial" w:cs="Arial"/>
                <w:sz w:val="22"/>
                <w:szCs w:val="22"/>
              </w:rPr>
            </w:pPr>
            <w:r w:rsidRPr="00533C8A">
              <w:rPr>
                <w:rFonts w:ascii="Arial" w:hAnsi="Arial" w:cs="Arial"/>
                <w:sz w:val="22"/>
                <w:szCs w:val="22"/>
              </w:rPr>
              <w:t>Key Component 5: Workplace Management</w:t>
            </w:r>
          </w:p>
          <w:p w14:paraId="6315BD77" w14:textId="77777777" w:rsidR="00BD552D" w:rsidRPr="00533C8A" w:rsidRDefault="00BD552D" w:rsidP="00BD552D">
            <w:pPr>
              <w:pStyle w:val="ListParagraph"/>
              <w:ind w:left="0"/>
              <w:rPr>
                <w:rFonts w:ascii="Arial" w:hAnsi="Arial" w:cs="Arial"/>
                <w:sz w:val="22"/>
                <w:szCs w:val="22"/>
              </w:rPr>
            </w:pPr>
            <w:r w:rsidRPr="00533C8A">
              <w:rPr>
                <w:rFonts w:ascii="Arial" w:hAnsi="Arial" w:cs="Arial"/>
                <w:sz w:val="22"/>
                <w:szCs w:val="22"/>
              </w:rPr>
              <w:t>Review and updating of the BLENNZ Pandemic Plan.</w:t>
            </w:r>
          </w:p>
        </w:tc>
        <w:tc>
          <w:tcPr>
            <w:tcW w:w="4678" w:type="dxa"/>
          </w:tcPr>
          <w:p w14:paraId="54126302" w14:textId="77777777" w:rsidR="00BD552D" w:rsidRPr="00533C8A" w:rsidRDefault="00BD552D" w:rsidP="00BD552D">
            <w:pPr>
              <w:rPr>
                <w:rFonts w:ascii="Arial" w:hAnsi="Arial" w:cs="Arial"/>
                <w:b/>
                <w:sz w:val="22"/>
                <w:szCs w:val="22"/>
              </w:rPr>
            </w:pPr>
            <w:r w:rsidRPr="00533C8A">
              <w:rPr>
                <w:rFonts w:ascii="Arial" w:hAnsi="Arial" w:cs="Arial"/>
                <w:b/>
                <w:sz w:val="22"/>
                <w:szCs w:val="22"/>
              </w:rPr>
              <w:t>Achieved.</w:t>
            </w:r>
          </w:p>
          <w:p w14:paraId="606D2954" w14:textId="77777777" w:rsidR="00BD552D" w:rsidRPr="00533C8A" w:rsidRDefault="00BD552D" w:rsidP="00463FC4">
            <w:pPr>
              <w:pStyle w:val="ListParagraph"/>
              <w:numPr>
                <w:ilvl w:val="0"/>
                <w:numId w:val="43"/>
              </w:numPr>
              <w:spacing w:after="0" w:line="256" w:lineRule="auto"/>
              <w:rPr>
                <w:rFonts w:ascii="Arial" w:hAnsi="Arial" w:cs="Arial"/>
                <w:sz w:val="22"/>
                <w:szCs w:val="22"/>
              </w:rPr>
            </w:pPr>
            <w:r w:rsidRPr="00533C8A">
              <w:rPr>
                <w:rFonts w:ascii="Arial" w:hAnsi="Arial" w:cs="Arial"/>
                <w:sz w:val="22"/>
                <w:szCs w:val="22"/>
              </w:rPr>
              <w:t>This will be an ongoing task in 2021 in terms of COVID-19.</w:t>
            </w:r>
          </w:p>
        </w:tc>
      </w:tr>
      <w:tr w:rsidR="00BD552D" w:rsidRPr="00BB1285" w14:paraId="45BB431E" w14:textId="77777777" w:rsidTr="00BD552D">
        <w:tc>
          <w:tcPr>
            <w:tcW w:w="5387" w:type="dxa"/>
          </w:tcPr>
          <w:p w14:paraId="1FB2C18F" w14:textId="77777777" w:rsidR="00BD552D" w:rsidRPr="00533C8A" w:rsidRDefault="00BD552D" w:rsidP="00BD552D">
            <w:pPr>
              <w:pStyle w:val="ListParagraph"/>
              <w:ind w:left="0"/>
              <w:rPr>
                <w:rFonts w:ascii="Arial" w:hAnsi="Arial" w:cs="Arial"/>
                <w:sz w:val="22"/>
                <w:szCs w:val="22"/>
              </w:rPr>
            </w:pPr>
            <w:r w:rsidRPr="00533C8A">
              <w:rPr>
                <w:rFonts w:ascii="Arial" w:hAnsi="Arial" w:cs="Arial"/>
                <w:b/>
                <w:sz w:val="22"/>
                <w:szCs w:val="22"/>
              </w:rPr>
              <w:t>Goal 4: Part 1:</w:t>
            </w:r>
          </w:p>
          <w:p w14:paraId="27B84745" w14:textId="77777777" w:rsidR="00BD552D" w:rsidRPr="00533C8A" w:rsidRDefault="00BD552D" w:rsidP="00BD552D">
            <w:pPr>
              <w:pStyle w:val="ListParagraph"/>
              <w:ind w:left="0"/>
              <w:rPr>
                <w:rFonts w:ascii="Arial" w:hAnsi="Arial" w:cs="Arial"/>
                <w:sz w:val="22"/>
                <w:szCs w:val="22"/>
              </w:rPr>
            </w:pPr>
            <w:r w:rsidRPr="00533C8A">
              <w:rPr>
                <w:rFonts w:ascii="Arial" w:hAnsi="Arial" w:cs="Arial"/>
                <w:sz w:val="22"/>
                <w:szCs w:val="22"/>
              </w:rPr>
              <w:t>Key Component 4: Risk Identification, Assessment and Management</w:t>
            </w:r>
          </w:p>
          <w:p w14:paraId="6392DE02" w14:textId="77777777" w:rsidR="00BD552D" w:rsidRPr="00533C8A" w:rsidRDefault="00BD552D" w:rsidP="00463FC4">
            <w:pPr>
              <w:pStyle w:val="ListParagraph"/>
              <w:numPr>
                <w:ilvl w:val="0"/>
                <w:numId w:val="47"/>
              </w:numPr>
              <w:spacing w:after="0" w:line="256" w:lineRule="auto"/>
              <w:rPr>
                <w:rFonts w:ascii="Arial" w:hAnsi="Arial" w:cs="Arial"/>
                <w:sz w:val="22"/>
                <w:szCs w:val="22"/>
              </w:rPr>
            </w:pPr>
            <w:r w:rsidRPr="00533C8A">
              <w:rPr>
                <w:rFonts w:ascii="Arial" w:hAnsi="Arial" w:cs="Arial"/>
                <w:sz w:val="22"/>
                <w:szCs w:val="22"/>
              </w:rPr>
              <w:t xml:space="preserve">Updating of the processes to follow in identifying a Hazard and a Risk. </w:t>
            </w:r>
          </w:p>
        </w:tc>
        <w:tc>
          <w:tcPr>
            <w:tcW w:w="4678" w:type="dxa"/>
          </w:tcPr>
          <w:p w14:paraId="145BD88F" w14:textId="77777777" w:rsidR="00BD552D" w:rsidRPr="00533C8A" w:rsidRDefault="00BD552D" w:rsidP="00BD552D">
            <w:pPr>
              <w:rPr>
                <w:rFonts w:ascii="Arial" w:hAnsi="Arial" w:cs="Arial"/>
                <w:b/>
                <w:sz w:val="22"/>
                <w:szCs w:val="22"/>
              </w:rPr>
            </w:pPr>
            <w:r w:rsidRPr="00533C8A">
              <w:rPr>
                <w:rFonts w:ascii="Arial" w:hAnsi="Arial" w:cs="Arial"/>
                <w:b/>
                <w:sz w:val="22"/>
                <w:szCs w:val="22"/>
              </w:rPr>
              <w:t>Achieved</w:t>
            </w:r>
          </w:p>
          <w:p w14:paraId="228F93A8" w14:textId="77777777" w:rsidR="00BD552D" w:rsidRPr="00533C8A" w:rsidRDefault="00BD552D" w:rsidP="00463FC4">
            <w:pPr>
              <w:pStyle w:val="ListParagraph"/>
              <w:numPr>
                <w:ilvl w:val="0"/>
                <w:numId w:val="43"/>
              </w:numPr>
              <w:spacing w:after="0" w:line="256" w:lineRule="auto"/>
              <w:rPr>
                <w:rFonts w:ascii="Arial" w:hAnsi="Arial" w:cs="Arial"/>
                <w:sz w:val="22"/>
                <w:szCs w:val="22"/>
              </w:rPr>
            </w:pPr>
            <w:r w:rsidRPr="00533C8A">
              <w:rPr>
                <w:rFonts w:ascii="Arial" w:hAnsi="Arial" w:cs="Arial"/>
                <w:sz w:val="22"/>
                <w:szCs w:val="22"/>
              </w:rPr>
              <w:t>Documentation reviewed and updated by H&amp;S Committee</w:t>
            </w:r>
          </w:p>
          <w:p w14:paraId="79206639" w14:textId="77777777" w:rsidR="00BD552D" w:rsidRPr="00533C8A" w:rsidRDefault="00BD552D" w:rsidP="00463FC4">
            <w:pPr>
              <w:pStyle w:val="ListParagraph"/>
              <w:numPr>
                <w:ilvl w:val="0"/>
                <w:numId w:val="43"/>
              </w:numPr>
              <w:spacing w:after="0" w:line="256" w:lineRule="auto"/>
              <w:rPr>
                <w:rFonts w:ascii="Arial" w:hAnsi="Arial" w:cs="Arial"/>
                <w:sz w:val="22"/>
                <w:szCs w:val="22"/>
              </w:rPr>
            </w:pPr>
            <w:r w:rsidRPr="00533C8A">
              <w:rPr>
                <w:rFonts w:ascii="Arial" w:hAnsi="Arial" w:cs="Arial"/>
                <w:sz w:val="22"/>
                <w:szCs w:val="22"/>
              </w:rPr>
              <w:t>Presented to Regional Managers’ on the 5</w:t>
            </w:r>
            <w:r w:rsidRPr="00533C8A">
              <w:rPr>
                <w:rFonts w:ascii="Arial" w:hAnsi="Arial" w:cs="Arial"/>
                <w:sz w:val="22"/>
                <w:szCs w:val="22"/>
                <w:vertAlign w:val="superscript"/>
              </w:rPr>
              <w:t>th</w:t>
            </w:r>
            <w:r w:rsidRPr="00533C8A">
              <w:rPr>
                <w:rFonts w:ascii="Arial" w:hAnsi="Arial" w:cs="Arial"/>
                <w:sz w:val="22"/>
                <w:szCs w:val="22"/>
              </w:rPr>
              <w:t xml:space="preserve"> November.</w:t>
            </w:r>
          </w:p>
          <w:p w14:paraId="6AFEA2DF" w14:textId="77777777" w:rsidR="00BD552D" w:rsidRPr="00533C8A" w:rsidRDefault="00BD552D" w:rsidP="00463FC4">
            <w:pPr>
              <w:pStyle w:val="ListParagraph"/>
              <w:numPr>
                <w:ilvl w:val="0"/>
                <w:numId w:val="43"/>
              </w:numPr>
              <w:spacing w:after="0" w:line="256" w:lineRule="auto"/>
              <w:rPr>
                <w:rFonts w:ascii="Arial" w:hAnsi="Arial" w:cs="Arial"/>
                <w:sz w:val="22"/>
                <w:szCs w:val="22"/>
              </w:rPr>
            </w:pPr>
            <w:r w:rsidRPr="00533C8A">
              <w:rPr>
                <w:rFonts w:ascii="Arial" w:hAnsi="Arial" w:cs="Arial"/>
                <w:sz w:val="22"/>
                <w:szCs w:val="22"/>
              </w:rPr>
              <w:t>Documentation placed on the BLENNZ Group drive – Health and Safety.</w:t>
            </w:r>
          </w:p>
        </w:tc>
      </w:tr>
      <w:tr w:rsidR="00BD552D" w:rsidRPr="00BB1285" w14:paraId="2BDE15F8" w14:textId="77777777" w:rsidTr="00BD552D">
        <w:tc>
          <w:tcPr>
            <w:tcW w:w="5387" w:type="dxa"/>
          </w:tcPr>
          <w:p w14:paraId="3C0AA459" w14:textId="77777777" w:rsidR="00BD552D" w:rsidRPr="00533C8A" w:rsidRDefault="00BD552D" w:rsidP="00BD552D">
            <w:pPr>
              <w:pStyle w:val="ListParagraph"/>
              <w:ind w:left="0"/>
              <w:rPr>
                <w:rFonts w:ascii="Arial" w:hAnsi="Arial" w:cs="Arial"/>
                <w:b/>
                <w:sz w:val="22"/>
                <w:szCs w:val="22"/>
              </w:rPr>
            </w:pPr>
            <w:r w:rsidRPr="00533C8A">
              <w:rPr>
                <w:rFonts w:ascii="Arial" w:hAnsi="Arial" w:cs="Arial"/>
                <w:b/>
                <w:sz w:val="22"/>
                <w:szCs w:val="22"/>
              </w:rPr>
              <w:t>Goal 4: Part 2:</w:t>
            </w:r>
          </w:p>
          <w:p w14:paraId="7F4FCAFC" w14:textId="77777777" w:rsidR="00BD552D" w:rsidRPr="00533C8A" w:rsidRDefault="00BD552D" w:rsidP="00BD552D">
            <w:pPr>
              <w:pStyle w:val="ListParagraph"/>
              <w:ind w:left="0"/>
              <w:rPr>
                <w:rFonts w:ascii="Arial" w:hAnsi="Arial" w:cs="Arial"/>
                <w:sz w:val="22"/>
                <w:szCs w:val="22"/>
              </w:rPr>
            </w:pPr>
            <w:r w:rsidRPr="00533C8A">
              <w:rPr>
                <w:rFonts w:ascii="Arial" w:hAnsi="Arial" w:cs="Arial"/>
                <w:sz w:val="22"/>
                <w:szCs w:val="22"/>
              </w:rPr>
              <w:t>Injury and Illness Management</w:t>
            </w:r>
          </w:p>
          <w:p w14:paraId="332B31E4" w14:textId="77777777" w:rsidR="00BD552D" w:rsidRPr="00533C8A" w:rsidRDefault="00BD552D" w:rsidP="00463FC4">
            <w:pPr>
              <w:pStyle w:val="ListParagraph"/>
              <w:numPr>
                <w:ilvl w:val="0"/>
                <w:numId w:val="48"/>
              </w:numPr>
              <w:spacing w:after="0" w:line="256" w:lineRule="auto"/>
              <w:rPr>
                <w:rFonts w:ascii="Arial" w:hAnsi="Arial" w:cs="Arial"/>
                <w:sz w:val="22"/>
                <w:szCs w:val="22"/>
              </w:rPr>
            </w:pPr>
            <w:r w:rsidRPr="00533C8A">
              <w:rPr>
                <w:rFonts w:ascii="Arial" w:hAnsi="Arial" w:cs="Arial"/>
                <w:sz w:val="22"/>
                <w:szCs w:val="22"/>
              </w:rPr>
              <w:t>All BLENNZ workers fully understand the requirements around Risk Identification and Accident Reporting.</w:t>
            </w:r>
          </w:p>
        </w:tc>
        <w:tc>
          <w:tcPr>
            <w:tcW w:w="4678" w:type="dxa"/>
          </w:tcPr>
          <w:p w14:paraId="1B25B38C" w14:textId="77777777" w:rsidR="00BD552D" w:rsidRPr="00533C8A" w:rsidRDefault="00BD552D" w:rsidP="00BD552D">
            <w:pPr>
              <w:rPr>
                <w:rFonts w:ascii="Arial" w:hAnsi="Arial" w:cs="Arial"/>
                <w:b/>
                <w:sz w:val="22"/>
                <w:szCs w:val="22"/>
              </w:rPr>
            </w:pPr>
            <w:r w:rsidRPr="00533C8A">
              <w:rPr>
                <w:rFonts w:ascii="Arial" w:hAnsi="Arial" w:cs="Arial"/>
                <w:b/>
                <w:sz w:val="22"/>
                <w:szCs w:val="22"/>
              </w:rPr>
              <w:t>Achieved</w:t>
            </w:r>
          </w:p>
          <w:p w14:paraId="1065D2C9" w14:textId="77777777" w:rsidR="00BD552D" w:rsidRPr="00533C8A" w:rsidRDefault="00BD552D" w:rsidP="00463FC4">
            <w:pPr>
              <w:pStyle w:val="ListParagraph"/>
              <w:numPr>
                <w:ilvl w:val="0"/>
                <w:numId w:val="43"/>
              </w:numPr>
              <w:spacing w:after="0" w:line="256" w:lineRule="auto"/>
              <w:rPr>
                <w:rFonts w:ascii="Arial" w:hAnsi="Arial" w:cs="Arial"/>
                <w:sz w:val="22"/>
                <w:szCs w:val="22"/>
              </w:rPr>
            </w:pPr>
            <w:r w:rsidRPr="00533C8A">
              <w:rPr>
                <w:rFonts w:ascii="Arial" w:hAnsi="Arial" w:cs="Arial"/>
                <w:sz w:val="22"/>
                <w:szCs w:val="22"/>
              </w:rPr>
              <w:t>Documentation reviewed and updated by H&amp;S Committee</w:t>
            </w:r>
          </w:p>
          <w:p w14:paraId="2D542317" w14:textId="77777777" w:rsidR="00BD552D" w:rsidRPr="00533C8A" w:rsidRDefault="00BD552D" w:rsidP="00463FC4">
            <w:pPr>
              <w:pStyle w:val="ListParagraph"/>
              <w:numPr>
                <w:ilvl w:val="0"/>
                <w:numId w:val="43"/>
              </w:numPr>
              <w:spacing w:after="0" w:line="256" w:lineRule="auto"/>
              <w:rPr>
                <w:rFonts w:ascii="Arial" w:hAnsi="Arial" w:cs="Arial"/>
                <w:sz w:val="22"/>
                <w:szCs w:val="22"/>
              </w:rPr>
            </w:pPr>
            <w:r w:rsidRPr="00533C8A">
              <w:rPr>
                <w:rFonts w:ascii="Arial" w:hAnsi="Arial" w:cs="Arial"/>
                <w:sz w:val="22"/>
                <w:szCs w:val="22"/>
              </w:rPr>
              <w:t>Presented to Regional Managers’ on the 5</w:t>
            </w:r>
            <w:r w:rsidRPr="00533C8A">
              <w:rPr>
                <w:rFonts w:ascii="Arial" w:hAnsi="Arial" w:cs="Arial"/>
                <w:sz w:val="22"/>
                <w:szCs w:val="22"/>
                <w:vertAlign w:val="superscript"/>
              </w:rPr>
              <w:t>th</w:t>
            </w:r>
            <w:r w:rsidRPr="00533C8A">
              <w:rPr>
                <w:rFonts w:ascii="Arial" w:hAnsi="Arial" w:cs="Arial"/>
                <w:sz w:val="22"/>
                <w:szCs w:val="22"/>
              </w:rPr>
              <w:t xml:space="preserve"> November.</w:t>
            </w:r>
          </w:p>
          <w:p w14:paraId="0FD2FA6E" w14:textId="77777777" w:rsidR="00BD552D" w:rsidRPr="00533C8A" w:rsidRDefault="00BD552D" w:rsidP="00463FC4">
            <w:pPr>
              <w:pStyle w:val="ListParagraph"/>
              <w:numPr>
                <w:ilvl w:val="0"/>
                <w:numId w:val="43"/>
              </w:numPr>
              <w:spacing w:after="0" w:line="256" w:lineRule="auto"/>
              <w:rPr>
                <w:rFonts w:ascii="Arial" w:hAnsi="Arial" w:cs="Arial"/>
                <w:sz w:val="22"/>
                <w:szCs w:val="22"/>
              </w:rPr>
            </w:pPr>
            <w:r w:rsidRPr="00533C8A">
              <w:rPr>
                <w:rFonts w:ascii="Arial" w:hAnsi="Arial" w:cs="Arial"/>
                <w:sz w:val="22"/>
                <w:szCs w:val="22"/>
              </w:rPr>
              <w:t>Documentation placed on the BLENNZ Group drive – Health and Safety.</w:t>
            </w:r>
          </w:p>
        </w:tc>
      </w:tr>
      <w:tr w:rsidR="00BD552D" w:rsidRPr="00BB1285" w14:paraId="0DCDB50D" w14:textId="77777777" w:rsidTr="00BD552D">
        <w:tc>
          <w:tcPr>
            <w:tcW w:w="5387" w:type="dxa"/>
          </w:tcPr>
          <w:p w14:paraId="01FD93EE" w14:textId="77777777" w:rsidR="00BD552D" w:rsidRPr="00533C8A" w:rsidRDefault="00BD552D" w:rsidP="00BD552D">
            <w:pPr>
              <w:pStyle w:val="ListParagraph"/>
              <w:ind w:left="0"/>
              <w:rPr>
                <w:rFonts w:ascii="Arial" w:hAnsi="Arial" w:cs="Arial"/>
                <w:b/>
                <w:sz w:val="22"/>
                <w:szCs w:val="22"/>
              </w:rPr>
            </w:pPr>
            <w:r w:rsidRPr="00533C8A">
              <w:rPr>
                <w:rFonts w:ascii="Arial" w:hAnsi="Arial" w:cs="Arial"/>
                <w:b/>
                <w:sz w:val="22"/>
                <w:szCs w:val="22"/>
              </w:rPr>
              <w:t>Annual Goals</w:t>
            </w:r>
          </w:p>
          <w:p w14:paraId="7820B3DA" w14:textId="77777777" w:rsidR="00BD552D" w:rsidRPr="00533C8A" w:rsidRDefault="00BD552D" w:rsidP="00BD552D">
            <w:pPr>
              <w:pStyle w:val="ListParagraph"/>
              <w:ind w:left="0"/>
              <w:rPr>
                <w:rFonts w:ascii="Arial" w:hAnsi="Arial" w:cs="Arial"/>
                <w:sz w:val="22"/>
                <w:szCs w:val="22"/>
              </w:rPr>
            </w:pPr>
            <w:r w:rsidRPr="00533C8A">
              <w:rPr>
                <w:rFonts w:ascii="Arial" w:hAnsi="Arial" w:cs="Arial"/>
                <w:sz w:val="22"/>
                <w:szCs w:val="22"/>
              </w:rPr>
              <w:t>Emergency Drills:</w:t>
            </w:r>
          </w:p>
          <w:p w14:paraId="19A09A5A" w14:textId="77777777" w:rsidR="00BD552D" w:rsidRPr="00533C8A" w:rsidRDefault="00BD552D" w:rsidP="00463FC4">
            <w:pPr>
              <w:pStyle w:val="ListParagraph"/>
              <w:numPr>
                <w:ilvl w:val="0"/>
                <w:numId w:val="44"/>
              </w:numPr>
              <w:spacing w:after="0" w:line="256" w:lineRule="auto"/>
              <w:rPr>
                <w:rFonts w:ascii="Arial" w:hAnsi="Arial" w:cs="Arial"/>
                <w:sz w:val="22"/>
                <w:szCs w:val="22"/>
              </w:rPr>
            </w:pPr>
            <w:r w:rsidRPr="00533C8A">
              <w:rPr>
                <w:rFonts w:ascii="Arial" w:hAnsi="Arial" w:cs="Arial"/>
                <w:sz w:val="22"/>
                <w:szCs w:val="22"/>
              </w:rPr>
              <w:t>Fire Drills</w:t>
            </w:r>
          </w:p>
          <w:p w14:paraId="414E2551" w14:textId="77777777" w:rsidR="00BD552D" w:rsidRPr="00533C8A" w:rsidRDefault="00BD552D" w:rsidP="00463FC4">
            <w:pPr>
              <w:pStyle w:val="ListParagraph"/>
              <w:numPr>
                <w:ilvl w:val="0"/>
                <w:numId w:val="44"/>
              </w:numPr>
              <w:spacing w:after="0" w:line="256" w:lineRule="auto"/>
              <w:rPr>
                <w:rFonts w:ascii="Arial" w:hAnsi="Arial" w:cs="Arial"/>
                <w:sz w:val="22"/>
                <w:szCs w:val="22"/>
              </w:rPr>
            </w:pPr>
            <w:r w:rsidRPr="00533C8A">
              <w:rPr>
                <w:rFonts w:ascii="Arial" w:hAnsi="Arial" w:cs="Arial"/>
                <w:sz w:val="22"/>
                <w:szCs w:val="22"/>
              </w:rPr>
              <w:t>Earthquake</w:t>
            </w:r>
          </w:p>
          <w:p w14:paraId="6DFA7E39" w14:textId="77777777" w:rsidR="00BD552D" w:rsidRPr="00533C8A" w:rsidRDefault="00BD552D" w:rsidP="00BD552D">
            <w:pPr>
              <w:pStyle w:val="ListParagraph"/>
              <w:ind w:left="0"/>
              <w:rPr>
                <w:rFonts w:ascii="Arial" w:hAnsi="Arial" w:cs="Arial"/>
                <w:b/>
                <w:sz w:val="22"/>
                <w:szCs w:val="22"/>
              </w:rPr>
            </w:pPr>
          </w:p>
        </w:tc>
        <w:tc>
          <w:tcPr>
            <w:tcW w:w="4678" w:type="dxa"/>
          </w:tcPr>
          <w:p w14:paraId="3DC93CD4" w14:textId="77777777" w:rsidR="00BD552D" w:rsidRPr="00533C8A" w:rsidRDefault="00BD552D" w:rsidP="00BD552D">
            <w:pPr>
              <w:rPr>
                <w:rFonts w:ascii="Arial" w:hAnsi="Arial" w:cs="Arial"/>
                <w:b/>
                <w:sz w:val="22"/>
                <w:szCs w:val="22"/>
              </w:rPr>
            </w:pPr>
            <w:r w:rsidRPr="00533C8A">
              <w:rPr>
                <w:rFonts w:ascii="Arial" w:hAnsi="Arial" w:cs="Arial"/>
                <w:b/>
                <w:sz w:val="22"/>
                <w:szCs w:val="22"/>
              </w:rPr>
              <w:t>Achieved</w:t>
            </w:r>
          </w:p>
          <w:p w14:paraId="6C2F6F0C" w14:textId="77777777" w:rsidR="00BD552D" w:rsidRPr="00533C8A" w:rsidRDefault="00BD552D" w:rsidP="00463FC4">
            <w:pPr>
              <w:pStyle w:val="ListParagraph"/>
              <w:numPr>
                <w:ilvl w:val="0"/>
                <w:numId w:val="45"/>
              </w:numPr>
              <w:spacing w:after="0" w:line="240" w:lineRule="auto"/>
              <w:rPr>
                <w:rFonts w:ascii="Arial" w:hAnsi="Arial" w:cs="Arial"/>
                <w:b/>
                <w:sz w:val="22"/>
                <w:szCs w:val="22"/>
              </w:rPr>
            </w:pPr>
            <w:r w:rsidRPr="00533C8A">
              <w:rPr>
                <w:rFonts w:ascii="Arial" w:hAnsi="Arial" w:cs="Arial"/>
                <w:sz w:val="22"/>
                <w:szCs w:val="22"/>
              </w:rPr>
              <w:t>Apart from term 1, termly fire drills are carried out for the Homai campus.</w:t>
            </w:r>
          </w:p>
          <w:p w14:paraId="72C41DFC" w14:textId="77777777" w:rsidR="00BD552D" w:rsidRPr="00533C8A" w:rsidRDefault="00BD552D" w:rsidP="00463FC4">
            <w:pPr>
              <w:pStyle w:val="ListParagraph"/>
              <w:numPr>
                <w:ilvl w:val="0"/>
                <w:numId w:val="45"/>
              </w:numPr>
              <w:spacing w:after="0" w:line="240" w:lineRule="auto"/>
              <w:rPr>
                <w:rFonts w:ascii="Arial" w:hAnsi="Arial" w:cs="Arial"/>
                <w:b/>
                <w:sz w:val="22"/>
                <w:szCs w:val="22"/>
              </w:rPr>
            </w:pPr>
            <w:r w:rsidRPr="00533C8A">
              <w:rPr>
                <w:rFonts w:ascii="Arial" w:hAnsi="Arial" w:cs="Arial"/>
                <w:sz w:val="22"/>
                <w:szCs w:val="22"/>
              </w:rPr>
              <w:t>Fire drills are also carried out across the network.</w:t>
            </w:r>
          </w:p>
          <w:p w14:paraId="68BF4BD9" w14:textId="77777777" w:rsidR="00BD552D" w:rsidRPr="00533C8A" w:rsidRDefault="00BD552D" w:rsidP="00463FC4">
            <w:pPr>
              <w:pStyle w:val="ListParagraph"/>
              <w:numPr>
                <w:ilvl w:val="0"/>
                <w:numId w:val="45"/>
              </w:numPr>
              <w:spacing w:after="0" w:line="240" w:lineRule="auto"/>
              <w:rPr>
                <w:rFonts w:ascii="Arial" w:hAnsi="Arial" w:cs="Arial"/>
                <w:b/>
                <w:sz w:val="22"/>
                <w:szCs w:val="22"/>
              </w:rPr>
            </w:pPr>
            <w:r w:rsidRPr="00533C8A">
              <w:rPr>
                <w:rFonts w:ascii="Arial" w:hAnsi="Arial" w:cs="Arial"/>
                <w:sz w:val="22"/>
                <w:szCs w:val="22"/>
              </w:rPr>
              <w:t>The National Shakeout Drill took place at the Homai Campus on 15 October 2020.</w:t>
            </w:r>
          </w:p>
        </w:tc>
      </w:tr>
    </w:tbl>
    <w:p w14:paraId="4E414869" w14:textId="3D5EB7F2" w:rsidR="00BD552D" w:rsidRPr="00BB1285" w:rsidRDefault="00BD552D" w:rsidP="001B50EB">
      <w:pPr>
        <w:spacing w:after="0" w:line="288" w:lineRule="auto"/>
        <w:rPr>
          <w:b/>
        </w:rPr>
      </w:pPr>
    </w:p>
    <w:p w14:paraId="6564F21A" w14:textId="322C2B98" w:rsidR="007A34D6" w:rsidRPr="00BB1285" w:rsidRDefault="007A34D6">
      <w:pPr>
        <w:rPr>
          <w:rFonts w:eastAsiaTheme="majorEastAsia"/>
          <w:color w:val="2F5496" w:themeColor="accent5" w:themeShade="BF"/>
          <w:sz w:val="32"/>
        </w:rPr>
      </w:pPr>
    </w:p>
    <w:p w14:paraId="27160EA6" w14:textId="77777777" w:rsidR="00FE4284" w:rsidRPr="00BB1285" w:rsidRDefault="00FE4284" w:rsidP="00FE4284">
      <w:pPr>
        <w:pStyle w:val="Heading2"/>
        <w:rPr>
          <w:rFonts w:cs="Arial"/>
        </w:rPr>
      </w:pPr>
      <w:bookmarkStart w:id="515" w:name="_Toc67491003"/>
      <w:bookmarkStart w:id="516" w:name="_Toc67491990"/>
      <w:bookmarkStart w:id="517" w:name="_Toc70517501"/>
      <w:r w:rsidRPr="00FF0F7B">
        <w:rPr>
          <w:rFonts w:cs="Arial"/>
        </w:rPr>
        <w:t>Policies:</w:t>
      </w:r>
      <w:bookmarkEnd w:id="515"/>
      <w:bookmarkEnd w:id="516"/>
      <w:bookmarkEnd w:id="517"/>
    </w:p>
    <w:p w14:paraId="408D0D66" w14:textId="77777777" w:rsidR="00685EA7" w:rsidRPr="00BB1285" w:rsidRDefault="00685EA7" w:rsidP="00685EA7">
      <w:r w:rsidRPr="00BB1285">
        <w:t>The Board reviewed and approved the following policies in 2020:</w:t>
      </w:r>
    </w:p>
    <w:p w14:paraId="7E47CCE8" w14:textId="77777777" w:rsidR="00685EA7" w:rsidRPr="00BB1285" w:rsidRDefault="00685EA7" w:rsidP="00463FC4">
      <w:pPr>
        <w:pStyle w:val="ListParagraph"/>
        <w:numPr>
          <w:ilvl w:val="0"/>
          <w:numId w:val="41"/>
        </w:numPr>
        <w:spacing w:after="160" w:line="259" w:lineRule="auto"/>
        <w:rPr>
          <w:rFonts w:ascii="Arial" w:hAnsi="Arial"/>
        </w:rPr>
      </w:pPr>
      <w:r w:rsidRPr="00BB1285">
        <w:rPr>
          <w:rFonts w:ascii="Arial" w:hAnsi="Arial"/>
        </w:rPr>
        <w:t>Asset Capitalisation</w:t>
      </w:r>
    </w:p>
    <w:p w14:paraId="238CCBBB" w14:textId="77777777" w:rsidR="00685EA7" w:rsidRPr="00BB1285" w:rsidRDefault="00685EA7" w:rsidP="00463FC4">
      <w:pPr>
        <w:pStyle w:val="ListParagraph"/>
        <w:numPr>
          <w:ilvl w:val="0"/>
          <w:numId w:val="41"/>
        </w:numPr>
        <w:spacing w:after="160" w:line="259" w:lineRule="auto"/>
        <w:rPr>
          <w:rFonts w:ascii="Arial" w:hAnsi="Arial"/>
        </w:rPr>
      </w:pPr>
      <w:r w:rsidRPr="00BB1285">
        <w:rPr>
          <w:rFonts w:ascii="Arial" w:hAnsi="Arial"/>
        </w:rPr>
        <w:t>Financial Management</w:t>
      </w:r>
    </w:p>
    <w:p w14:paraId="6B708AB1" w14:textId="77777777" w:rsidR="00685EA7" w:rsidRPr="00BB1285" w:rsidRDefault="00685EA7" w:rsidP="00463FC4">
      <w:pPr>
        <w:pStyle w:val="ListParagraph"/>
        <w:numPr>
          <w:ilvl w:val="0"/>
          <w:numId w:val="41"/>
        </w:numPr>
        <w:spacing w:after="160" w:line="259" w:lineRule="auto"/>
        <w:rPr>
          <w:rFonts w:ascii="Arial" w:hAnsi="Arial"/>
        </w:rPr>
      </w:pPr>
      <w:r w:rsidRPr="00BB1285">
        <w:rPr>
          <w:rFonts w:ascii="Arial" w:hAnsi="Arial"/>
        </w:rPr>
        <w:t>Cash Management</w:t>
      </w:r>
    </w:p>
    <w:p w14:paraId="57858642" w14:textId="77777777" w:rsidR="00685EA7" w:rsidRPr="00BB1285" w:rsidRDefault="00685EA7" w:rsidP="00463FC4">
      <w:pPr>
        <w:pStyle w:val="ListParagraph"/>
        <w:numPr>
          <w:ilvl w:val="0"/>
          <w:numId w:val="41"/>
        </w:numPr>
        <w:spacing w:after="160" w:line="259" w:lineRule="auto"/>
        <w:rPr>
          <w:rFonts w:ascii="Arial" w:hAnsi="Arial"/>
        </w:rPr>
      </w:pPr>
      <w:r w:rsidRPr="00BB1285">
        <w:rPr>
          <w:rFonts w:ascii="Arial" w:hAnsi="Arial"/>
        </w:rPr>
        <w:t>Trustee Remuneration and Expenses</w:t>
      </w:r>
    </w:p>
    <w:p w14:paraId="387C89CA" w14:textId="18937B45" w:rsidR="00685EA7" w:rsidRDefault="00685EA7" w:rsidP="00463FC4">
      <w:pPr>
        <w:pStyle w:val="ListParagraph"/>
        <w:numPr>
          <w:ilvl w:val="0"/>
          <w:numId w:val="41"/>
        </w:numPr>
        <w:spacing w:after="160" w:line="259" w:lineRule="auto"/>
        <w:rPr>
          <w:rFonts w:ascii="Arial" w:hAnsi="Arial"/>
        </w:rPr>
      </w:pPr>
      <w:r w:rsidRPr="00BB1285">
        <w:rPr>
          <w:rFonts w:ascii="Arial" w:hAnsi="Arial"/>
        </w:rPr>
        <w:lastRenderedPageBreak/>
        <w:t>Delegations</w:t>
      </w:r>
    </w:p>
    <w:p w14:paraId="6CECBE56" w14:textId="13925FE1" w:rsidR="00FF0F7B" w:rsidRDefault="00FF0F7B" w:rsidP="00463FC4">
      <w:pPr>
        <w:pStyle w:val="ListParagraph"/>
        <w:numPr>
          <w:ilvl w:val="0"/>
          <w:numId w:val="41"/>
        </w:numPr>
        <w:spacing w:after="160" w:line="259" w:lineRule="auto"/>
        <w:rPr>
          <w:rFonts w:ascii="Arial" w:hAnsi="Arial"/>
        </w:rPr>
      </w:pPr>
      <w:r>
        <w:rPr>
          <w:rFonts w:ascii="Arial" w:hAnsi="Arial"/>
        </w:rPr>
        <w:t>Principal’s Professional Expenses</w:t>
      </w:r>
    </w:p>
    <w:p w14:paraId="008FCC26" w14:textId="0B7CB638" w:rsidR="00685EA7" w:rsidRPr="00FF0F7B" w:rsidRDefault="00FF0F7B" w:rsidP="00463FC4">
      <w:pPr>
        <w:pStyle w:val="ListParagraph"/>
        <w:numPr>
          <w:ilvl w:val="0"/>
          <w:numId w:val="41"/>
        </w:numPr>
        <w:spacing w:after="160" w:line="259" w:lineRule="auto"/>
        <w:rPr>
          <w:rFonts w:ascii="Arial" w:hAnsi="Arial"/>
        </w:rPr>
      </w:pPr>
      <w:r>
        <w:rPr>
          <w:rFonts w:ascii="Arial" w:hAnsi="Arial"/>
        </w:rPr>
        <w:t xml:space="preserve">Finance and </w:t>
      </w:r>
      <w:r w:rsidR="00686EDF">
        <w:rPr>
          <w:rFonts w:ascii="Arial" w:hAnsi="Arial"/>
        </w:rPr>
        <w:t>Property</w:t>
      </w:r>
    </w:p>
    <w:p w14:paraId="27977D50" w14:textId="77777777" w:rsidR="00685EA7" w:rsidRPr="00BB1285" w:rsidRDefault="00685EA7" w:rsidP="00685EA7">
      <w:r w:rsidRPr="00BB1285">
        <w:t>The BLENNZ Policy Review Committee has met regularly during the year to review operational policies and procedures in line with the 2020-2022 Operational Policy Review Schedule.  Operational policies reviewed and approved are:</w:t>
      </w:r>
    </w:p>
    <w:p w14:paraId="59E853BE" w14:textId="77777777" w:rsidR="00FF0F7B" w:rsidRDefault="00FF0F7B" w:rsidP="00463FC4">
      <w:pPr>
        <w:pStyle w:val="ListParagraph"/>
        <w:numPr>
          <w:ilvl w:val="0"/>
          <w:numId w:val="42"/>
        </w:numPr>
        <w:spacing w:after="160" w:line="252" w:lineRule="auto"/>
        <w:rPr>
          <w:rFonts w:ascii="Arial" w:hAnsi="Arial"/>
        </w:rPr>
      </w:pPr>
      <w:r>
        <w:rPr>
          <w:rFonts w:ascii="Arial" w:hAnsi="Arial"/>
        </w:rPr>
        <w:t>Theft and Fraud Prevention</w:t>
      </w:r>
    </w:p>
    <w:p w14:paraId="40E186D3" w14:textId="77777777" w:rsidR="00FF0F7B" w:rsidRDefault="00FF0F7B" w:rsidP="00463FC4">
      <w:pPr>
        <w:pStyle w:val="ListParagraph"/>
        <w:numPr>
          <w:ilvl w:val="0"/>
          <w:numId w:val="42"/>
        </w:numPr>
        <w:spacing w:after="160" w:line="252" w:lineRule="auto"/>
        <w:rPr>
          <w:rFonts w:ascii="Arial" w:hAnsi="Arial"/>
        </w:rPr>
      </w:pPr>
      <w:r>
        <w:rPr>
          <w:rFonts w:ascii="Arial" w:hAnsi="Arial"/>
        </w:rPr>
        <w:t>Use of BLENNZ Facilities</w:t>
      </w:r>
    </w:p>
    <w:p w14:paraId="26FE2E96" w14:textId="77777777" w:rsidR="00FF0F7B" w:rsidRDefault="00FF0F7B" w:rsidP="00463FC4">
      <w:pPr>
        <w:pStyle w:val="ListParagraph"/>
        <w:numPr>
          <w:ilvl w:val="0"/>
          <w:numId w:val="42"/>
        </w:numPr>
        <w:spacing w:after="160" w:line="252" w:lineRule="auto"/>
        <w:rPr>
          <w:rFonts w:ascii="Arial" w:hAnsi="Arial"/>
        </w:rPr>
      </w:pPr>
      <w:r>
        <w:rPr>
          <w:rFonts w:ascii="Arial" w:hAnsi="Arial"/>
        </w:rPr>
        <w:t>Homai Campus Outdoor Learning Environment</w:t>
      </w:r>
    </w:p>
    <w:p w14:paraId="004DF37B" w14:textId="77777777" w:rsidR="00FF0F7B" w:rsidRDefault="00FF0F7B" w:rsidP="00463FC4">
      <w:pPr>
        <w:pStyle w:val="ListParagraph"/>
        <w:numPr>
          <w:ilvl w:val="0"/>
          <w:numId w:val="42"/>
        </w:numPr>
        <w:spacing w:after="160" w:line="252" w:lineRule="auto"/>
        <w:rPr>
          <w:rFonts w:ascii="Arial" w:hAnsi="Arial"/>
        </w:rPr>
      </w:pPr>
      <w:r>
        <w:rPr>
          <w:rFonts w:ascii="Arial" w:hAnsi="Arial"/>
        </w:rPr>
        <w:t>Staff Wellbeing</w:t>
      </w:r>
    </w:p>
    <w:p w14:paraId="498277FF" w14:textId="77777777" w:rsidR="00FF0F7B" w:rsidRDefault="00FF0F7B" w:rsidP="00463FC4">
      <w:pPr>
        <w:pStyle w:val="ListParagraph"/>
        <w:numPr>
          <w:ilvl w:val="0"/>
          <w:numId w:val="42"/>
        </w:numPr>
        <w:spacing w:after="160" w:line="252" w:lineRule="auto"/>
        <w:rPr>
          <w:rFonts w:ascii="Arial" w:hAnsi="Arial"/>
        </w:rPr>
      </w:pPr>
      <w:r>
        <w:rPr>
          <w:rFonts w:ascii="Arial" w:hAnsi="Arial"/>
        </w:rPr>
        <w:t>Sun Safe</w:t>
      </w:r>
    </w:p>
    <w:p w14:paraId="2D4241F6" w14:textId="77777777" w:rsidR="00FF0F7B" w:rsidRDefault="00FF0F7B" w:rsidP="00463FC4">
      <w:pPr>
        <w:pStyle w:val="ListParagraph"/>
        <w:numPr>
          <w:ilvl w:val="0"/>
          <w:numId w:val="42"/>
        </w:numPr>
        <w:spacing w:after="160" w:line="252" w:lineRule="auto"/>
        <w:rPr>
          <w:rFonts w:ascii="Arial" w:hAnsi="Arial"/>
        </w:rPr>
      </w:pPr>
      <w:r>
        <w:rPr>
          <w:rFonts w:ascii="Arial" w:hAnsi="Arial"/>
        </w:rPr>
        <w:t>First Aid</w:t>
      </w:r>
    </w:p>
    <w:p w14:paraId="61E957CD" w14:textId="77777777" w:rsidR="00FF0F7B" w:rsidRDefault="00FF0F7B" w:rsidP="00463FC4">
      <w:pPr>
        <w:pStyle w:val="ListParagraph"/>
        <w:numPr>
          <w:ilvl w:val="0"/>
          <w:numId w:val="42"/>
        </w:numPr>
        <w:spacing w:after="160" w:line="252" w:lineRule="auto"/>
        <w:rPr>
          <w:rFonts w:ascii="Arial" w:hAnsi="Arial"/>
        </w:rPr>
      </w:pPr>
      <w:r>
        <w:rPr>
          <w:rFonts w:ascii="Arial" w:hAnsi="Arial"/>
        </w:rPr>
        <w:t>Surrender and Retention of Property and Searches</w:t>
      </w:r>
    </w:p>
    <w:p w14:paraId="4FDA40B8" w14:textId="77777777" w:rsidR="00FF0F7B" w:rsidRDefault="00FF0F7B" w:rsidP="00463FC4">
      <w:pPr>
        <w:pStyle w:val="ListParagraph"/>
        <w:numPr>
          <w:ilvl w:val="0"/>
          <w:numId w:val="42"/>
        </w:numPr>
        <w:spacing w:after="160" w:line="252" w:lineRule="auto"/>
        <w:rPr>
          <w:rFonts w:ascii="Arial" w:hAnsi="Arial"/>
        </w:rPr>
      </w:pPr>
      <w:r>
        <w:rPr>
          <w:rFonts w:ascii="Arial" w:hAnsi="Arial"/>
        </w:rPr>
        <w:t>Health &amp; Safety: Worker Engagement and Participation</w:t>
      </w:r>
    </w:p>
    <w:p w14:paraId="02F1A63E" w14:textId="77777777" w:rsidR="00FF0F7B" w:rsidRDefault="00FF0F7B" w:rsidP="00463FC4">
      <w:pPr>
        <w:pStyle w:val="ListParagraph"/>
        <w:numPr>
          <w:ilvl w:val="0"/>
          <w:numId w:val="42"/>
        </w:numPr>
        <w:spacing w:after="160" w:line="252" w:lineRule="auto"/>
        <w:rPr>
          <w:rFonts w:ascii="Arial" w:hAnsi="Arial"/>
        </w:rPr>
      </w:pPr>
      <w:r>
        <w:rPr>
          <w:rFonts w:ascii="Arial" w:hAnsi="Arial"/>
        </w:rPr>
        <w:t>Health &amp; Safety: Risk Management</w:t>
      </w:r>
    </w:p>
    <w:p w14:paraId="0B83525F" w14:textId="77777777" w:rsidR="00FF0F7B" w:rsidRDefault="00FF0F7B" w:rsidP="00463FC4">
      <w:pPr>
        <w:pStyle w:val="ListParagraph"/>
        <w:numPr>
          <w:ilvl w:val="0"/>
          <w:numId w:val="42"/>
        </w:numPr>
        <w:spacing w:after="160" w:line="252" w:lineRule="auto"/>
        <w:rPr>
          <w:rFonts w:ascii="Arial" w:hAnsi="Arial"/>
        </w:rPr>
      </w:pPr>
      <w:r>
        <w:rPr>
          <w:rFonts w:ascii="Arial" w:hAnsi="Arial"/>
        </w:rPr>
        <w:t>Infectious Diseases</w:t>
      </w:r>
    </w:p>
    <w:p w14:paraId="47FBC2AE" w14:textId="77777777" w:rsidR="00FF0F7B" w:rsidRDefault="00FF0F7B" w:rsidP="00463FC4">
      <w:pPr>
        <w:pStyle w:val="ListParagraph"/>
        <w:numPr>
          <w:ilvl w:val="0"/>
          <w:numId w:val="42"/>
        </w:numPr>
        <w:spacing w:after="160" w:line="252" w:lineRule="auto"/>
        <w:rPr>
          <w:rFonts w:ascii="Arial" w:hAnsi="Arial"/>
        </w:rPr>
      </w:pPr>
      <w:r>
        <w:rPr>
          <w:rFonts w:ascii="Arial" w:hAnsi="Arial"/>
        </w:rPr>
        <w:t>Homai Campus Specialist/Therapist Workload Management</w:t>
      </w:r>
    </w:p>
    <w:p w14:paraId="20687893" w14:textId="77777777" w:rsidR="00FF0F7B" w:rsidRDefault="00FF0F7B" w:rsidP="00463FC4">
      <w:pPr>
        <w:pStyle w:val="ListParagraph"/>
        <w:numPr>
          <w:ilvl w:val="0"/>
          <w:numId w:val="42"/>
        </w:numPr>
        <w:spacing w:after="160" w:line="252" w:lineRule="auto"/>
        <w:rPr>
          <w:rFonts w:ascii="Arial" w:hAnsi="Arial"/>
          <w:sz w:val="28"/>
          <w:szCs w:val="28"/>
        </w:rPr>
      </w:pPr>
      <w:r>
        <w:rPr>
          <w:rFonts w:ascii="Arial" w:hAnsi="Arial"/>
          <w:sz w:val="28"/>
          <w:szCs w:val="28"/>
        </w:rPr>
        <w:t>Copyright</w:t>
      </w:r>
    </w:p>
    <w:p w14:paraId="62E6751E" w14:textId="77777777" w:rsidR="00FF0F7B" w:rsidRDefault="00FF0F7B" w:rsidP="00463FC4">
      <w:pPr>
        <w:pStyle w:val="ListParagraph"/>
        <w:numPr>
          <w:ilvl w:val="0"/>
          <w:numId w:val="42"/>
        </w:numPr>
        <w:spacing w:after="160" w:line="252" w:lineRule="auto"/>
        <w:rPr>
          <w:rFonts w:ascii="Arial" w:hAnsi="Arial"/>
          <w:sz w:val="28"/>
          <w:szCs w:val="28"/>
        </w:rPr>
      </w:pPr>
      <w:r>
        <w:rPr>
          <w:rFonts w:ascii="Arial" w:hAnsi="Arial"/>
          <w:sz w:val="28"/>
          <w:szCs w:val="28"/>
        </w:rPr>
        <w:t>Copyright in the Classroom</w:t>
      </w:r>
    </w:p>
    <w:p w14:paraId="3E27F84F" w14:textId="77777777" w:rsidR="00FF0F7B" w:rsidRDefault="00FF0F7B" w:rsidP="00463FC4">
      <w:pPr>
        <w:pStyle w:val="ListParagraph"/>
        <w:numPr>
          <w:ilvl w:val="0"/>
          <w:numId w:val="42"/>
        </w:numPr>
        <w:spacing w:after="160" w:line="252" w:lineRule="auto"/>
        <w:rPr>
          <w:rFonts w:ascii="Arial" w:hAnsi="Arial"/>
          <w:sz w:val="28"/>
          <w:szCs w:val="28"/>
        </w:rPr>
      </w:pPr>
      <w:r>
        <w:rPr>
          <w:rFonts w:ascii="Arial" w:hAnsi="Arial"/>
          <w:sz w:val="28"/>
          <w:szCs w:val="28"/>
        </w:rPr>
        <w:t>Admissions, Transfers and Withdrawals</w:t>
      </w:r>
    </w:p>
    <w:p w14:paraId="38CD5A9E" w14:textId="113D967A" w:rsidR="00685EA7" w:rsidRPr="00FF0F7B" w:rsidRDefault="00FF0F7B" w:rsidP="00463FC4">
      <w:pPr>
        <w:pStyle w:val="ListParagraph"/>
        <w:numPr>
          <w:ilvl w:val="0"/>
          <w:numId w:val="42"/>
        </w:numPr>
        <w:spacing w:after="160" w:line="252" w:lineRule="auto"/>
        <w:rPr>
          <w:rFonts w:ascii="Arial" w:hAnsi="Arial"/>
          <w:sz w:val="28"/>
          <w:szCs w:val="28"/>
        </w:rPr>
      </w:pPr>
      <w:r>
        <w:rPr>
          <w:rFonts w:ascii="Arial" w:hAnsi="Arial"/>
          <w:sz w:val="28"/>
          <w:szCs w:val="28"/>
        </w:rPr>
        <w:t>Privacy</w:t>
      </w:r>
    </w:p>
    <w:p w14:paraId="308602EA" w14:textId="77777777" w:rsidR="008F0824" w:rsidRPr="00BB1285" w:rsidRDefault="008F0824" w:rsidP="008F0824">
      <w:pPr>
        <w:pStyle w:val="Heading2"/>
        <w:rPr>
          <w:rFonts w:cs="Arial"/>
        </w:rPr>
      </w:pPr>
      <w:bookmarkStart w:id="518" w:name="_Toc67491004"/>
      <w:bookmarkStart w:id="519" w:name="_Toc67491991"/>
      <w:bookmarkStart w:id="520" w:name="_Toc70517502"/>
      <w:r w:rsidRPr="00BB1285">
        <w:rPr>
          <w:rFonts w:cs="Arial"/>
        </w:rPr>
        <w:t>Personnel:</w:t>
      </w:r>
      <w:bookmarkEnd w:id="518"/>
      <w:bookmarkEnd w:id="519"/>
      <w:bookmarkEnd w:id="520"/>
    </w:p>
    <w:p w14:paraId="3F33F117" w14:textId="135CD265" w:rsidR="00FF0F7B" w:rsidRDefault="00FF0F7B" w:rsidP="00FF0F7B">
      <w:r>
        <w:t xml:space="preserve">All staff appointments follow processes as outlined in the Delegation and Staff Appointment and Recruitment policies.  As per the requirements of the Vulnerable Children’s Act 2015, all staff appointed as both core and </w:t>
      </w:r>
      <w:r w:rsidR="00686EDF">
        <w:t>non-core</w:t>
      </w:r>
      <w:r>
        <w:t xml:space="preserve"> children’s workers are being safety checked prior to commencing employment. This includes identification checking.</w:t>
      </w:r>
    </w:p>
    <w:p w14:paraId="46B4D586" w14:textId="4F66DEEC" w:rsidR="00FF0F7B" w:rsidRDefault="00FF0F7B" w:rsidP="00FF0F7B">
      <w:r>
        <w:t xml:space="preserve">The </w:t>
      </w:r>
      <w:r w:rsidR="00686EDF">
        <w:t>non-teaching</w:t>
      </w:r>
      <w:r>
        <w:t xml:space="preserve"> staff Police Vet Database is reviewed each term to ensure those staff needing to be re-assessed (3 yearly process) are processed accordingly. The process undertaken is based on compliance requirements of the NZ Police Agency Agreement.</w:t>
      </w:r>
    </w:p>
    <w:p w14:paraId="22704B2D" w14:textId="77777777" w:rsidR="00FF0F7B" w:rsidRDefault="00FF0F7B" w:rsidP="00FF0F7B">
      <w:r>
        <w:t>Whilst not a legal requirement, BLENNZ continues to undertake identity and police vet checks of volunteers on the same basis as employed staff.</w:t>
      </w:r>
    </w:p>
    <w:p w14:paraId="4900BA7D" w14:textId="77777777" w:rsidR="00FF0F7B" w:rsidRDefault="00FF0F7B" w:rsidP="00FF0F7B">
      <w:r>
        <w:t>A database is kept, and regularly reviewed, to ensure all teachers are registered in accordance with the requirements of the Teacher Registration Board and the Education Act. This now also involves identification checking.</w:t>
      </w:r>
    </w:p>
    <w:p w14:paraId="7DF52D23" w14:textId="05559DEE" w:rsidR="008F0824" w:rsidRPr="00BB1285" w:rsidRDefault="00FF0F7B" w:rsidP="008F0824">
      <w:r>
        <w:t>Teacher salary increments are linked to the requirement to meet professional standards as outlined in the performance appraisal cycle</w:t>
      </w:r>
    </w:p>
    <w:p w14:paraId="27DAE85B" w14:textId="77777777" w:rsidR="00FE4284" w:rsidRPr="00BB1285" w:rsidRDefault="00FE4284" w:rsidP="00FE4284">
      <w:pPr>
        <w:spacing w:after="0" w:line="288" w:lineRule="auto"/>
        <w:rPr>
          <w:color w:val="2F5496" w:themeColor="accent5" w:themeShade="BF"/>
        </w:rPr>
      </w:pPr>
    </w:p>
    <w:p w14:paraId="58C10587" w14:textId="77777777" w:rsidR="00FE4284" w:rsidRPr="00BB1285" w:rsidRDefault="00FE4284" w:rsidP="00FE4284">
      <w:pPr>
        <w:pStyle w:val="Heading2"/>
        <w:rPr>
          <w:rFonts w:cs="Arial"/>
        </w:rPr>
      </w:pPr>
      <w:bookmarkStart w:id="521" w:name="_Toc67491005"/>
      <w:bookmarkStart w:id="522" w:name="_Toc67491992"/>
      <w:bookmarkStart w:id="523" w:name="_Toc70517503"/>
      <w:r w:rsidRPr="00BB1285">
        <w:rPr>
          <w:rFonts w:cs="Arial"/>
        </w:rPr>
        <w:t>Legislation:</w:t>
      </w:r>
      <w:bookmarkEnd w:id="521"/>
      <w:bookmarkEnd w:id="522"/>
      <w:bookmarkEnd w:id="523"/>
    </w:p>
    <w:p w14:paraId="1A78668C" w14:textId="77777777" w:rsidR="00FF0F7B" w:rsidRDefault="00FF0F7B" w:rsidP="00FF0F7B">
      <w:r>
        <w:t xml:space="preserve">BLENNZ complies with both the Privacy Act and the Public Records Act in all matters relating to the collection, storage, use and disclosure of personal information as they affect both ākonga and </w:t>
      </w:r>
      <w:r>
        <w:lastRenderedPageBreak/>
        <w:t>staff.  The Privacy Committee has met twice in 2020 and reviewed the policy and procedures. At the November meeting the Committee also reviewed the Privacy Policy in terms of changes required from 1 December due to the updated Privacy Act Amendments taking effect from this date.</w:t>
      </w:r>
    </w:p>
    <w:p w14:paraId="1802BFDC" w14:textId="77777777" w:rsidR="00FF0F7B" w:rsidRDefault="00FF0F7B" w:rsidP="00FF0F7B">
      <w:r>
        <w:t>BLENNZ complies with the Copyright Act 1994. Copyright licensing for print, music, television and radio is current for the compliance period under review and has recently been renewed for the period 1 July 2020 – 30 June 2021. The generic Copyright policy now include references to the Marrakesh Treaty and BLENNZ as an “Authorised Entity”.</w:t>
      </w:r>
    </w:p>
    <w:p w14:paraId="03A9E12D" w14:textId="334EE42D" w:rsidR="008F0824" w:rsidRPr="00BB1285" w:rsidRDefault="00FF0F7B" w:rsidP="008F0824">
      <w:r>
        <w:t>All procedures in terms of guidelines for enrolment and stand down procedures are followed in accordance with Section 20 of the Education Act 1989. This includes receipt of Section 9 Agreements from Ministry of Education for all ākonga enrolled at the Homai Campus school.</w:t>
      </w:r>
    </w:p>
    <w:p w14:paraId="33ED4E5F" w14:textId="77777777" w:rsidR="00FE4284" w:rsidRPr="00BB1285" w:rsidRDefault="00FE4284" w:rsidP="00FE4284">
      <w:pPr>
        <w:spacing w:after="0" w:line="288" w:lineRule="auto"/>
        <w:rPr>
          <w:strike/>
          <w:color w:val="2F5496" w:themeColor="accent5" w:themeShade="BF"/>
        </w:rPr>
      </w:pPr>
    </w:p>
    <w:p w14:paraId="02626E71" w14:textId="77777777" w:rsidR="00FE4284" w:rsidRPr="00BB1285" w:rsidRDefault="00FE4284" w:rsidP="00FE4284">
      <w:pPr>
        <w:pStyle w:val="Heading2"/>
        <w:rPr>
          <w:rFonts w:cs="Arial"/>
        </w:rPr>
      </w:pPr>
      <w:bookmarkStart w:id="524" w:name="_Toc67491006"/>
      <w:bookmarkStart w:id="525" w:name="_Toc67491993"/>
      <w:bookmarkStart w:id="526" w:name="_Toc70517504"/>
      <w:r w:rsidRPr="00BB1285">
        <w:rPr>
          <w:rFonts w:cs="Arial"/>
        </w:rPr>
        <w:t>Property:</w:t>
      </w:r>
      <w:bookmarkEnd w:id="524"/>
      <w:bookmarkEnd w:id="525"/>
      <w:bookmarkEnd w:id="526"/>
    </w:p>
    <w:p w14:paraId="67BDB772" w14:textId="77777777" w:rsidR="00FF0F7B" w:rsidRDefault="00FF0F7B" w:rsidP="00FF0F7B">
      <w:r>
        <w:t>Monthly checks for building Warrant of Fitness requirements continue to be undertaken for the Homai Campus and the stand-alone Visual Resource Centre in Tauranga. In accordance with audit requirements the long term maintenance plan (LTMP) has been updated. Safety checking of electrical goods on the Homai Campus takes place annually, with equipment checked on a cyclic basis. The Regional Network has also commenced this process.</w:t>
      </w:r>
    </w:p>
    <w:p w14:paraId="01E85A77" w14:textId="3A1F50F9" w:rsidR="008F0824" w:rsidRPr="00BB1285" w:rsidRDefault="00FF0F7B" w:rsidP="008F0824">
      <w:r>
        <w:t xml:space="preserve">Building WOF for Visual Resource Centres located in local schools is the responsibility of the school. </w:t>
      </w:r>
    </w:p>
    <w:p w14:paraId="1FE5A610" w14:textId="77777777" w:rsidR="00252DA5" w:rsidRPr="00BB1285" w:rsidRDefault="00252DA5" w:rsidP="008F0824">
      <w:pPr>
        <w:spacing w:after="0" w:line="288" w:lineRule="auto"/>
        <w:rPr>
          <w:color w:val="2F5496" w:themeColor="accent5" w:themeShade="BF"/>
        </w:rPr>
      </w:pPr>
    </w:p>
    <w:p w14:paraId="51E91A88" w14:textId="5376969F" w:rsidR="004B4B06" w:rsidRPr="00FF0F7B" w:rsidRDefault="00FE4284" w:rsidP="00FF0F7B">
      <w:pPr>
        <w:pStyle w:val="Heading2"/>
        <w:rPr>
          <w:rFonts w:cs="Arial"/>
        </w:rPr>
      </w:pPr>
      <w:bookmarkStart w:id="527" w:name="_Toc67491007"/>
      <w:bookmarkStart w:id="528" w:name="_Toc67491994"/>
      <w:bookmarkStart w:id="529" w:name="_Toc70517505"/>
      <w:r w:rsidRPr="00BB1285">
        <w:rPr>
          <w:rFonts w:cs="Arial"/>
        </w:rPr>
        <w:t>Assets:</w:t>
      </w:r>
      <w:bookmarkEnd w:id="527"/>
      <w:bookmarkEnd w:id="528"/>
      <w:bookmarkEnd w:id="529"/>
    </w:p>
    <w:p w14:paraId="5E7254B3" w14:textId="77777777" w:rsidR="00FF0F7B" w:rsidRDefault="00FF0F7B" w:rsidP="00FF0F7B">
      <w:pPr>
        <w:rPr>
          <w:sz w:val="28"/>
          <w:szCs w:val="28"/>
        </w:rPr>
      </w:pPr>
      <w:r>
        <w:t xml:space="preserve">The fixed asset schedule continues to be reviewed on a two yearly cyclical basis with the Homai Campus one year followed by national bases in the second year. To meet audit requirements copies of invoices for all fixed asset purchases are kept for checking off against the accounting service provider (Education Services) asset schedule for depreciation purposes. Any assets that are stolen, lost or beyond repair are notified to Education Services at year end so that the schedule can be updated in time for the annual audit that takes place between March-May each year. </w:t>
      </w:r>
      <w:r>
        <w:rPr>
          <w:sz w:val="28"/>
          <w:szCs w:val="28"/>
        </w:rPr>
        <w:t xml:space="preserve">There is a separate national IT replacement cycle which allows for streamlining of purchases. In addition all BLENNZ IT capital expenditure assets are now being inputted into the Accessit Library Cataloguing system. </w:t>
      </w:r>
      <w:r>
        <w:rPr>
          <w:sz w:val="28"/>
          <w:szCs w:val="28"/>
        </w:rPr>
        <w:br w:type="page"/>
      </w:r>
    </w:p>
    <w:p w14:paraId="2CC67E5E" w14:textId="77777777" w:rsidR="00FF0F7B" w:rsidRDefault="00FF0F7B">
      <w:pPr>
        <w:sectPr w:rsidR="00FF0F7B" w:rsidSect="00BD1809">
          <w:footerReference w:type="default" r:id="rId86"/>
          <w:pgSz w:w="12240" w:h="15840"/>
          <w:pgMar w:top="720" w:right="720" w:bottom="720" w:left="720" w:header="720" w:footer="720" w:gutter="0"/>
          <w:cols w:space="720"/>
          <w:docGrid w:linePitch="360"/>
        </w:sectPr>
      </w:pPr>
    </w:p>
    <w:p w14:paraId="52C43DF2" w14:textId="566E0795" w:rsidR="00B515DA" w:rsidRPr="00BB1285" w:rsidRDefault="00B515DA" w:rsidP="00CD5E71">
      <w:pPr>
        <w:pStyle w:val="Heading1"/>
        <w:rPr>
          <w:rFonts w:cs="Arial"/>
        </w:rPr>
      </w:pPr>
      <w:bookmarkStart w:id="530" w:name="_Toc67491008"/>
      <w:bookmarkStart w:id="531" w:name="_Toc67491995"/>
      <w:bookmarkStart w:id="532" w:name="_Toc70517506"/>
      <w:r w:rsidRPr="00BB1285">
        <w:rPr>
          <w:rFonts w:cs="Arial"/>
        </w:rPr>
        <w:lastRenderedPageBreak/>
        <w:t>BLENNZ Full 20</w:t>
      </w:r>
      <w:r w:rsidR="00685EA7" w:rsidRPr="00BB1285">
        <w:rPr>
          <w:rFonts w:cs="Arial"/>
        </w:rPr>
        <w:t>20</w:t>
      </w:r>
      <w:r w:rsidRPr="00BB1285">
        <w:rPr>
          <w:rFonts w:cs="Arial"/>
        </w:rPr>
        <w:t xml:space="preserve"> Variance Report on the Annual Plan Goals and Objectives</w:t>
      </w:r>
      <w:bookmarkEnd w:id="530"/>
      <w:bookmarkEnd w:id="531"/>
      <w:bookmarkEnd w:id="532"/>
      <w:r w:rsidR="00685EA7" w:rsidRPr="00BB1285">
        <w:rPr>
          <w:rFonts w:cs="Arial"/>
        </w:rPr>
        <w:t xml:space="preserve"> </w:t>
      </w:r>
    </w:p>
    <w:p w14:paraId="4715B6D7" w14:textId="77777777" w:rsidR="00463FC4" w:rsidRPr="00E6629E" w:rsidRDefault="00463FC4" w:rsidP="00463FC4">
      <w:pPr>
        <w:pStyle w:val="Heading2"/>
      </w:pPr>
      <w:bookmarkStart w:id="533" w:name="_Toc40780598"/>
      <w:bookmarkStart w:id="534" w:name="_Toc67491009"/>
      <w:bookmarkStart w:id="535" w:name="_Toc67491996"/>
      <w:bookmarkStart w:id="536" w:name="_Toc70517507"/>
      <w:r w:rsidRPr="00E6629E">
        <w:t xml:space="preserve">Strategic </w:t>
      </w:r>
      <w:bookmarkEnd w:id="533"/>
      <w:r>
        <w:t>Objectives</w:t>
      </w:r>
      <w:bookmarkEnd w:id="534"/>
      <w:bookmarkEnd w:id="535"/>
      <w:bookmarkEnd w:id="536"/>
    </w:p>
    <w:p w14:paraId="271424EF" w14:textId="77777777" w:rsidR="00463FC4" w:rsidRDefault="00463FC4" w:rsidP="00463FC4">
      <w:pPr>
        <w:pStyle w:val="Heading3"/>
      </w:pPr>
      <w:bookmarkStart w:id="537" w:name="_Toc67491010"/>
      <w:bookmarkStart w:id="538" w:name="_Toc67491997"/>
      <w:bookmarkStart w:id="539" w:name="_Toc70517508"/>
      <w:r>
        <w:t>Making a difference: Evidence-based</w:t>
      </w:r>
      <w:bookmarkEnd w:id="537"/>
      <w:bookmarkEnd w:id="538"/>
      <w:bookmarkEnd w:id="539"/>
    </w:p>
    <w:tbl>
      <w:tblPr>
        <w:tblStyle w:val="TableGrid"/>
        <w:tblW w:w="0" w:type="auto"/>
        <w:tblInd w:w="0" w:type="dxa"/>
        <w:tblLook w:val="04A0" w:firstRow="1" w:lastRow="0" w:firstColumn="1" w:lastColumn="0" w:noHBand="0" w:noVBand="1"/>
        <w:tblDescription w:val="Objective and Outcome"/>
      </w:tblPr>
      <w:tblGrid>
        <w:gridCol w:w="1306"/>
        <w:gridCol w:w="1441"/>
        <w:gridCol w:w="2321"/>
        <w:gridCol w:w="7882"/>
      </w:tblGrid>
      <w:tr w:rsidR="00463FC4" w:rsidRPr="00E6629E" w14:paraId="7790003F" w14:textId="77777777" w:rsidTr="00C61E60">
        <w:trPr>
          <w:tblHeader/>
        </w:trPr>
        <w:tc>
          <w:tcPr>
            <w:tcW w:w="1326" w:type="dxa"/>
          </w:tcPr>
          <w:p w14:paraId="4AD99B99" w14:textId="77777777" w:rsidR="00463FC4" w:rsidRPr="00E6629E" w:rsidRDefault="00463FC4" w:rsidP="00C61E60">
            <w:pPr>
              <w:rPr>
                <w:rFonts w:ascii="Arial" w:hAnsi="Arial" w:cs="Arial"/>
                <w:b/>
                <w:sz w:val="22"/>
                <w:szCs w:val="22"/>
              </w:rPr>
            </w:pPr>
            <w:r w:rsidRPr="00E6629E">
              <w:rPr>
                <w:rFonts w:ascii="Arial" w:hAnsi="Arial" w:cs="Arial"/>
                <w:b/>
                <w:sz w:val="22"/>
                <w:szCs w:val="22"/>
              </w:rPr>
              <w:t>Objective</w:t>
            </w:r>
          </w:p>
        </w:tc>
        <w:tc>
          <w:tcPr>
            <w:tcW w:w="1469" w:type="dxa"/>
          </w:tcPr>
          <w:p w14:paraId="19330DF5" w14:textId="77777777" w:rsidR="00463FC4" w:rsidRPr="00E6629E" w:rsidRDefault="00463FC4" w:rsidP="00C61E60">
            <w:pPr>
              <w:rPr>
                <w:rFonts w:ascii="Arial" w:hAnsi="Arial" w:cs="Arial"/>
                <w:b/>
                <w:sz w:val="22"/>
                <w:szCs w:val="22"/>
              </w:rPr>
            </w:pPr>
            <w:r w:rsidRPr="00E6629E">
              <w:rPr>
                <w:rFonts w:ascii="Arial" w:hAnsi="Arial" w:cs="Arial"/>
                <w:b/>
                <w:sz w:val="22"/>
                <w:szCs w:val="22"/>
              </w:rPr>
              <w:t>Who</w:t>
            </w:r>
          </w:p>
        </w:tc>
        <w:tc>
          <w:tcPr>
            <w:tcW w:w="2445" w:type="dxa"/>
          </w:tcPr>
          <w:p w14:paraId="56AB2D85" w14:textId="77777777" w:rsidR="00463FC4" w:rsidRPr="00E6629E" w:rsidRDefault="00463FC4" w:rsidP="00C61E60">
            <w:pPr>
              <w:rPr>
                <w:rFonts w:ascii="Arial" w:hAnsi="Arial" w:cs="Arial"/>
                <w:b/>
                <w:sz w:val="22"/>
                <w:szCs w:val="22"/>
              </w:rPr>
            </w:pPr>
            <w:r w:rsidRPr="00E6629E">
              <w:rPr>
                <w:rFonts w:ascii="Arial" w:hAnsi="Arial" w:cs="Arial"/>
                <w:b/>
                <w:sz w:val="22"/>
                <w:szCs w:val="22"/>
              </w:rPr>
              <w:t>Objective</w:t>
            </w:r>
          </w:p>
        </w:tc>
        <w:tc>
          <w:tcPr>
            <w:tcW w:w="9150" w:type="dxa"/>
          </w:tcPr>
          <w:p w14:paraId="7FFE2606" w14:textId="77777777" w:rsidR="00463FC4" w:rsidRPr="00E6629E" w:rsidRDefault="00463FC4" w:rsidP="00C61E60">
            <w:pPr>
              <w:rPr>
                <w:rFonts w:ascii="Arial" w:hAnsi="Arial" w:cs="Arial"/>
                <w:b/>
                <w:sz w:val="22"/>
                <w:szCs w:val="22"/>
              </w:rPr>
            </w:pPr>
            <w:r w:rsidRPr="00E6629E">
              <w:rPr>
                <w:rFonts w:ascii="Arial" w:hAnsi="Arial" w:cs="Arial"/>
                <w:b/>
                <w:sz w:val="22"/>
                <w:szCs w:val="22"/>
              </w:rPr>
              <w:t>Progress / Outcome</w:t>
            </w:r>
          </w:p>
          <w:p w14:paraId="5405A4CC" w14:textId="77777777" w:rsidR="00463FC4" w:rsidRPr="00E6629E" w:rsidRDefault="00463FC4" w:rsidP="00C61E60">
            <w:pPr>
              <w:rPr>
                <w:rFonts w:ascii="Arial" w:hAnsi="Arial" w:cs="Arial"/>
                <w:b/>
                <w:sz w:val="22"/>
                <w:szCs w:val="22"/>
              </w:rPr>
            </w:pPr>
          </w:p>
        </w:tc>
      </w:tr>
      <w:tr w:rsidR="00463FC4" w:rsidRPr="00F67213" w14:paraId="069507D1" w14:textId="77777777" w:rsidTr="00C61E60">
        <w:tc>
          <w:tcPr>
            <w:tcW w:w="1326" w:type="dxa"/>
          </w:tcPr>
          <w:p w14:paraId="6A665E6E" w14:textId="77777777" w:rsidR="00463FC4" w:rsidRPr="004506CA" w:rsidRDefault="00463FC4" w:rsidP="00C61E60">
            <w:pPr>
              <w:spacing w:line="288" w:lineRule="auto"/>
              <w:rPr>
                <w:rFonts w:ascii="Arial" w:hAnsi="Arial" w:cs="Arial"/>
                <w:sz w:val="22"/>
                <w:szCs w:val="22"/>
              </w:rPr>
            </w:pPr>
            <w:r w:rsidRPr="004506CA">
              <w:rPr>
                <w:rFonts w:ascii="Arial" w:hAnsi="Arial" w:cs="Arial"/>
                <w:sz w:val="22"/>
                <w:szCs w:val="22"/>
              </w:rPr>
              <w:t>1.</w:t>
            </w:r>
          </w:p>
        </w:tc>
        <w:tc>
          <w:tcPr>
            <w:tcW w:w="1469" w:type="dxa"/>
          </w:tcPr>
          <w:p w14:paraId="74419160"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Senior Manager</w:t>
            </w:r>
          </w:p>
          <w:p w14:paraId="127313E7"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School and Residential</w:t>
            </w:r>
          </w:p>
        </w:tc>
        <w:tc>
          <w:tcPr>
            <w:tcW w:w="2445" w:type="dxa"/>
          </w:tcPr>
          <w:p w14:paraId="63CF3A7D" w14:textId="77777777" w:rsidR="00463FC4" w:rsidRPr="0022268A" w:rsidRDefault="00463FC4" w:rsidP="0022268A">
            <w:pPr>
              <w:spacing w:line="288" w:lineRule="auto"/>
              <w:rPr>
                <w:rFonts w:ascii="Arial" w:eastAsiaTheme="majorEastAsia" w:hAnsi="Arial" w:cs="Arial"/>
                <w:sz w:val="22"/>
                <w:szCs w:val="22"/>
              </w:rPr>
            </w:pPr>
            <w:r w:rsidRPr="0022268A">
              <w:rPr>
                <w:rFonts w:ascii="Arial" w:eastAsiaTheme="majorEastAsia" w:hAnsi="Arial" w:cs="Arial"/>
                <w:sz w:val="22"/>
                <w:szCs w:val="22"/>
              </w:rPr>
              <w:t>To gather a comprehensive understanding of our current evidence based practices in relation to our services provided through our: School; National; and Regional teams to ensure evidence focusses on the difference we are making.</w:t>
            </w:r>
          </w:p>
          <w:p w14:paraId="2003C8BF" w14:textId="77777777" w:rsidR="00463FC4" w:rsidRPr="001D1013" w:rsidRDefault="00463FC4" w:rsidP="00C61E60">
            <w:pPr>
              <w:spacing w:line="288" w:lineRule="auto"/>
              <w:rPr>
                <w:rFonts w:ascii="Arial" w:hAnsi="Arial" w:cs="Arial"/>
                <w:sz w:val="22"/>
                <w:szCs w:val="22"/>
              </w:rPr>
            </w:pPr>
          </w:p>
          <w:p w14:paraId="4C38FA1D" w14:textId="77777777" w:rsidR="00463FC4" w:rsidRPr="001D1013" w:rsidRDefault="00463FC4" w:rsidP="00C61E60">
            <w:pPr>
              <w:spacing w:line="288" w:lineRule="auto"/>
              <w:rPr>
                <w:rFonts w:ascii="Arial" w:hAnsi="Arial" w:cs="Arial"/>
                <w:sz w:val="22"/>
                <w:szCs w:val="22"/>
              </w:rPr>
            </w:pPr>
          </w:p>
        </w:tc>
        <w:tc>
          <w:tcPr>
            <w:tcW w:w="9150" w:type="dxa"/>
          </w:tcPr>
          <w:p w14:paraId="40E00340" w14:textId="77777777" w:rsidR="00463FC4" w:rsidRDefault="00463FC4" w:rsidP="00C61E60">
            <w:pPr>
              <w:pStyle w:val="Heading6"/>
              <w:outlineLvl w:val="5"/>
              <w:rPr>
                <w:rFonts w:ascii="Arial" w:hAnsi="Arial" w:cs="Arial"/>
                <w:b/>
                <w:color w:val="auto"/>
                <w:sz w:val="22"/>
                <w:szCs w:val="22"/>
                <w:lang w:val="mi-NZ"/>
              </w:rPr>
            </w:pPr>
            <w:r w:rsidRPr="001D1013">
              <w:rPr>
                <w:rFonts w:ascii="Arial" w:hAnsi="Arial" w:cs="Arial"/>
                <w:b/>
                <w:color w:val="auto"/>
                <w:sz w:val="22"/>
                <w:szCs w:val="22"/>
                <w:lang w:val="mi-NZ"/>
              </w:rPr>
              <w:t>In progress</w:t>
            </w:r>
          </w:p>
          <w:p w14:paraId="6CE98A7C" w14:textId="77777777" w:rsidR="00463FC4" w:rsidRDefault="00463FC4" w:rsidP="00C61E60">
            <w:pPr>
              <w:rPr>
                <w:rFonts w:ascii="Arial" w:hAnsi="Arial" w:cs="Arial"/>
                <w:sz w:val="24"/>
                <w:szCs w:val="24"/>
                <w:lang w:val="mi-NZ"/>
              </w:rPr>
            </w:pPr>
            <w:r>
              <w:rPr>
                <w:rFonts w:ascii="Arial" w:hAnsi="Arial" w:cs="Arial"/>
                <w:sz w:val="24"/>
                <w:szCs w:val="24"/>
                <w:lang w:val="mi-NZ"/>
              </w:rPr>
              <w:t xml:space="preserve">During 2020 each team undertook to collate information across their service strand with a view to developing a a framework for reporting across the network. This has surfaced a number of matters that need further work before arriving at a solution. </w:t>
            </w:r>
          </w:p>
          <w:p w14:paraId="5672A7E3" w14:textId="77777777" w:rsidR="00463FC4" w:rsidRDefault="00463FC4" w:rsidP="00C61E60">
            <w:pPr>
              <w:rPr>
                <w:rFonts w:ascii="Arial" w:hAnsi="Arial" w:cs="Arial"/>
                <w:sz w:val="24"/>
                <w:szCs w:val="24"/>
                <w:lang w:val="mi-NZ"/>
              </w:rPr>
            </w:pPr>
            <w:r>
              <w:rPr>
                <w:rFonts w:ascii="Arial" w:hAnsi="Arial" w:cs="Arial"/>
                <w:sz w:val="24"/>
                <w:szCs w:val="24"/>
                <w:lang w:val="mi-NZ"/>
              </w:rPr>
              <w:t>For the school the IEP and process has surfaced as a central starting point to lift āakonga and whānau engagement and voice; the national services identified barriers to engagement and the need to refine their strategies; and the regional team have surfaced a number of themes that may be useful to unpack further if we are to capture ‘are we making a difference and if so for whom?</w:t>
            </w:r>
          </w:p>
          <w:p w14:paraId="079F9E96" w14:textId="77777777" w:rsidR="00463FC4" w:rsidRPr="00641AFA" w:rsidRDefault="00463FC4" w:rsidP="00C61E60">
            <w:pPr>
              <w:rPr>
                <w:rFonts w:ascii="Arial" w:hAnsi="Arial" w:cs="Arial"/>
                <w:sz w:val="24"/>
                <w:szCs w:val="24"/>
                <w:lang w:val="mi-NZ"/>
              </w:rPr>
            </w:pPr>
            <w:r>
              <w:rPr>
                <w:rFonts w:ascii="Arial" w:hAnsi="Arial" w:cs="Arial"/>
                <w:sz w:val="24"/>
                <w:szCs w:val="24"/>
                <w:lang w:val="mi-NZ"/>
              </w:rPr>
              <w:t>A summary of their progress is captured below.</w:t>
            </w:r>
          </w:p>
          <w:p w14:paraId="1193A248" w14:textId="77777777" w:rsidR="00463FC4" w:rsidRDefault="00463FC4" w:rsidP="00C61E60">
            <w:pPr>
              <w:spacing w:line="288" w:lineRule="auto"/>
              <w:rPr>
                <w:rFonts w:ascii="Arial" w:hAnsi="Arial" w:cs="Arial"/>
                <w:b/>
                <w:sz w:val="22"/>
                <w:szCs w:val="22"/>
                <w:lang w:val="mi-NZ"/>
              </w:rPr>
            </w:pPr>
          </w:p>
          <w:p w14:paraId="67C56A10" w14:textId="77777777" w:rsidR="00463FC4" w:rsidRPr="001D1013" w:rsidRDefault="00463FC4" w:rsidP="00C61E60">
            <w:pPr>
              <w:spacing w:line="288" w:lineRule="auto"/>
              <w:rPr>
                <w:rFonts w:ascii="Arial" w:hAnsi="Arial" w:cs="Arial"/>
                <w:b/>
                <w:sz w:val="22"/>
                <w:szCs w:val="22"/>
                <w:lang w:val="mi-NZ"/>
              </w:rPr>
            </w:pPr>
            <w:r w:rsidRPr="001D1013">
              <w:rPr>
                <w:rFonts w:ascii="Arial" w:hAnsi="Arial" w:cs="Arial"/>
                <w:b/>
                <w:sz w:val="22"/>
                <w:szCs w:val="22"/>
                <w:lang w:val="mi-NZ"/>
              </w:rPr>
              <w:t>School Services</w:t>
            </w:r>
          </w:p>
          <w:p w14:paraId="1B82D3B6" w14:textId="77777777" w:rsidR="00463FC4" w:rsidRPr="001D1013" w:rsidRDefault="00463FC4" w:rsidP="00C61E60">
            <w:pPr>
              <w:spacing w:line="288" w:lineRule="auto"/>
              <w:rPr>
                <w:rFonts w:ascii="Arial" w:hAnsi="Arial" w:cs="Arial"/>
                <w:b/>
                <w:sz w:val="22"/>
                <w:szCs w:val="22"/>
                <w:lang w:val="mi-NZ"/>
              </w:rPr>
            </w:pPr>
            <w:r w:rsidRPr="001D1013">
              <w:rPr>
                <w:rFonts w:ascii="Arial" w:hAnsi="Arial" w:cs="Arial"/>
                <w:sz w:val="22"/>
                <w:szCs w:val="22"/>
              </w:rPr>
              <w:t>The IEP is a central point for documenting goals, identifying the evidence and monitoring change. The school is in the final stages of collating feedback from parents and whānau regarding the IEP process and how beneficial they feel it is for their tamariki. The intent is to use this feedback to rework a more reflective and accessible IEP document guidelines and process that parents and whānau can more actively engage in, be it onsite at Homai, at their own home, or another place of their choosing such as their local Marae. Initial feedback is indicating that parents and whānau are signalling that having a choice for IEP meetings is a positive move. The revised process and guidelines will be ready for trial in term 1 2021.</w:t>
            </w:r>
          </w:p>
          <w:p w14:paraId="0500B62D" w14:textId="77777777" w:rsidR="00463FC4" w:rsidRPr="001D1013" w:rsidRDefault="00463FC4" w:rsidP="00C61E60">
            <w:pPr>
              <w:spacing w:line="288" w:lineRule="auto"/>
              <w:rPr>
                <w:rFonts w:ascii="Arial" w:hAnsi="Arial" w:cs="Arial"/>
                <w:b/>
                <w:sz w:val="22"/>
                <w:szCs w:val="22"/>
                <w:lang w:val="mi-NZ"/>
              </w:rPr>
            </w:pPr>
          </w:p>
          <w:p w14:paraId="075993A6" w14:textId="77777777" w:rsidR="00463FC4" w:rsidRPr="001D1013" w:rsidRDefault="00463FC4" w:rsidP="00C61E60">
            <w:pPr>
              <w:spacing w:line="288" w:lineRule="auto"/>
              <w:rPr>
                <w:rFonts w:ascii="Arial" w:hAnsi="Arial" w:cs="Arial"/>
                <w:b/>
                <w:sz w:val="22"/>
                <w:szCs w:val="22"/>
                <w:lang w:val="mi-NZ"/>
              </w:rPr>
            </w:pPr>
            <w:r w:rsidRPr="001D1013">
              <w:rPr>
                <w:rFonts w:ascii="Arial" w:hAnsi="Arial" w:cs="Arial"/>
                <w:b/>
                <w:sz w:val="22"/>
                <w:szCs w:val="22"/>
                <w:lang w:val="mi-NZ"/>
              </w:rPr>
              <w:t>National Services</w:t>
            </w:r>
          </w:p>
          <w:p w14:paraId="1281FCBB" w14:textId="77777777" w:rsidR="00463FC4" w:rsidRPr="001D1013" w:rsidRDefault="00463FC4" w:rsidP="00C61E60">
            <w:pPr>
              <w:spacing w:line="288" w:lineRule="auto"/>
              <w:rPr>
                <w:rFonts w:ascii="Arial" w:hAnsi="Arial" w:cs="Arial"/>
                <w:sz w:val="22"/>
                <w:szCs w:val="22"/>
                <w:lang w:val="mi-NZ"/>
              </w:rPr>
            </w:pPr>
            <w:r w:rsidRPr="001D1013">
              <w:rPr>
                <w:rFonts w:ascii="Arial" w:hAnsi="Arial" w:cs="Arial"/>
                <w:sz w:val="22"/>
                <w:szCs w:val="22"/>
                <w:lang w:val="mi-NZ"/>
              </w:rPr>
              <w:lastRenderedPageBreak/>
              <w:t>Throughout this process the National Strand Coordinators identified issues in their approaches to gain</w:t>
            </w:r>
            <w:r>
              <w:rPr>
                <w:rFonts w:ascii="Arial" w:hAnsi="Arial" w:cs="Arial"/>
                <w:sz w:val="22"/>
                <w:szCs w:val="22"/>
                <w:lang w:val="mi-NZ"/>
              </w:rPr>
              <w:t>ing</w:t>
            </w:r>
            <w:r w:rsidRPr="001D1013">
              <w:rPr>
                <w:rFonts w:ascii="Arial" w:hAnsi="Arial" w:cs="Arial"/>
                <w:sz w:val="22"/>
                <w:szCs w:val="22"/>
                <w:lang w:val="mi-NZ"/>
              </w:rPr>
              <w:t xml:space="preserve"> feedback. Lack of Engagement and potential over-surveying</w:t>
            </w:r>
            <w:r>
              <w:rPr>
                <w:rFonts w:ascii="Arial" w:hAnsi="Arial" w:cs="Arial"/>
                <w:sz w:val="22"/>
                <w:szCs w:val="22"/>
                <w:lang w:val="mi-NZ"/>
              </w:rPr>
              <w:t xml:space="preserve"> were identified as concerns</w:t>
            </w:r>
            <w:r w:rsidRPr="001D1013">
              <w:rPr>
                <w:rFonts w:ascii="Arial" w:hAnsi="Arial" w:cs="Arial"/>
                <w:sz w:val="22"/>
                <w:szCs w:val="22"/>
                <w:lang w:val="mi-NZ"/>
              </w:rPr>
              <w:t>. For 2021 a co</w:t>
            </w:r>
            <w:r>
              <w:rPr>
                <w:rFonts w:ascii="Arial" w:hAnsi="Arial" w:cs="Arial"/>
                <w:sz w:val="22"/>
                <w:szCs w:val="22"/>
                <w:lang w:val="mi-NZ"/>
              </w:rPr>
              <w:t>mbined National Service Survey as</w:t>
            </w:r>
            <w:r w:rsidRPr="001D1013">
              <w:rPr>
                <w:rFonts w:ascii="Arial" w:hAnsi="Arial" w:cs="Arial"/>
                <w:sz w:val="22"/>
                <w:szCs w:val="22"/>
                <w:lang w:val="mi-NZ"/>
              </w:rPr>
              <w:t xml:space="preserve"> follow-up </w:t>
            </w:r>
            <w:r>
              <w:rPr>
                <w:rFonts w:ascii="Arial" w:hAnsi="Arial" w:cs="Arial"/>
                <w:sz w:val="22"/>
                <w:szCs w:val="22"/>
                <w:lang w:val="mi-NZ"/>
              </w:rPr>
              <w:t xml:space="preserve">will be progressed </w:t>
            </w:r>
            <w:r w:rsidRPr="001D1013">
              <w:rPr>
                <w:rFonts w:ascii="Arial" w:hAnsi="Arial" w:cs="Arial"/>
                <w:sz w:val="22"/>
                <w:szCs w:val="22"/>
                <w:lang w:val="mi-NZ"/>
              </w:rPr>
              <w:t>to simply the process and the experience for the end user. This will be constructed in term 1 2021 for trialling.</w:t>
            </w:r>
          </w:p>
          <w:p w14:paraId="1FC958F8" w14:textId="77777777" w:rsidR="00463FC4" w:rsidRPr="001D1013" w:rsidRDefault="00463FC4" w:rsidP="00C61E60">
            <w:pPr>
              <w:spacing w:line="288" w:lineRule="auto"/>
              <w:rPr>
                <w:rFonts w:ascii="Arial" w:hAnsi="Arial" w:cs="Arial"/>
                <w:sz w:val="22"/>
                <w:szCs w:val="22"/>
                <w:lang w:val="mi-NZ"/>
              </w:rPr>
            </w:pPr>
          </w:p>
          <w:p w14:paraId="0A66DD11" w14:textId="77777777" w:rsidR="00463FC4" w:rsidRPr="001D1013" w:rsidRDefault="00463FC4" w:rsidP="00C61E60">
            <w:pPr>
              <w:spacing w:line="288" w:lineRule="auto"/>
              <w:rPr>
                <w:rFonts w:ascii="Arial" w:hAnsi="Arial" w:cs="Arial"/>
                <w:sz w:val="22"/>
                <w:szCs w:val="22"/>
                <w:lang w:val="mi-NZ"/>
              </w:rPr>
            </w:pPr>
            <w:r w:rsidRPr="001D1013">
              <w:rPr>
                <w:rFonts w:ascii="Arial" w:hAnsi="Arial" w:cs="Arial"/>
                <w:b/>
                <w:sz w:val="22"/>
                <w:szCs w:val="22"/>
                <w:lang w:val="mi-NZ"/>
              </w:rPr>
              <w:t>Regional</w:t>
            </w:r>
          </w:p>
          <w:p w14:paraId="273B86C8" w14:textId="77777777" w:rsidR="00463FC4" w:rsidRPr="001D1013" w:rsidRDefault="00463FC4" w:rsidP="00C61E60">
            <w:pPr>
              <w:rPr>
                <w:rFonts w:ascii="Arial" w:hAnsi="Arial" w:cs="Arial"/>
                <w:sz w:val="22"/>
                <w:szCs w:val="22"/>
                <w:lang w:val="en-AU"/>
              </w:rPr>
            </w:pPr>
            <w:r w:rsidRPr="001D1013">
              <w:rPr>
                <w:rFonts w:ascii="Arial" w:hAnsi="Arial" w:cs="Arial"/>
                <w:sz w:val="22"/>
                <w:szCs w:val="22"/>
                <w:lang w:val="en-AU"/>
              </w:rPr>
              <w:t xml:space="preserve">The data </w:t>
            </w:r>
            <w:r>
              <w:rPr>
                <w:rFonts w:ascii="Arial" w:hAnsi="Arial" w:cs="Arial"/>
                <w:sz w:val="22"/>
                <w:szCs w:val="22"/>
                <w:lang w:val="en-AU"/>
              </w:rPr>
              <w:t xml:space="preserve">gathered </w:t>
            </w:r>
            <w:r w:rsidRPr="001D1013">
              <w:rPr>
                <w:rFonts w:ascii="Arial" w:hAnsi="Arial" w:cs="Arial"/>
                <w:sz w:val="22"/>
                <w:szCs w:val="22"/>
                <w:lang w:val="en-AU"/>
              </w:rPr>
              <w:t xml:space="preserve">from the Centre Coordinators has been shared with the Leadership Team. This collaborative approach has led to clarification of some of the theme analyses in order to better inform next steps. Consistencies of approach and findings were very evident and will lead to a shared understanding of the approach for 2021. </w:t>
            </w:r>
          </w:p>
          <w:p w14:paraId="31AE6393" w14:textId="77777777" w:rsidR="00463FC4" w:rsidRPr="001D1013" w:rsidRDefault="00463FC4" w:rsidP="00C61E60">
            <w:pPr>
              <w:rPr>
                <w:rFonts w:ascii="Arial" w:hAnsi="Arial" w:cs="Arial"/>
                <w:sz w:val="22"/>
                <w:szCs w:val="22"/>
                <w:lang w:val="en-AU"/>
              </w:rPr>
            </w:pPr>
          </w:p>
          <w:p w14:paraId="0A2ECBBB" w14:textId="77777777" w:rsidR="00463FC4" w:rsidRPr="001D1013" w:rsidRDefault="00463FC4" w:rsidP="00C61E60">
            <w:pPr>
              <w:rPr>
                <w:rFonts w:ascii="Arial" w:hAnsi="Arial" w:cs="Arial"/>
                <w:sz w:val="22"/>
                <w:szCs w:val="22"/>
                <w:lang w:val="en-AU"/>
              </w:rPr>
            </w:pPr>
            <w:r w:rsidRPr="001D1013">
              <w:rPr>
                <w:rFonts w:ascii="Arial" w:hAnsi="Arial" w:cs="Arial"/>
                <w:sz w:val="22"/>
                <w:szCs w:val="22"/>
                <w:lang w:val="en-AU"/>
              </w:rPr>
              <w:t>A review of the four m</w:t>
            </w:r>
            <w:r>
              <w:rPr>
                <w:rFonts w:ascii="Arial" w:hAnsi="Arial" w:cs="Arial"/>
                <w:sz w:val="22"/>
                <w:szCs w:val="22"/>
                <w:lang w:val="en-AU"/>
              </w:rPr>
              <w:t>ain themes following the analysi</w:t>
            </w:r>
            <w:r w:rsidRPr="001D1013">
              <w:rPr>
                <w:rFonts w:ascii="Arial" w:hAnsi="Arial" w:cs="Arial"/>
                <w:sz w:val="22"/>
                <w:szCs w:val="22"/>
                <w:lang w:val="en-AU"/>
              </w:rPr>
              <w:t>s will occur. This relates to the understanding of managers in defining themes</w:t>
            </w:r>
            <w:r>
              <w:rPr>
                <w:rFonts w:ascii="Arial" w:hAnsi="Arial" w:cs="Arial"/>
                <w:sz w:val="22"/>
                <w:szCs w:val="22"/>
                <w:lang w:val="en-AU"/>
              </w:rPr>
              <w:t xml:space="preserve"> – are we measuring the same things</w:t>
            </w:r>
            <w:r w:rsidRPr="001D1013">
              <w:rPr>
                <w:rFonts w:ascii="Arial" w:hAnsi="Arial" w:cs="Arial"/>
                <w:sz w:val="22"/>
                <w:szCs w:val="22"/>
                <w:lang w:val="en-AU"/>
              </w:rPr>
              <w:t>. A structure is to be established throughout 2021 that identifies both the purpose and processes of evidence.</w:t>
            </w:r>
          </w:p>
          <w:p w14:paraId="404A89CB" w14:textId="77777777" w:rsidR="00463FC4" w:rsidRPr="001D1013" w:rsidRDefault="00463FC4" w:rsidP="00C61E60">
            <w:pPr>
              <w:spacing w:line="288" w:lineRule="auto"/>
              <w:rPr>
                <w:rFonts w:ascii="Arial" w:hAnsi="Arial" w:cs="Arial"/>
                <w:sz w:val="22"/>
                <w:szCs w:val="22"/>
              </w:rPr>
            </w:pPr>
          </w:p>
        </w:tc>
      </w:tr>
    </w:tbl>
    <w:p w14:paraId="1E5992F4" w14:textId="77777777" w:rsidR="00463FC4" w:rsidRPr="00F67213" w:rsidRDefault="00463FC4" w:rsidP="00463FC4"/>
    <w:p w14:paraId="6D674CB1" w14:textId="77777777" w:rsidR="00463FC4" w:rsidRPr="00F67213" w:rsidRDefault="00463FC4" w:rsidP="00463FC4">
      <w:pPr>
        <w:pStyle w:val="Heading3"/>
      </w:pPr>
      <w:bookmarkStart w:id="540" w:name="_Toc67491011"/>
      <w:bookmarkStart w:id="541" w:name="_Toc67491998"/>
      <w:bookmarkStart w:id="542" w:name="_Toc70517509"/>
      <w:r w:rsidRPr="00F67213">
        <w:t xml:space="preserve">Transition </w:t>
      </w:r>
      <w:r w:rsidRPr="00F67213">
        <w:rPr>
          <w:rFonts w:cs="Arial"/>
        </w:rPr>
        <w:t>Ā</w:t>
      </w:r>
      <w:r w:rsidRPr="00F67213">
        <w:t>konga from the start of secondary through to the end of compulsory schooling</w:t>
      </w:r>
      <w:bookmarkEnd w:id="540"/>
      <w:bookmarkEnd w:id="541"/>
      <w:bookmarkEnd w:id="542"/>
    </w:p>
    <w:tbl>
      <w:tblPr>
        <w:tblStyle w:val="TableGrid"/>
        <w:tblW w:w="0" w:type="auto"/>
        <w:tblInd w:w="0" w:type="dxa"/>
        <w:tblLook w:val="04A0" w:firstRow="1" w:lastRow="0" w:firstColumn="1" w:lastColumn="0" w:noHBand="0" w:noVBand="1"/>
        <w:tblDescription w:val="Objective and Outcome"/>
      </w:tblPr>
      <w:tblGrid>
        <w:gridCol w:w="1305"/>
        <w:gridCol w:w="1452"/>
        <w:gridCol w:w="2312"/>
        <w:gridCol w:w="7881"/>
      </w:tblGrid>
      <w:tr w:rsidR="00463FC4" w:rsidRPr="00F67213" w14:paraId="2C0E9D9C" w14:textId="77777777" w:rsidTr="00C61E60">
        <w:trPr>
          <w:tblHeader/>
        </w:trPr>
        <w:tc>
          <w:tcPr>
            <w:tcW w:w="1325" w:type="dxa"/>
          </w:tcPr>
          <w:p w14:paraId="2EF60907" w14:textId="77777777" w:rsidR="00463FC4" w:rsidRPr="00F67213" w:rsidRDefault="00463FC4" w:rsidP="00C61E60">
            <w:pPr>
              <w:spacing w:line="288" w:lineRule="auto"/>
              <w:rPr>
                <w:sz w:val="22"/>
                <w:szCs w:val="22"/>
              </w:rPr>
            </w:pPr>
            <w:r w:rsidRPr="00E6629E">
              <w:rPr>
                <w:rFonts w:ascii="Arial" w:hAnsi="Arial" w:cs="Arial"/>
                <w:b/>
                <w:sz w:val="22"/>
                <w:szCs w:val="22"/>
              </w:rPr>
              <w:t>Objective</w:t>
            </w:r>
          </w:p>
        </w:tc>
        <w:tc>
          <w:tcPr>
            <w:tcW w:w="1471" w:type="dxa"/>
          </w:tcPr>
          <w:p w14:paraId="2FC52C95" w14:textId="77777777" w:rsidR="00463FC4" w:rsidRPr="00F67213" w:rsidRDefault="00463FC4" w:rsidP="00C61E60">
            <w:pPr>
              <w:spacing w:line="288" w:lineRule="auto"/>
            </w:pPr>
            <w:r w:rsidRPr="00E6629E">
              <w:rPr>
                <w:rFonts w:ascii="Arial" w:hAnsi="Arial" w:cs="Arial"/>
                <w:b/>
                <w:sz w:val="22"/>
                <w:szCs w:val="22"/>
              </w:rPr>
              <w:t>Who</w:t>
            </w:r>
          </w:p>
        </w:tc>
        <w:tc>
          <w:tcPr>
            <w:tcW w:w="2444" w:type="dxa"/>
          </w:tcPr>
          <w:p w14:paraId="3A4C1E34" w14:textId="77777777" w:rsidR="00463FC4" w:rsidRPr="00F67213" w:rsidRDefault="00463FC4" w:rsidP="00C61E60">
            <w:pPr>
              <w:spacing w:line="288" w:lineRule="auto"/>
            </w:pPr>
            <w:r w:rsidRPr="00E6629E">
              <w:rPr>
                <w:rFonts w:ascii="Arial" w:hAnsi="Arial" w:cs="Arial"/>
                <w:b/>
                <w:sz w:val="22"/>
                <w:szCs w:val="22"/>
              </w:rPr>
              <w:t>Objective</w:t>
            </w:r>
          </w:p>
        </w:tc>
        <w:tc>
          <w:tcPr>
            <w:tcW w:w="9150" w:type="dxa"/>
          </w:tcPr>
          <w:p w14:paraId="152F9513" w14:textId="77777777" w:rsidR="00463FC4" w:rsidRPr="00E6629E" w:rsidRDefault="00463FC4" w:rsidP="00C61E60">
            <w:pPr>
              <w:rPr>
                <w:rFonts w:ascii="Arial" w:hAnsi="Arial" w:cs="Arial"/>
                <w:b/>
                <w:sz w:val="22"/>
                <w:szCs w:val="22"/>
              </w:rPr>
            </w:pPr>
            <w:r w:rsidRPr="00E6629E">
              <w:rPr>
                <w:rFonts w:ascii="Arial" w:hAnsi="Arial" w:cs="Arial"/>
                <w:b/>
                <w:sz w:val="22"/>
                <w:szCs w:val="22"/>
              </w:rPr>
              <w:t>Progress / Outcome</w:t>
            </w:r>
          </w:p>
          <w:p w14:paraId="5D76A7C2" w14:textId="77777777" w:rsidR="00463FC4" w:rsidRPr="00F67213" w:rsidRDefault="00463FC4" w:rsidP="00C61E60">
            <w:pPr>
              <w:spacing w:line="288" w:lineRule="auto"/>
              <w:rPr>
                <w:bCs/>
                <w:sz w:val="22"/>
                <w:szCs w:val="22"/>
              </w:rPr>
            </w:pPr>
          </w:p>
        </w:tc>
      </w:tr>
      <w:tr w:rsidR="00463FC4" w:rsidRPr="00F67213" w14:paraId="0CDF28E8" w14:textId="77777777" w:rsidTr="00C61E60">
        <w:tc>
          <w:tcPr>
            <w:tcW w:w="1325" w:type="dxa"/>
          </w:tcPr>
          <w:p w14:paraId="47C1453C"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br w:type="page"/>
              <w:t>1.</w:t>
            </w:r>
          </w:p>
        </w:tc>
        <w:tc>
          <w:tcPr>
            <w:tcW w:w="1471" w:type="dxa"/>
          </w:tcPr>
          <w:p w14:paraId="5C89E749"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Coordinator Immersion Residential</w:t>
            </w:r>
          </w:p>
        </w:tc>
        <w:tc>
          <w:tcPr>
            <w:tcW w:w="2444" w:type="dxa"/>
          </w:tcPr>
          <w:p w14:paraId="317AC937"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 xml:space="preserve">To prepare the foundation documents that will underpin the integration of Immersion and Residential Services providing clarity of roles, responsibilities </w:t>
            </w:r>
            <w:r w:rsidRPr="001D1013">
              <w:rPr>
                <w:rFonts w:ascii="Arial" w:hAnsi="Arial" w:cs="Arial"/>
                <w:sz w:val="22"/>
                <w:szCs w:val="22"/>
              </w:rPr>
              <w:lastRenderedPageBreak/>
              <w:t>for individuals and as a licensed Hostel</w:t>
            </w:r>
          </w:p>
          <w:p w14:paraId="4E8619D2" w14:textId="77777777" w:rsidR="00463FC4" w:rsidRPr="001D1013" w:rsidRDefault="00463FC4" w:rsidP="00C61E60">
            <w:pPr>
              <w:spacing w:line="288" w:lineRule="auto"/>
              <w:rPr>
                <w:rFonts w:ascii="Arial" w:hAnsi="Arial" w:cs="Arial"/>
                <w:sz w:val="22"/>
                <w:szCs w:val="22"/>
              </w:rPr>
            </w:pPr>
          </w:p>
        </w:tc>
        <w:tc>
          <w:tcPr>
            <w:tcW w:w="9150" w:type="dxa"/>
          </w:tcPr>
          <w:p w14:paraId="09997B23" w14:textId="77777777" w:rsidR="00463FC4" w:rsidRPr="001D1013" w:rsidRDefault="00463FC4" w:rsidP="00C61E60">
            <w:pPr>
              <w:spacing w:line="288" w:lineRule="auto"/>
              <w:rPr>
                <w:rFonts w:ascii="Arial" w:hAnsi="Arial" w:cs="Arial"/>
                <w:b/>
                <w:bCs/>
                <w:sz w:val="22"/>
                <w:szCs w:val="22"/>
              </w:rPr>
            </w:pPr>
            <w:r w:rsidRPr="001D1013">
              <w:rPr>
                <w:rFonts w:ascii="Arial" w:hAnsi="Arial" w:cs="Arial"/>
                <w:b/>
                <w:bCs/>
                <w:sz w:val="22"/>
                <w:szCs w:val="22"/>
              </w:rPr>
              <w:lastRenderedPageBreak/>
              <w:t>Achieved</w:t>
            </w:r>
          </w:p>
          <w:p w14:paraId="6015AC21" w14:textId="77777777" w:rsidR="00463FC4" w:rsidRPr="001D1013" w:rsidRDefault="00463FC4" w:rsidP="00463FC4">
            <w:pPr>
              <w:pStyle w:val="ListParagraph"/>
              <w:numPr>
                <w:ilvl w:val="0"/>
                <w:numId w:val="81"/>
              </w:numPr>
              <w:spacing w:after="0" w:line="288" w:lineRule="auto"/>
              <w:rPr>
                <w:rFonts w:ascii="Arial" w:hAnsi="Arial" w:cs="Arial"/>
                <w:sz w:val="22"/>
                <w:szCs w:val="22"/>
              </w:rPr>
            </w:pPr>
            <w:r w:rsidRPr="001D1013">
              <w:rPr>
                <w:rFonts w:ascii="Arial" w:eastAsia="Arial" w:hAnsi="Arial" w:cs="Arial"/>
                <w:sz w:val="22"/>
                <w:szCs w:val="22"/>
                <w:lang w:val="mi-NZ"/>
              </w:rPr>
              <w:t>The enrolment process for ākonga coming into residential services has been documented for both ākonga attending residential services and attending high school and ākonga coming into the Transition programme.</w:t>
            </w:r>
          </w:p>
          <w:p w14:paraId="3A795397" w14:textId="77777777" w:rsidR="00463FC4" w:rsidRPr="001D1013" w:rsidRDefault="00463FC4" w:rsidP="00463FC4">
            <w:pPr>
              <w:pStyle w:val="ListParagraph"/>
              <w:numPr>
                <w:ilvl w:val="0"/>
                <w:numId w:val="81"/>
              </w:numPr>
              <w:spacing w:after="0" w:line="288" w:lineRule="auto"/>
              <w:rPr>
                <w:rFonts w:ascii="Arial" w:hAnsi="Arial" w:cs="Arial"/>
                <w:sz w:val="22"/>
                <w:szCs w:val="22"/>
              </w:rPr>
            </w:pPr>
            <w:r w:rsidRPr="001D1013">
              <w:rPr>
                <w:rFonts w:ascii="Arial" w:eastAsia="Arial" w:hAnsi="Arial" w:cs="Arial"/>
                <w:sz w:val="22"/>
                <w:szCs w:val="22"/>
                <w:lang w:val="mi-NZ"/>
              </w:rPr>
              <w:t xml:space="preserve">The Residential Hostel Regulations and current procedures for Immersion and Residential have been integrated into one set of procedures.  </w:t>
            </w:r>
          </w:p>
          <w:p w14:paraId="5B88AD62" w14:textId="77777777" w:rsidR="00463FC4" w:rsidRPr="001D1013" w:rsidRDefault="00463FC4" w:rsidP="00463FC4">
            <w:pPr>
              <w:pStyle w:val="ListParagraph"/>
              <w:numPr>
                <w:ilvl w:val="0"/>
                <w:numId w:val="81"/>
              </w:numPr>
              <w:spacing w:after="0" w:line="288" w:lineRule="auto"/>
              <w:rPr>
                <w:rFonts w:ascii="Arial" w:hAnsi="Arial" w:cs="Arial"/>
                <w:sz w:val="22"/>
                <w:szCs w:val="22"/>
              </w:rPr>
            </w:pPr>
            <w:r w:rsidRPr="001D1013">
              <w:rPr>
                <w:rFonts w:ascii="Arial" w:eastAsia="Arial" w:hAnsi="Arial" w:cs="Arial"/>
                <w:sz w:val="22"/>
                <w:szCs w:val="22"/>
                <w:lang w:val="mi-NZ"/>
              </w:rPr>
              <w:t>The Transition Taster Weekend has taken place with four potential students for 2021 identified, and three for 2022</w:t>
            </w:r>
          </w:p>
          <w:p w14:paraId="2570672A" w14:textId="77777777" w:rsidR="00463FC4" w:rsidRPr="001D1013" w:rsidRDefault="00463FC4" w:rsidP="00463FC4">
            <w:pPr>
              <w:pStyle w:val="ListParagraph"/>
              <w:numPr>
                <w:ilvl w:val="0"/>
                <w:numId w:val="81"/>
              </w:numPr>
              <w:spacing w:after="0" w:line="288" w:lineRule="auto"/>
              <w:contextualSpacing w:val="0"/>
              <w:rPr>
                <w:rFonts w:ascii="Arial" w:eastAsia="Arial" w:hAnsi="Arial" w:cs="Arial"/>
                <w:b/>
                <w:bCs/>
                <w:sz w:val="22"/>
                <w:szCs w:val="22"/>
              </w:rPr>
            </w:pPr>
            <w:r w:rsidRPr="001D1013">
              <w:rPr>
                <w:rFonts w:ascii="Arial" w:eastAsia="Arial" w:hAnsi="Arial" w:cs="Arial"/>
                <w:sz w:val="22"/>
                <w:szCs w:val="22"/>
                <w:lang w:val="mi-NZ"/>
              </w:rPr>
              <w:lastRenderedPageBreak/>
              <w:t xml:space="preserve">Documentation and information has been collated and submitted a new Hostel Licence has been issued and is valid until 25th June 2023. </w:t>
            </w:r>
            <w:r w:rsidRPr="001D1013">
              <w:rPr>
                <w:rFonts w:ascii="Arial" w:eastAsia="Arial" w:hAnsi="Arial" w:cs="Arial"/>
                <w:strike/>
                <w:sz w:val="22"/>
                <w:szCs w:val="22"/>
                <w:lang w:val="mi-NZ"/>
              </w:rPr>
              <w:t xml:space="preserve"> </w:t>
            </w:r>
          </w:p>
          <w:p w14:paraId="64327293" w14:textId="77777777" w:rsidR="00463FC4" w:rsidRPr="001D1013" w:rsidRDefault="00463FC4" w:rsidP="00463FC4">
            <w:pPr>
              <w:pStyle w:val="ListParagraph"/>
              <w:numPr>
                <w:ilvl w:val="0"/>
                <w:numId w:val="81"/>
              </w:numPr>
              <w:spacing w:after="0" w:line="288" w:lineRule="auto"/>
              <w:rPr>
                <w:rFonts w:ascii="Arial" w:hAnsi="Arial" w:cs="Arial"/>
                <w:sz w:val="22"/>
                <w:szCs w:val="22"/>
              </w:rPr>
            </w:pPr>
            <w:r w:rsidRPr="001D1013">
              <w:rPr>
                <w:rFonts w:ascii="Arial" w:eastAsia="Arial" w:hAnsi="Arial" w:cs="Arial"/>
                <w:sz w:val="22"/>
                <w:szCs w:val="22"/>
                <w:lang w:val="mi-NZ"/>
              </w:rPr>
              <w:t xml:space="preserve">All Residential Job Descriptions have been reviewed – substanstial changes were made to the Youth Worker Job Description to align these to both the Youth Worker Principals and the BLENNZ Values.  </w:t>
            </w:r>
          </w:p>
          <w:p w14:paraId="7E6253B4" w14:textId="77777777" w:rsidR="00463FC4" w:rsidRPr="001D1013" w:rsidRDefault="00463FC4" w:rsidP="00463FC4">
            <w:pPr>
              <w:pStyle w:val="ListParagraph"/>
              <w:numPr>
                <w:ilvl w:val="0"/>
                <w:numId w:val="81"/>
              </w:numPr>
              <w:spacing w:after="0" w:line="288" w:lineRule="auto"/>
              <w:rPr>
                <w:rFonts w:ascii="Arial" w:eastAsia="Arial" w:hAnsi="Arial" w:cs="Arial"/>
                <w:sz w:val="22"/>
                <w:szCs w:val="22"/>
                <w:lang w:val="mi-NZ"/>
              </w:rPr>
            </w:pPr>
            <w:r w:rsidRPr="001D1013">
              <w:rPr>
                <w:rFonts w:ascii="Arial" w:eastAsia="Arial" w:hAnsi="Arial" w:cs="Arial"/>
                <w:sz w:val="22"/>
                <w:szCs w:val="22"/>
                <w:lang w:val="mi-NZ"/>
              </w:rPr>
              <w:t>Whᾱnau Booklet has been finalised and is ready for distribution to families at the whānau hui at the start of 2021.</w:t>
            </w:r>
          </w:p>
          <w:p w14:paraId="1D322C95" w14:textId="77777777" w:rsidR="00463FC4" w:rsidRPr="001D1013" w:rsidRDefault="00463FC4" w:rsidP="00463FC4">
            <w:pPr>
              <w:pStyle w:val="ListParagraph"/>
              <w:numPr>
                <w:ilvl w:val="0"/>
                <w:numId w:val="81"/>
              </w:numPr>
              <w:spacing w:after="0" w:line="288" w:lineRule="auto"/>
              <w:rPr>
                <w:rFonts w:ascii="Arial" w:eastAsia="Arial" w:hAnsi="Arial" w:cs="Arial"/>
                <w:sz w:val="22"/>
                <w:szCs w:val="22"/>
                <w:lang w:val="mi-NZ"/>
              </w:rPr>
            </w:pPr>
            <w:r w:rsidRPr="001D1013">
              <w:rPr>
                <w:rFonts w:ascii="Arial" w:eastAsia="Arial" w:hAnsi="Arial" w:cs="Arial"/>
                <w:sz w:val="22"/>
                <w:szCs w:val="22"/>
                <w:lang w:val="mi-NZ"/>
              </w:rPr>
              <w:t>All outcomes for Transitions Objective One have been met;</w:t>
            </w:r>
          </w:p>
          <w:p w14:paraId="28E52446" w14:textId="77777777" w:rsidR="00463FC4" w:rsidRPr="004D1B1A" w:rsidRDefault="00463FC4" w:rsidP="00463FC4">
            <w:pPr>
              <w:pStyle w:val="ListParagraph"/>
              <w:numPr>
                <w:ilvl w:val="0"/>
                <w:numId w:val="81"/>
              </w:numPr>
              <w:spacing w:after="0" w:line="288" w:lineRule="auto"/>
              <w:contextualSpacing w:val="0"/>
              <w:rPr>
                <w:rFonts w:ascii="Arial" w:eastAsia="Arial" w:hAnsi="Arial" w:cs="Arial"/>
                <w:sz w:val="22"/>
                <w:szCs w:val="22"/>
              </w:rPr>
            </w:pPr>
            <w:r w:rsidRPr="001D1013">
              <w:rPr>
                <w:rFonts w:ascii="Arial" w:hAnsi="Arial" w:cs="Arial"/>
                <w:sz w:val="22"/>
                <w:szCs w:val="22"/>
              </w:rPr>
              <w:t>Residential Philosophy is known and understood by all team members.</w:t>
            </w:r>
          </w:p>
          <w:p w14:paraId="79AD6A97" w14:textId="77777777" w:rsidR="00463FC4" w:rsidRPr="001D1013" w:rsidRDefault="00463FC4" w:rsidP="00C61E60">
            <w:pPr>
              <w:spacing w:line="288" w:lineRule="auto"/>
              <w:rPr>
                <w:rFonts w:ascii="Arial" w:hAnsi="Arial" w:cs="Arial"/>
                <w:sz w:val="22"/>
                <w:szCs w:val="22"/>
              </w:rPr>
            </w:pPr>
          </w:p>
        </w:tc>
      </w:tr>
      <w:tr w:rsidR="00463FC4" w:rsidRPr="00E6629E" w14:paraId="6C93FF99" w14:textId="77777777" w:rsidTr="00C61E60">
        <w:tc>
          <w:tcPr>
            <w:tcW w:w="1325" w:type="dxa"/>
          </w:tcPr>
          <w:p w14:paraId="6830FE1B"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lastRenderedPageBreak/>
              <w:t>2.</w:t>
            </w:r>
          </w:p>
        </w:tc>
        <w:tc>
          <w:tcPr>
            <w:tcW w:w="1471" w:type="dxa"/>
          </w:tcPr>
          <w:p w14:paraId="3A9149FF"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Coordinator Immersion Residential</w:t>
            </w:r>
          </w:p>
        </w:tc>
        <w:tc>
          <w:tcPr>
            <w:tcW w:w="2444" w:type="dxa"/>
          </w:tcPr>
          <w:p w14:paraId="72D07C99" w14:textId="77777777" w:rsidR="00463FC4" w:rsidRPr="00C61E60" w:rsidRDefault="00463FC4" w:rsidP="0022268A">
            <w:pPr>
              <w:spacing w:line="288" w:lineRule="auto"/>
              <w:rPr>
                <w:rFonts w:ascii="Arial" w:hAnsi="Arial" w:cs="Arial"/>
                <w:sz w:val="22"/>
                <w:szCs w:val="22"/>
              </w:rPr>
            </w:pPr>
            <w:r w:rsidRPr="00C61E60">
              <w:rPr>
                <w:rFonts w:ascii="Arial" w:hAnsi="Arial" w:cs="Arial"/>
                <w:sz w:val="22"/>
                <w:szCs w:val="22"/>
              </w:rPr>
              <w:t>To implement the first year of the revised residential transition programme that emerged from the 2019 SPRINT which includes a termly focus for rangatahi in the transition process.</w:t>
            </w:r>
          </w:p>
          <w:p w14:paraId="4348E5EE" w14:textId="77777777" w:rsidR="00463FC4" w:rsidRPr="001D1013" w:rsidRDefault="00463FC4" w:rsidP="0022268A">
            <w:pPr>
              <w:spacing w:line="24" w:lineRule="atLeast"/>
              <w:rPr>
                <w:rFonts w:ascii="Arial" w:hAnsi="Arial" w:cs="Arial"/>
                <w:color w:val="FF0000"/>
                <w:sz w:val="22"/>
                <w:szCs w:val="22"/>
                <w:lang w:val="mi-NZ"/>
              </w:rPr>
            </w:pPr>
            <w:r w:rsidRPr="001D1013">
              <w:rPr>
                <w:rFonts w:ascii="Arial" w:hAnsi="Arial" w:cs="Arial"/>
                <w:color w:val="FF0000"/>
                <w:sz w:val="22"/>
                <w:szCs w:val="22"/>
                <w:lang w:val="mi-NZ"/>
              </w:rPr>
              <w:t>.</w:t>
            </w:r>
          </w:p>
          <w:p w14:paraId="5EA9A81C" w14:textId="77777777" w:rsidR="00463FC4" w:rsidRPr="001D1013" w:rsidRDefault="00463FC4" w:rsidP="0022268A">
            <w:pPr>
              <w:spacing w:line="24" w:lineRule="atLeast"/>
              <w:rPr>
                <w:rFonts w:ascii="Arial" w:hAnsi="Arial" w:cs="Arial"/>
                <w:sz w:val="22"/>
                <w:szCs w:val="22"/>
              </w:rPr>
            </w:pPr>
          </w:p>
        </w:tc>
        <w:tc>
          <w:tcPr>
            <w:tcW w:w="9150" w:type="dxa"/>
          </w:tcPr>
          <w:p w14:paraId="2DA33368" w14:textId="77777777" w:rsidR="00463FC4" w:rsidRPr="001D1013" w:rsidRDefault="00463FC4" w:rsidP="00C61E60">
            <w:pPr>
              <w:spacing w:line="288" w:lineRule="auto"/>
              <w:rPr>
                <w:rFonts w:ascii="Arial" w:hAnsi="Arial" w:cs="Arial"/>
                <w:b/>
                <w:sz w:val="22"/>
                <w:szCs w:val="22"/>
              </w:rPr>
            </w:pPr>
            <w:r w:rsidRPr="001D1013">
              <w:rPr>
                <w:rFonts w:ascii="Arial" w:hAnsi="Arial" w:cs="Arial"/>
                <w:b/>
                <w:sz w:val="22"/>
                <w:szCs w:val="22"/>
              </w:rPr>
              <w:t>Achieved</w:t>
            </w:r>
          </w:p>
          <w:p w14:paraId="68F7F292"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All outcomes this objective have been met.</w:t>
            </w:r>
          </w:p>
          <w:p w14:paraId="0B21CA6C" w14:textId="77777777" w:rsidR="00463FC4" w:rsidRPr="001D1013" w:rsidRDefault="00463FC4" w:rsidP="00463FC4">
            <w:pPr>
              <w:pStyle w:val="ListParagraph"/>
              <w:numPr>
                <w:ilvl w:val="0"/>
                <w:numId w:val="82"/>
              </w:numPr>
              <w:spacing w:after="0" w:line="288" w:lineRule="auto"/>
              <w:ind w:left="360"/>
              <w:contextualSpacing w:val="0"/>
              <w:rPr>
                <w:rFonts w:ascii="Arial" w:eastAsia="Arial" w:hAnsi="Arial" w:cs="Arial"/>
                <w:sz w:val="22"/>
                <w:szCs w:val="22"/>
              </w:rPr>
            </w:pPr>
            <w:r w:rsidRPr="001D1013">
              <w:rPr>
                <w:rFonts w:ascii="Arial" w:eastAsia="Arial" w:hAnsi="Arial" w:cs="Arial"/>
                <w:sz w:val="22"/>
                <w:szCs w:val="22"/>
              </w:rPr>
              <w:t>Residential Philosophy of care is evident in interactions and learning.</w:t>
            </w:r>
          </w:p>
          <w:p w14:paraId="2A5F3C9F" w14:textId="77777777" w:rsidR="00463FC4" w:rsidRPr="001D1013" w:rsidRDefault="00463FC4" w:rsidP="00463FC4">
            <w:pPr>
              <w:pStyle w:val="ListParagraph"/>
              <w:numPr>
                <w:ilvl w:val="0"/>
                <w:numId w:val="82"/>
              </w:numPr>
              <w:spacing w:after="0" w:line="288" w:lineRule="auto"/>
              <w:ind w:left="360"/>
              <w:contextualSpacing w:val="0"/>
              <w:rPr>
                <w:rFonts w:ascii="Arial" w:eastAsia="Arial" w:hAnsi="Arial" w:cs="Arial"/>
                <w:sz w:val="22"/>
                <w:szCs w:val="22"/>
              </w:rPr>
            </w:pPr>
            <w:r w:rsidRPr="001D1013">
              <w:rPr>
                <w:rFonts w:ascii="Arial" w:eastAsia="Arial" w:hAnsi="Arial" w:cs="Arial"/>
                <w:sz w:val="22"/>
                <w:szCs w:val="22"/>
              </w:rPr>
              <w:t>Partnerships with sector forum partners is beginning to be woven through the transition programme.</w:t>
            </w:r>
          </w:p>
          <w:p w14:paraId="22A559C2" w14:textId="77777777" w:rsidR="00463FC4" w:rsidRPr="001D1013" w:rsidRDefault="00463FC4" w:rsidP="00463FC4">
            <w:pPr>
              <w:pStyle w:val="ListParagraph"/>
              <w:numPr>
                <w:ilvl w:val="0"/>
                <w:numId w:val="82"/>
              </w:numPr>
              <w:spacing w:after="0" w:line="288" w:lineRule="auto"/>
              <w:ind w:left="360"/>
              <w:contextualSpacing w:val="0"/>
              <w:rPr>
                <w:rFonts w:ascii="Arial" w:eastAsia="Arial" w:hAnsi="Arial" w:cs="Arial"/>
                <w:sz w:val="22"/>
                <w:szCs w:val="22"/>
              </w:rPr>
            </w:pPr>
            <w:r w:rsidRPr="001D1013">
              <w:rPr>
                <w:rFonts w:ascii="Arial" w:eastAsia="Arial" w:hAnsi="Arial" w:cs="Arial"/>
                <w:sz w:val="22"/>
                <w:szCs w:val="22"/>
              </w:rPr>
              <w:t>Detailed planning undertaken for 2020 is being used as a framework for 2021.</w:t>
            </w:r>
          </w:p>
          <w:p w14:paraId="3C713195" w14:textId="77777777" w:rsidR="00463FC4" w:rsidRPr="001D1013" w:rsidRDefault="00463FC4" w:rsidP="00463FC4">
            <w:pPr>
              <w:pStyle w:val="ListParagraph"/>
              <w:numPr>
                <w:ilvl w:val="0"/>
                <w:numId w:val="82"/>
              </w:numPr>
              <w:spacing w:after="0" w:line="288" w:lineRule="auto"/>
              <w:ind w:left="360"/>
              <w:contextualSpacing w:val="0"/>
              <w:rPr>
                <w:rFonts w:ascii="Arial" w:eastAsia="Arial" w:hAnsi="Arial" w:cs="Arial"/>
                <w:sz w:val="22"/>
                <w:szCs w:val="22"/>
              </w:rPr>
            </w:pPr>
            <w:r w:rsidRPr="001D1013">
              <w:rPr>
                <w:rFonts w:ascii="Arial" w:eastAsia="Arial" w:hAnsi="Arial" w:cs="Arial"/>
                <w:sz w:val="22"/>
                <w:szCs w:val="22"/>
              </w:rPr>
              <w:t>Transition Programme is taking place across a number of spaces on the Homai Campus including Whare Nikau and Titoki.</w:t>
            </w:r>
          </w:p>
          <w:p w14:paraId="5D87ED41" w14:textId="77777777" w:rsidR="00463FC4" w:rsidRPr="001D1013" w:rsidRDefault="00463FC4" w:rsidP="00463FC4">
            <w:pPr>
              <w:pStyle w:val="ListParagraph"/>
              <w:numPr>
                <w:ilvl w:val="0"/>
                <w:numId w:val="83"/>
              </w:numPr>
              <w:spacing w:after="0" w:line="288" w:lineRule="auto"/>
              <w:ind w:left="360"/>
              <w:contextualSpacing w:val="0"/>
              <w:rPr>
                <w:rFonts w:ascii="Arial" w:eastAsia="Arial" w:hAnsi="Arial" w:cs="Arial"/>
                <w:iCs/>
                <w:sz w:val="22"/>
                <w:szCs w:val="22"/>
              </w:rPr>
            </w:pPr>
            <w:r w:rsidRPr="001D1013">
              <w:rPr>
                <w:rFonts w:ascii="Arial" w:eastAsia="Arial" w:hAnsi="Arial" w:cs="Arial"/>
                <w:sz w:val="22"/>
                <w:szCs w:val="22"/>
              </w:rPr>
              <w:t>Residential Team is actively involved in planning and delivery of the Transition Programme.</w:t>
            </w:r>
          </w:p>
          <w:p w14:paraId="42A5C56F" w14:textId="77777777" w:rsidR="00463FC4" w:rsidRPr="001D1013" w:rsidRDefault="00463FC4" w:rsidP="00C61E60">
            <w:pPr>
              <w:spacing w:line="288" w:lineRule="auto"/>
              <w:rPr>
                <w:rFonts w:ascii="Arial" w:hAnsi="Arial" w:cs="Arial"/>
                <w:sz w:val="22"/>
                <w:szCs w:val="22"/>
              </w:rPr>
            </w:pPr>
          </w:p>
        </w:tc>
      </w:tr>
      <w:tr w:rsidR="00463FC4" w:rsidRPr="00E6629E" w14:paraId="552FCD22" w14:textId="77777777" w:rsidTr="00C61E60">
        <w:trPr>
          <w:trHeight w:val="763"/>
        </w:trPr>
        <w:tc>
          <w:tcPr>
            <w:tcW w:w="1325" w:type="dxa"/>
          </w:tcPr>
          <w:p w14:paraId="04C18D57"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3.</w:t>
            </w:r>
          </w:p>
        </w:tc>
        <w:tc>
          <w:tcPr>
            <w:tcW w:w="1471" w:type="dxa"/>
          </w:tcPr>
          <w:p w14:paraId="105806B8"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Coordinator Immersion Residential</w:t>
            </w:r>
          </w:p>
        </w:tc>
        <w:tc>
          <w:tcPr>
            <w:tcW w:w="2444" w:type="dxa"/>
          </w:tcPr>
          <w:p w14:paraId="1C067898" w14:textId="77777777" w:rsidR="00463FC4" w:rsidRPr="00C61E60" w:rsidRDefault="00463FC4" w:rsidP="0022268A">
            <w:pPr>
              <w:spacing w:line="288" w:lineRule="auto"/>
              <w:rPr>
                <w:rFonts w:ascii="Arial" w:hAnsi="Arial" w:cs="Arial"/>
                <w:sz w:val="22"/>
                <w:szCs w:val="22"/>
              </w:rPr>
            </w:pPr>
            <w:r w:rsidRPr="00C61E60">
              <w:rPr>
                <w:rFonts w:ascii="Arial" w:hAnsi="Arial" w:cs="Arial"/>
                <w:sz w:val="22"/>
                <w:szCs w:val="22"/>
              </w:rPr>
              <w:t>To trial a short term course “Future Planning” based on the long term transition programme</w:t>
            </w:r>
          </w:p>
        </w:tc>
        <w:tc>
          <w:tcPr>
            <w:tcW w:w="9150" w:type="dxa"/>
          </w:tcPr>
          <w:p w14:paraId="3F4D1817" w14:textId="77777777" w:rsidR="00463FC4" w:rsidRPr="001D1013" w:rsidRDefault="00463FC4" w:rsidP="00C61E60">
            <w:pPr>
              <w:spacing w:line="288" w:lineRule="auto"/>
              <w:rPr>
                <w:rFonts w:ascii="Arial" w:hAnsi="Arial" w:cs="Arial"/>
                <w:b/>
                <w:sz w:val="22"/>
                <w:szCs w:val="22"/>
              </w:rPr>
            </w:pPr>
            <w:r w:rsidRPr="001D1013">
              <w:rPr>
                <w:rFonts w:ascii="Arial" w:hAnsi="Arial" w:cs="Arial"/>
                <w:b/>
                <w:sz w:val="22"/>
                <w:szCs w:val="22"/>
              </w:rPr>
              <w:t>Achieved</w:t>
            </w:r>
          </w:p>
          <w:p w14:paraId="0BA1FF07" w14:textId="77777777" w:rsidR="00463FC4" w:rsidRPr="001D1013" w:rsidRDefault="00463FC4" w:rsidP="00463FC4">
            <w:pPr>
              <w:pStyle w:val="ListParagraph"/>
              <w:numPr>
                <w:ilvl w:val="0"/>
                <w:numId w:val="84"/>
              </w:numPr>
              <w:spacing w:after="0" w:line="288" w:lineRule="auto"/>
              <w:contextualSpacing w:val="0"/>
              <w:rPr>
                <w:rFonts w:ascii="Arial" w:hAnsi="Arial" w:cs="Arial"/>
                <w:sz w:val="22"/>
                <w:szCs w:val="22"/>
              </w:rPr>
            </w:pPr>
            <w:r w:rsidRPr="001D1013">
              <w:rPr>
                <w:rFonts w:ascii="Arial" w:hAnsi="Arial" w:cs="Arial"/>
                <w:sz w:val="22"/>
                <w:szCs w:val="22"/>
              </w:rPr>
              <w:t>Course planned and delivered in Term 1 Term 3 Initial Conversation” planned and delivered.</w:t>
            </w:r>
          </w:p>
          <w:p w14:paraId="60C16CC2" w14:textId="77777777" w:rsidR="00463FC4" w:rsidRPr="001D1013" w:rsidRDefault="00463FC4" w:rsidP="00463FC4">
            <w:pPr>
              <w:pStyle w:val="ListParagraph"/>
              <w:numPr>
                <w:ilvl w:val="0"/>
                <w:numId w:val="84"/>
              </w:numPr>
              <w:spacing w:after="0" w:line="288" w:lineRule="auto"/>
              <w:contextualSpacing w:val="0"/>
              <w:rPr>
                <w:rFonts w:ascii="Arial" w:hAnsi="Arial" w:cs="Arial"/>
                <w:sz w:val="22"/>
                <w:szCs w:val="22"/>
              </w:rPr>
            </w:pPr>
            <w:r w:rsidRPr="001D1013">
              <w:rPr>
                <w:rFonts w:ascii="Arial" w:eastAsia="Arial" w:hAnsi="Arial" w:cs="Arial"/>
                <w:sz w:val="22"/>
                <w:szCs w:val="22"/>
              </w:rPr>
              <w:t>Due to COVID-19 the Initial Transition Conversation course was unable to be completed so this objective has not been met.  The initial transition conversation is a priority for 2021</w:t>
            </w:r>
          </w:p>
          <w:p w14:paraId="777637AC" w14:textId="77777777" w:rsidR="00463FC4" w:rsidRPr="001D1013" w:rsidRDefault="00463FC4" w:rsidP="00C61E60">
            <w:pPr>
              <w:spacing w:line="288" w:lineRule="auto"/>
              <w:rPr>
                <w:rFonts w:ascii="Arial" w:hAnsi="Arial" w:cs="Arial"/>
                <w:sz w:val="22"/>
                <w:szCs w:val="22"/>
              </w:rPr>
            </w:pPr>
          </w:p>
          <w:p w14:paraId="0D42C297" w14:textId="77777777" w:rsidR="00463FC4" w:rsidRPr="001D1013" w:rsidRDefault="00463FC4" w:rsidP="00C61E60">
            <w:pPr>
              <w:spacing w:line="288" w:lineRule="auto"/>
              <w:rPr>
                <w:rFonts w:ascii="Arial" w:hAnsi="Arial" w:cs="Arial"/>
                <w:sz w:val="22"/>
                <w:szCs w:val="22"/>
              </w:rPr>
            </w:pPr>
          </w:p>
        </w:tc>
      </w:tr>
      <w:tr w:rsidR="00463FC4" w:rsidRPr="00E6629E" w14:paraId="0D9DB958" w14:textId="77777777" w:rsidTr="00C61E60">
        <w:trPr>
          <w:trHeight w:val="763"/>
        </w:trPr>
        <w:tc>
          <w:tcPr>
            <w:tcW w:w="1325" w:type="dxa"/>
          </w:tcPr>
          <w:p w14:paraId="25DD669F"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lastRenderedPageBreak/>
              <w:t>4.</w:t>
            </w:r>
          </w:p>
        </w:tc>
        <w:tc>
          <w:tcPr>
            <w:tcW w:w="1471" w:type="dxa"/>
          </w:tcPr>
          <w:p w14:paraId="39B6B05D"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Coordinator Immersion Residential</w:t>
            </w:r>
          </w:p>
        </w:tc>
        <w:tc>
          <w:tcPr>
            <w:tcW w:w="2444" w:type="dxa"/>
          </w:tcPr>
          <w:p w14:paraId="3098A804" w14:textId="77777777" w:rsidR="00463FC4" w:rsidRPr="00C61E60" w:rsidRDefault="00463FC4" w:rsidP="0022268A">
            <w:pPr>
              <w:spacing w:line="288" w:lineRule="auto"/>
              <w:rPr>
                <w:rFonts w:ascii="Arial" w:hAnsi="Arial" w:cs="Arial"/>
                <w:sz w:val="22"/>
                <w:szCs w:val="22"/>
              </w:rPr>
            </w:pPr>
            <w:r w:rsidRPr="00C61E60">
              <w:rPr>
                <w:rFonts w:ascii="Arial" w:hAnsi="Arial" w:cs="Arial"/>
                <w:sz w:val="22"/>
                <w:szCs w:val="22"/>
              </w:rPr>
              <w:t>To establish online content for transition including: The Hub, Ako Online transition modules in alignment with the long-term transition course, the inclusion of transition on the BLENNZ Website.</w:t>
            </w:r>
          </w:p>
          <w:p w14:paraId="6B727F30" w14:textId="77777777" w:rsidR="00463FC4" w:rsidRPr="00C61E60" w:rsidRDefault="00463FC4" w:rsidP="00C61E60">
            <w:pPr>
              <w:rPr>
                <w:rFonts w:ascii="Arial" w:hAnsi="Arial" w:cs="Arial"/>
                <w:sz w:val="22"/>
                <w:szCs w:val="22"/>
              </w:rPr>
            </w:pPr>
          </w:p>
        </w:tc>
        <w:tc>
          <w:tcPr>
            <w:tcW w:w="9150" w:type="dxa"/>
          </w:tcPr>
          <w:p w14:paraId="22863732" w14:textId="77777777" w:rsidR="00463FC4" w:rsidRPr="001D1013" w:rsidRDefault="00463FC4" w:rsidP="00C61E60">
            <w:pPr>
              <w:spacing w:line="288" w:lineRule="auto"/>
              <w:rPr>
                <w:rFonts w:ascii="Arial" w:hAnsi="Arial" w:cs="Arial"/>
                <w:b/>
                <w:sz w:val="22"/>
                <w:szCs w:val="22"/>
              </w:rPr>
            </w:pPr>
            <w:r w:rsidRPr="001D1013">
              <w:rPr>
                <w:rFonts w:ascii="Arial" w:hAnsi="Arial" w:cs="Arial"/>
                <w:b/>
                <w:sz w:val="22"/>
                <w:szCs w:val="22"/>
              </w:rPr>
              <w:t>Not Achieved</w:t>
            </w:r>
          </w:p>
          <w:p w14:paraId="12003C3A" w14:textId="77777777" w:rsidR="00463FC4" w:rsidRPr="001D1013" w:rsidRDefault="00463FC4" w:rsidP="00463FC4">
            <w:pPr>
              <w:pStyle w:val="ListParagraph"/>
              <w:numPr>
                <w:ilvl w:val="0"/>
                <w:numId w:val="85"/>
              </w:numPr>
              <w:spacing w:after="0" w:line="288" w:lineRule="auto"/>
              <w:ind w:left="360"/>
              <w:rPr>
                <w:rFonts w:ascii="Arial" w:eastAsia="Arial" w:hAnsi="Arial" w:cs="Arial"/>
                <w:sz w:val="22"/>
                <w:szCs w:val="22"/>
                <w:lang w:val="mi-NZ"/>
              </w:rPr>
            </w:pPr>
            <w:r w:rsidRPr="001D1013">
              <w:rPr>
                <w:rFonts w:ascii="Arial" w:eastAsia="Arial" w:hAnsi="Arial" w:cs="Arial"/>
                <w:sz w:val="22"/>
                <w:szCs w:val="22"/>
                <w:lang w:val="mi-NZ"/>
              </w:rPr>
              <w:t>The information for wh</w:t>
            </w:r>
            <w:r w:rsidRPr="001D1013">
              <w:rPr>
                <w:rFonts w:ascii="Arial" w:hAnsi="Arial" w:cs="Arial"/>
                <w:sz w:val="22"/>
                <w:szCs w:val="22"/>
              </w:rPr>
              <w:t>ā</w:t>
            </w:r>
            <w:r w:rsidRPr="001D1013">
              <w:rPr>
                <w:rFonts w:ascii="Arial" w:eastAsia="Arial" w:hAnsi="Arial" w:cs="Arial"/>
                <w:sz w:val="22"/>
                <w:szCs w:val="22"/>
              </w:rPr>
              <w:t>n</w:t>
            </w:r>
            <w:r w:rsidRPr="001D1013">
              <w:rPr>
                <w:rFonts w:ascii="Arial" w:eastAsia="Arial" w:hAnsi="Arial" w:cs="Arial"/>
                <w:sz w:val="22"/>
                <w:szCs w:val="22"/>
                <w:lang w:val="mi-NZ"/>
              </w:rPr>
              <w:t>au has been collated via the wh</w:t>
            </w:r>
            <w:r w:rsidRPr="001D1013">
              <w:rPr>
                <w:rFonts w:ascii="Arial" w:eastAsia="Arial" w:hAnsi="Arial" w:cs="Arial"/>
                <w:sz w:val="22"/>
                <w:szCs w:val="22"/>
              </w:rPr>
              <w:t>ān</w:t>
            </w:r>
            <w:r w:rsidRPr="001D1013">
              <w:rPr>
                <w:rFonts w:ascii="Arial" w:eastAsia="Arial" w:hAnsi="Arial" w:cs="Arial"/>
                <w:sz w:val="22"/>
                <w:szCs w:val="22"/>
                <w:lang w:val="mi-NZ"/>
              </w:rPr>
              <w:t xml:space="preserve">au handbook and will go up into the online space by the end of 2021.  Transition modules have been created and were delivered via Zoom during COVID.  In 2021 the learning from this online delivery will be implemented in the Transition programme.  The Transition </w:t>
            </w:r>
            <w:r w:rsidRPr="001D1013">
              <w:rPr>
                <w:rFonts w:ascii="Arial" w:eastAsia="Calibri" w:hAnsi="Arial" w:cs="Arial"/>
                <w:sz w:val="22"/>
                <w:szCs w:val="22"/>
              </w:rPr>
              <w:t xml:space="preserve">ākonga </w:t>
            </w:r>
            <w:r w:rsidRPr="001D1013">
              <w:rPr>
                <w:rFonts w:ascii="Arial" w:eastAsia="Arial" w:hAnsi="Arial" w:cs="Arial"/>
                <w:sz w:val="22"/>
                <w:szCs w:val="22"/>
                <w:lang w:val="mi-NZ"/>
              </w:rPr>
              <w:t>will return home two weeks prior to the end of each term and participate in Transition at a distance via online learning.  This will enable the generalisation of skills learnt on in the Transition programme at Homai into their local area.  This will be done in conjuction with the primary service providers from Blind Low Vision NZ in their local area.</w:t>
            </w:r>
          </w:p>
          <w:p w14:paraId="2E13465A" w14:textId="77777777" w:rsidR="00463FC4" w:rsidRPr="001D1013" w:rsidRDefault="00463FC4" w:rsidP="00C61E60">
            <w:pPr>
              <w:spacing w:line="288" w:lineRule="auto"/>
              <w:rPr>
                <w:rFonts w:ascii="Arial" w:eastAsia="Arial" w:hAnsi="Arial" w:cs="Arial"/>
                <w:sz w:val="22"/>
                <w:szCs w:val="22"/>
                <w:lang w:val="mi-NZ"/>
              </w:rPr>
            </w:pPr>
          </w:p>
          <w:p w14:paraId="347EB6E6" w14:textId="77777777" w:rsidR="00463FC4" w:rsidRPr="001D1013" w:rsidRDefault="00463FC4" w:rsidP="00463FC4">
            <w:pPr>
              <w:pStyle w:val="ListParagraph"/>
              <w:numPr>
                <w:ilvl w:val="0"/>
                <w:numId w:val="85"/>
              </w:numPr>
              <w:spacing w:after="0" w:line="288" w:lineRule="auto"/>
              <w:ind w:left="360"/>
              <w:rPr>
                <w:rFonts w:ascii="Arial" w:hAnsi="Arial" w:cs="Arial"/>
                <w:sz w:val="22"/>
                <w:szCs w:val="22"/>
                <w:lang w:val="mi-NZ"/>
              </w:rPr>
            </w:pPr>
            <w:r w:rsidRPr="001D1013">
              <w:rPr>
                <w:rFonts w:ascii="Arial" w:eastAsia="Arial" w:hAnsi="Arial" w:cs="Arial"/>
                <w:sz w:val="22"/>
                <w:szCs w:val="22"/>
                <w:lang w:val="mi-NZ"/>
              </w:rPr>
              <w:t>The development of online modules has not progressed but as the Transition programmes continue to develop across the various settings the modules will be pr</w:t>
            </w:r>
            <w:r>
              <w:rPr>
                <w:rFonts w:ascii="Arial" w:eastAsia="Arial" w:hAnsi="Arial" w:cs="Arial"/>
                <w:sz w:val="22"/>
                <w:szCs w:val="22"/>
                <w:lang w:val="mi-NZ"/>
              </w:rPr>
              <w:t>ioritised</w:t>
            </w:r>
            <w:r w:rsidRPr="001D1013">
              <w:rPr>
                <w:rFonts w:ascii="Arial" w:eastAsia="Arial" w:hAnsi="Arial" w:cs="Arial"/>
                <w:sz w:val="22"/>
                <w:szCs w:val="22"/>
                <w:lang w:val="mi-NZ"/>
              </w:rPr>
              <w:t xml:space="preserve"> at a later time.  </w:t>
            </w:r>
            <w:r w:rsidRPr="001D1013">
              <w:rPr>
                <w:rFonts w:ascii="Arial" w:eastAsia="Calibri" w:hAnsi="Arial" w:cs="Arial"/>
                <w:sz w:val="22"/>
                <w:szCs w:val="22"/>
              </w:rPr>
              <w:t xml:space="preserve">Ākonga </w:t>
            </w:r>
            <w:r w:rsidRPr="001D1013">
              <w:rPr>
                <w:rFonts w:ascii="Arial" w:hAnsi="Arial" w:cs="Arial"/>
                <w:sz w:val="22"/>
                <w:szCs w:val="22"/>
              </w:rPr>
              <w:t>have been trialling a proprietary on-line Transition programme called “Work Ready”. If suitable those ākonga who are interested will enrol in this in 2021.</w:t>
            </w:r>
          </w:p>
          <w:p w14:paraId="7C3B64FA" w14:textId="77777777" w:rsidR="00463FC4" w:rsidRPr="001D1013" w:rsidRDefault="00463FC4" w:rsidP="00C61E60">
            <w:pPr>
              <w:spacing w:line="288" w:lineRule="auto"/>
              <w:rPr>
                <w:rFonts w:ascii="Arial" w:hAnsi="Arial" w:cs="Arial"/>
                <w:sz w:val="22"/>
                <w:szCs w:val="22"/>
              </w:rPr>
            </w:pPr>
          </w:p>
        </w:tc>
      </w:tr>
      <w:tr w:rsidR="00463FC4" w:rsidRPr="00E6629E" w14:paraId="5D83CC04" w14:textId="77777777" w:rsidTr="00C61E60">
        <w:trPr>
          <w:trHeight w:val="763"/>
        </w:trPr>
        <w:tc>
          <w:tcPr>
            <w:tcW w:w="1325" w:type="dxa"/>
          </w:tcPr>
          <w:p w14:paraId="76DC1572" w14:textId="77777777" w:rsidR="00463FC4" w:rsidRPr="007349ED" w:rsidRDefault="00463FC4" w:rsidP="00C61E60">
            <w:pPr>
              <w:spacing w:line="288" w:lineRule="auto"/>
              <w:rPr>
                <w:rFonts w:ascii="Arial" w:hAnsi="Arial" w:cs="Arial"/>
                <w:sz w:val="22"/>
                <w:szCs w:val="22"/>
              </w:rPr>
            </w:pPr>
            <w:r w:rsidRPr="007349ED">
              <w:rPr>
                <w:rFonts w:ascii="Arial" w:hAnsi="Arial" w:cs="Arial"/>
                <w:sz w:val="22"/>
                <w:szCs w:val="22"/>
              </w:rPr>
              <w:t>5.</w:t>
            </w:r>
          </w:p>
        </w:tc>
        <w:tc>
          <w:tcPr>
            <w:tcW w:w="1471" w:type="dxa"/>
          </w:tcPr>
          <w:p w14:paraId="742FA442" w14:textId="77777777" w:rsidR="00463FC4" w:rsidRPr="007349ED" w:rsidRDefault="00463FC4" w:rsidP="00C61E60">
            <w:pPr>
              <w:spacing w:line="288" w:lineRule="auto"/>
              <w:rPr>
                <w:rFonts w:ascii="Arial" w:hAnsi="Arial" w:cs="Arial"/>
                <w:sz w:val="22"/>
                <w:szCs w:val="22"/>
              </w:rPr>
            </w:pPr>
            <w:r w:rsidRPr="007349ED">
              <w:rPr>
                <w:rFonts w:ascii="Arial" w:hAnsi="Arial" w:cs="Arial"/>
                <w:sz w:val="22"/>
                <w:szCs w:val="22"/>
              </w:rPr>
              <w:t>Coordinator Immersion Residential</w:t>
            </w:r>
          </w:p>
        </w:tc>
        <w:tc>
          <w:tcPr>
            <w:tcW w:w="2444" w:type="dxa"/>
          </w:tcPr>
          <w:p w14:paraId="62BD5CE7" w14:textId="77777777" w:rsidR="00463FC4" w:rsidRPr="0022268A" w:rsidRDefault="00463FC4" w:rsidP="0022268A">
            <w:pPr>
              <w:spacing w:line="288" w:lineRule="auto"/>
              <w:rPr>
                <w:rFonts w:ascii="Arial" w:hAnsi="Arial" w:cs="Arial"/>
                <w:sz w:val="22"/>
                <w:szCs w:val="22"/>
              </w:rPr>
            </w:pPr>
            <w:r w:rsidRPr="0022268A">
              <w:rPr>
                <w:rFonts w:ascii="Arial" w:hAnsi="Arial" w:cs="Arial"/>
                <w:sz w:val="22"/>
                <w:szCs w:val="22"/>
              </w:rPr>
              <w:t>To initiate work with Blind and Low Vision NZ and other sector partners to further the creation of a mentoring network.</w:t>
            </w:r>
          </w:p>
          <w:p w14:paraId="15A1FD89" w14:textId="77777777" w:rsidR="00463FC4" w:rsidRPr="007349ED" w:rsidRDefault="00463FC4" w:rsidP="00C61E60">
            <w:pPr>
              <w:pStyle w:val="Heading3"/>
              <w:spacing w:before="0" w:line="288" w:lineRule="auto"/>
              <w:outlineLvl w:val="2"/>
              <w:rPr>
                <w:rFonts w:ascii="Arial" w:hAnsi="Arial" w:cs="Arial"/>
                <w:sz w:val="22"/>
                <w:szCs w:val="22"/>
              </w:rPr>
            </w:pPr>
          </w:p>
        </w:tc>
        <w:tc>
          <w:tcPr>
            <w:tcW w:w="9150" w:type="dxa"/>
          </w:tcPr>
          <w:p w14:paraId="02882EAA" w14:textId="77777777" w:rsidR="00463FC4" w:rsidRPr="007349ED" w:rsidRDefault="00463FC4" w:rsidP="00C61E60">
            <w:pPr>
              <w:spacing w:line="288" w:lineRule="auto"/>
              <w:rPr>
                <w:rFonts w:ascii="Arial" w:hAnsi="Arial" w:cs="Arial"/>
                <w:b/>
                <w:sz w:val="22"/>
                <w:szCs w:val="22"/>
              </w:rPr>
            </w:pPr>
            <w:r w:rsidRPr="007349ED">
              <w:rPr>
                <w:rFonts w:ascii="Arial" w:hAnsi="Arial" w:cs="Arial"/>
                <w:b/>
                <w:sz w:val="22"/>
                <w:szCs w:val="22"/>
              </w:rPr>
              <w:t>Initiated</w:t>
            </w:r>
          </w:p>
          <w:p w14:paraId="3D72E495" w14:textId="77777777" w:rsidR="00463FC4" w:rsidRPr="007349ED" w:rsidRDefault="00463FC4" w:rsidP="00C61E60">
            <w:pPr>
              <w:spacing w:line="288" w:lineRule="auto"/>
              <w:rPr>
                <w:rFonts w:ascii="Arial" w:eastAsia="Arial" w:hAnsi="Arial"/>
                <w:sz w:val="22"/>
                <w:szCs w:val="22"/>
              </w:rPr>
            </w:pPr>
            <w:r w:rsidRPr="007349ED">
              <w:rPr>
                <w:rFonts w:ascii="Arial" w:eastAsia="Arial" w:hAnsi="Arial"/>
                <w:sz w:val="22"/>
                <w:szCs w:val="22"/>
              </w:rPr>
              <w:t xml:space="preserve">Blind Low Vision have agreed that they will connect the ākonga who are coming into the Residential Transition programme in 2021 with peer support and mentoring. </w:t>
            </w:r>
          </w:p>
          <w:p w14:paraId="7BB80424" w14:textId="77777777" w:rsidR="00463FC4" w:rsidRPr="007349ED" w:rsidRDefault="00463FC4" w:rsidP="00C61E60">
            <w:pPr>
              <w:spacing w:line="288" w:lineRule="auto"/>
              <w:rPr>
                <w:rFonts w:ascii="Arial" w:hAnsi="Arial" w:cs="Arial"/>
                <w:sz w:val="22"/>
                <w:szCs w:val="22"/>
              </w:rPr>
            </w:pPr>
          </w:p>
        </w:tc>
      </w:tr>
      <w:tr w:rsidR="00463FC4" w:rsidRPr="00E6629E" w14:paraId="28196AC1" w14:textId="77777777" w:rsidTr="00C61E60">
        <w:trPr>
          <w:trHeight w:val="763"/>
        </w:trPr>
        <w:tc>
          <w:tcPr>
            <w:tcW w:w="1325" w:type="dxa"/>
          </w:tcPr>
          <w:p w14:paraId="2436A7DF"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6.</w:t>
            </w:r>
          </w:p>
        </w:tc>
        <w:tc>
          <w:tcPr>
            <w:tcW w:w="1471" w:type="dxa"/>
          </w:tcPr>
          <w:p w14:paraId="5FD2D77F"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Coordinator Immersion Residential SM AT SMS</w:t>
            </w:r>
          </w:p>
        </w:tc>
        <w:tc>
          <w:tcPr>
            <w:tcW w:w="2444" w:type="dxa"/>
          </w:tcPr>
          <w:p w14:paraId="36A219E6" w14:textId="77777777" w:rsidR="00463FC4" w:rsidRPr="00C61E60" w:rsidRDefault="00463FC4" w:rsidP="00C61E60">
            <w:pPr>
              <w:rPr>
                <w:rFonts w:ascii="Arial" w:hAnsi="Arial" w:cs="Arial"/>
                <w:sz w:val="22"/>
                <w:szCs w:val="22"/>
              </w:rPr>
            </w:pPr>
            <w:r w:rsidRPr="00C61E60">
              <w:rPr>
                <w:rFonts w:ascii="Arial" w:eastAsia="Arial" w:hAnsi="Arial" w:cs="Arial"/>
                <w:sz w:val="22"/>
                <w:szCs w:val="22"/>
              </w:rPr>
              <w:t>To create an initial conversation guide around transition for all year 9 ākonga for implementation during 2021</w:t>
            </w:r>
          </w:p>
        </w:tc>
        <w:tc>
          <w:tcPr>
            <w:tcW w:w="9150" w:type="dxa"/>
          </w:tcPr>
          <w:p w14:paraId="03C86294" w14:textId="77777777" w:rsidR="00463FC4" w:rsidRPr="001D1013" w:rsidRDefault="00463FC4" w:rsidP="00C61E60">
            <w:pPr>
              <w:spacing w:line="288" w:lineRule="auto"/>
              <w:rPr>
                <w:rFonts w:ascii="Arial" w:hAnsi="Arial" w:cs="Arial"/>
                <w:b/>
                <w:sz w:val="22"/>
                <w:szCs w:val="22"/>
              </w:rPr>
            </w:pPr>
            <w:r w:rsidRPr="001D1013">
              <w:rPr>
                <w:rFonts w:ascii="Arial" w:hAnsi="Arial" w:cs="Arial"/>
                <w:b/>
                <w:sz w:val="22"/>
                <w:szCs w:val="22"/>
              </w:rPr>
              <w:t>Initiated</w:t>
            </w:r>
          </w:p>
          <w:p w14:paraId="397A68F6"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lang w:val="en-AU"/>
              </w:rPr>
              <w:t xml:space="preserve">There was another lockdown in Term Three which meant that the Initial Conversation Immersion did not take place.  The impacts of COVID-19 with the resignation of four of the Youth Workers meant that the focus of the Residential Senior Team had to go towards the employment of new Youth Workers and the rebuilding of the Residential Team in Term Four.  There is a </w:t>
            </w:r>
            <w:r w:rsidRPr="001D1013">
              <w:rPr>
                <w:rFonts w:ascii="Arial" w:hAnsi="Arial" w:cs="Arial"/>
                <w:sz w:val="22"/>
                <w:szCs w:val="22"/>
                <w:lang w:val="en-AU"/>
              </w:rPr>
              <w:lastRenderedPageBreak/>
              <w:t>commitment in 2021 for the Initial Transition Conversation to be implemented in three key areas; Immersion, Regional Centres, Homai Campus School.</w:t>
            </w:r>
          </w:p>
        </w:tc>
      </w:tr>
    </w:tbl>
    <w:p w14:paraId="7221293B" w14:textId="77777777" w:rsidR="00463FC4" w:rsidRPr="00E6629E" w:rsidRDefault="00463FC4" w:rsidP="00463FC4">
      <w:pPr>
        <w:rPr>
          <w:sz w:val="22"/>
          <w:szCs w:val="22"/>
        </w:rPr>
      </w:pPr>
    </w:p>
    <w:p w14:paraId="7D37A255" w14:textId="77777777" w:rsidR="00463FC4" w:rsidRPr="00E6629E" w:rsidRDefault="00463FC4" w:rsidP="00463FC4">
      <w:pPr>
        <w:pStyle w:val="Heading3"/>
      </w:pPr>
      <w:bookmarkStart w:id="543" w:name="_Toc40780600"/>
      <w:bookmarkStart w:id="544" w:name="_Toc67491012"/>
      <w:bookmarkStart w:id="545" w:name="_Toc67491999"/>
      <w:bookmarkStart w:id="546" w:name="_Toc70517510"/>
      <w:r w:rsidRPr="00E6629E">
        <w:t>Wellbeing - Ākonga for whom BLENNZ is the primary provider.</w:t>
      </w:r>
      <w:bookmarkEnd w:id="543"/>
      <w:bookmarkEnd w:id="544"/>
      <w:bookmarkEnd w:id="545"/>
      <w:bookmarkEnd w:id="546"/>
    </w:p>
    <w:tbl>
      <w:tblPr>
        <w:tblStyle w:val="TableGrid"/>
        <w:tblW w:w="0" w:type="auto"/>
        <w:tblInd w:w="0" w:type="dxa"/>
        <w:tblLook w:val="04A0" w:firstRow="1" w:lastRow="0" w:firstColumn="1" w:lastColumn="0" w:noHBand="0" w:noVBand="1"/>
        <w:tblDescription w:val="Objective and Outcome"/>
      </w:tblPr>
      <w:tblGrid>
        <w:gridCol w:w="1301"/>
        <w:gridCol w:w="1644"/>
        <w:gridCol w:w="2174"/>
        <w:gridCol w:w="7831"/>
      </w:tblGrid>
      <w:tr w:rsidR="00463FC4" w:rsidRPr="00E6629E" w14:paraId="59682530" w14:textId="77777777" w:rsidTr="00C61E60">
        <w:trPr>
          <w:tblHeader/>
        </w:trPr>
        <w:tc>
          <w:tcPr>
            <w:tcW w:w="1324" w:type="dxa"/>
          </w:tcPr>
          <w:p w14:paraId="5A5B9847" w14:textId="77777777" w:rsidR="00463FC4" w:rsidRPr="00E6629E" w:rsidRDefault="00463FC4" w:rsidP="00C61E60">
            <w:pPr>
              <w:rPr>
                <w:rFonts w:ascii="Arial" w:hAnsi="Arial" w:cs="Arial"/>
                <w:b/>
                <w:sz w:val="22"/>
                <w:szCs w:val="22"/>
              </w:rPr>
            </w:pPr>
            <w:r w:rsidRPr="00E6629E">
              <w:rPr>
                <w:rFonts w:ascii="Arial" w:hAnsi="Arial" w:cs="Arial"/>
                <w:b/>
                <w:sz w:val="22"/>
                <w:szCs w:val="22"/>
              </w:rPr>
              <w:t>Objective</w:t>
            </w:r>
          </w:p>
        </w:tc>
        <w:tc>
          <w:tcPr>
            <w:tcW w:w="1727" w:type="dxa"/>
          </w:tcPr>
          <w:p w14:paraId="06EDD04F" w14:textId="77777777" w:rsidR="00463FC4" w:rsidRPr="00E6629E" w:rsidRDefault="00463FC4" w:rsidP="00C61E60">
            <w:pPr>
              <w:rPr>
                <w:rFonts w:ascii="Arial" w:hAnsi="Arial" w:cs="Arial"/>
                <w:b/>
                <w:sz w:val="22"/>
                <w:szCs w:val="22"/>
              </w:rPr>
            </w:pPr>
            <w:r w:rsidRPr="00E6629E">
              <w:rPr>
                <w:rFonts w:ascii="Arial" w:hAnsi="Arial" w:cs="Arial"/>
                <w:b/>
                <w:sz w:val="22"/>
                <w:szCs w:val="22"/>
              </w:rPr>
              <w:t>Who</w:t>
            </w:r>
          </w:p>
        </w:tc>
        <w:tc>
          <w:tcPr>
            <w:tcW w:w="2189" w:type="dxa"/>
          </w:tcPr>
          <w:p w14:paraId="6C5D2B7B" w14:textId="77777777" w:rsidR="00463FC4" w:rsidRPr="00E6629E" w:rsidRDefault="00463FC4" w:rsidP="00C61E60">
            <w:pPr>
              <w:rPr>
                <w:rFonts w:ascii="Arial" w:hAnsi="Arial" w:cs="Arial"/>
                <w:b/>
                <w:sz w:val="22"/>
                <w:szCs w:val="22"/>
              </w:rPr>
            </w:pPr>
            <w:r w:rsidRPr="00E6629E">
              <w:rPr>
                <w:rFonts w:ascii="Arial" w:hAnsi="Arial" w:cs="Arial"/>
                <w:b/>
                <w:sz w:val="22"/>
                <w:szCs w:val="22"/>
              </w:rPr>
              <w:t>Objective</w:t>
            </w:r>
          </w:p>
        </w:tc>
        <w:tc>
          <w:tcPr>
            <w:tcW w:w="9150" w:type="dxa"/>
          </w:tcPr>
          <w:p w14:paraId="4D5A0425" w14:textId="77777777" w:rsidR="00463FC4" w:rsidRPr="00E6629E" w:rsidRDefault="00463FC4" w:rsidP="00C61E60">
            <w:pPr>
              <w:rPr>
                <w:rFonts w:ascii="Arial" w:hAnsi="Arial" w:cs="Arial"/>
                <w:b/>
                <w:sz w:val="22"/>
                <w:szCs w:val="22"/>
              </w:rPr>
            </w:pPr>
            <w:r w:rsidRPr="00E6629E">
              <w:rPr>
                <w:rFonts w:ascii="Arial" w:hAnsi="Arial" w:cs="Arial"/>
                <w:b/>
                <w:sz w:val="22"/>
                <w:szCs w:val="22"/>
              </w:rPr>
              <w:t>Progress / Outcome</w:t>
            </w:r>
          </w:p>
          <w:p w14:paraId="115DE007" w14:textId="77777777" w:rsidR="00463FC4" w:rsidRPr="00E6629E" w:rsidRDefault="00463FC4" w:rsidP="00C61E60">
            <w:pPr>
              <w:rPr>
                <w:rFonts w:ascii="Arial" w:hAnsi="Arial" w:cs="Arial"/>
                <w:b/>
                <w:sz w:val="22"/>
                <w:szCs w:val="22"/>
              </w:rPr>
            </w:pPr>
          </w:p>
        </w:tc>
      </w:tr>
      <w:tr w:rsidR="00463FC4" w:rsidRPr="00E6629E" w14:paraId="13F2B096" w14:textId="77777777" w:rsidTr="00C61E60">
        <w:tc>
          <w:tcPr>
            <w:tcW w:w="1324" w:type="dxa"/>
          </w:tcPr>
          <w:p w14:paraId="0B678891" w14:textId="77777777" w:rsidR="00463FC4" w:rsidRPr="00E6629E" w:rsidRDefault="00463FC4" w:rsidP="00C61E60">
            <w:pPr>
              <w:spacing w:line="288" w:lineRule="auto"/>
              <w:rPr>
                <w:rFonts w:ascii="Arial" w:hAnsi="Arial" w:cs="Arial"/>
                <w:sz w:val="22"/>
                <w:szCs w:val="22"/>
              </w:rPr>
            </w:pPr>
            <w:r w:rsidRPr="00E6629E">
              <w:rPr>
                <w:rFonts w:ascii="Arial" w:hAnsi="Arial" w:cs="Arial"/>
                <w:sz w:val="22"/>
                <w:szCs w:val="22"/>
              </w:rPr>
              <w:t>1.</w:t>
            </w:r>
          </w:p>
        </w:tc>
        <w:tc>
          <w:tcPr>
            <w:tcW w:w="1727" w:type="dxa"/>
          </w:tcPr>
          <w:p w14:paraId="1DEEEC42" w14:textId="77777777" w:rsidR="00463FC4" w:rsidRPr="00E6629E" w:rsidRDefault="00463FC4" w:rsidP="00C61E60">
            <w:pPr>
              <w:spacing w:line="288" w:lineRule="auto"/>
              <w:rPr>
                <w:rFonts w:ascii="Arial" w:hAnsi="Arial" w:cs="Arial"/>
                <w:sz w:val="22"/>
                <w:szCs w:val="22"/>
              </w:rPr>
            </w:pPr>
            <w:r w:rsidRPr="00E6629E">
              <w:rPr>
                <w:rFonts w:ascii="Arial" w:hAnsi="Arial" w:cs="Arial"/>
                <w:sz w:val="22"/>
                <w:szCs w:val="22"/>
              </w:rPr>
              <w:t xml:space="preserve">Senior Manager School </w:t>
            </w:r>
          </w:p>
        </w:tc>
        <w:tc>
          <w:tcPr>
            <w:tcW w:w="2189" w:type="dxa"/>
          </w:tcPr>
          <w:p w14:paraId="71EA61B0" w14:textId="77777777" w:rsidR="00463FC4" w:rsidRPr="00E6629E" w:rsidRDefault="00463FC4" w:rsidP="00C61E60">
            <w:pPr>
              <w:spacing w:line="288" w:lineRule="auto"/>
              <w:rPr>
                <w:rFonts w:ascii="Arial" w:hAnsi="Arial" w:cs="Arial"/>
                <w:b/>
                <w:sz w:val="22"/>
                <w:szCs w:val="22"/>
              </w:rPr>
            </w:pPr>
            <w:r w:rsidRPr="00E6629E">
              <w:rPr>
                <w:rFonts w:ascii="Arial" w:hAnsi="Arial" w:cs="Arial"/>
                <w:sz w:val="22"/>
                <w:szCs w:val="22"/>
              </w:rPr>
              <w:t>To participate in a UK study which is piloting an app to support Student Emotional and Mental Health (SEMH) promotion and date gathering.</w:t>
            </w:r>
          </w:p>
        </w:tc>
        <w:tc>
          <w:tcPr>
            <w:tcW w:w="9150" w:type="dxa"/>
          </w:tcPr>
          <w:p w14:paraId="47B2823E" w14:textId="77777777" w:rsidR="00463FC4" w:rsidRDefault="00463FC4" w:rsidP="00C61E60">
            <w:pPr>
              <w:spacing w:line="288" w:lineRule="auto"/>
              <w:rPr>
                <w:rFonts w:ascii="Arial" w:hAnsi="Arial" w:cs="Arial"/>
                <w:b/>
                <w:sz w:val="22"/>
                <w:szCs w:val="22"/>
              </w:rPr>
            </w:pPr>
            <w:r w:rsidRPr="001D1013">
              <w:rPr>
                <w:rFonts w:ascii="Arial" w:hAnsi="Arial" w:cs="Arial"/>
                <w:b/>
                <w:sz w:val="22"/>
                <w:szCs w:val="22"/>
              </w:rPr>
              <w:t>In progress</w:t>
            </w:r>
          </w:p>
          <w:p w14:paraId="263B4E2E" w14:textId="77777777" w:rsidR="00463FC4" w:rsidRPr="00934BEB" w:rsidRDefault="00463FC4" w:rsidP="00C61E60">
            <w:pPr>
              <w:rPr>
                <w:rFonts w:ascii="Arial" w:hAnsi="Arial" w:cs="Arial"/>
                <w:sz w:val="24"/>
                <w:szCs w:val="24"/>
              </w:rPr>
            </w:pPr>
            <w:r w:rsidRPr="00934BEB">
              <w:rPr>
                <w:rFonts w:ascii="Arial" w:hAnsi="Arial" w:cs="Arial"/>
                <w:sz w:val="24"/>
                <w:szCs w:val="24"/>
              </w:rPr>
              <w:t>Impacted by COVID 19</w:t>
            </w:r>
            <w:r>
              <w:rPr>
                <w:rFonts w:ascii="Arial" w:hAnsi="Arial" w:cs="Arial"/>
                <w:sz w:val="24"/>
                <w:szCs w:val="24"/>
              </w:rPr>
              <w:t xml:space="preserve"> and leave this work did not progress as planned.</w:t>
            </w:r>
          </w:p>
          <w:p w14:paraId="4C330364" w14:textId="77777777" w:rsidR="00463FC4" w:rsidRPr="00331391" w:rsidRDefault="00463FC4" w:rsidP="00463FC4">
            <w:pPr>
              <w:pStyle w:val="ListParagraph"/>
              <w:numPr>
                <w:ilvl w:val="0"/>
                <w:numId w:val="86"/>
              </w:numPr>
              <w:spacing w:after="0" w:line="288" w:lineRule="auto"/>
              <w:contextualSpacing w:val="0"/>
              <w:rPr>
                <w:rFonts w:ascii="Arial" w:hAnsi="Arial" w:cs="Arial"/>
                <w:sz w:val="22"/>
                <w:szCs w:val="22"/>
              </w:rPr>
            </w:pPr>
            <w:r w:rsidRPr="00331391">
              <w:rPr>
                <w:rFonts w:ascii="Arial" w:hAnsi="Arial" w:cs="Arial"/>
                <w:sz w:val="22"/>
                <w:szCs w:val="22"/>
              </w:rPr>
              <w:t xml:space="preserve">Senior Manager School </w:t>
            </w:r>
            <w:r>
              <w:rPr>
                <w:rFonts w:ascii="Arial" w:hAnsi="Arial" w:cs="Arial"/>
                <w:sz w:val="22"/>
                <w:szCs w:val="22"/>
              </w:rPr>
              <w:t xml:space="preserve">engaged with the UK team re this project and provided updates to the team. In line with </w:t>
            </w:r>
            <w:r w:rsidRPr="00331391">
              <w:rPr>
                <w:rFonts w:ascii="Arial" w:hAnsi="Arial" w:cs="Arial"/>
                <w:sz w:val="22"/>
                <w:szCs w:val="22"/>
              </w:rPr>
              <w:t xml:space="preserve">UK Schools </w:t>
            </w:r>
            <w:r>
              <w:rPr>
                <w:rFonts w:ascii="Arial" w:hAnsi="Arial" w:cs="Arial"/>
                <w:sz w:val="22"/>
                <w:szCs w:val="22"/>
              </w:rPr>
              <w:t xml:space="preserve">resumed </w:t>
            </w:r>
            <w:r w:rsidRPr="00331391">
              <w:rPr>
                <w:rFonts w:ascii="Arial" w:hAnsi="Arial" w:cs="Arial"/>
                <w:sz w:val="22"/>
                <w:szCs w:val="22"/>
              </w:rPr>
              <w:t>collecti</w:t>
            </w:r>
            <w:r>
              <w:rPr>
                <w:rFonts w:ascii="Arial" w:hAnsi="Arial" w:cs="Arial"/>
                <w:sz w:val="22"/>
                <w:szCs w:val="22"/>
              </w:rPr>
              <w:t>o</w:t>
            </w:r>
            <w:r w:rsidRPr="00331391">
              <w:rPr>
                <w:rFonts w:ascii="Arial" w:hAnsi="Arial" w:cs="Arial"/>
                <w:sz w:val="22"/>
                <w:szCs w:val="22"/>
              </w:rPr>
              <w:t>n</w:t>
            </w:r>
            <w:r>
              <w:rPr>
                <w:rFonts w:ascii="Arial" w:hAnsi="Arial" w:cs="Arial"/>
                <w:sz w:val="22"/>
                <w:szCs w:val="22"/>
              </w:rPr>
              <w:t xml:space="preserve"> of</w:t>
            </w:r>
            <w:r w:rsidRPr="00331391">
              <w:rPr>
                <w:rFonts w:ascii="Arial" w:hAnsi="Arial" w:cs="Arial"/>
                <w:sz w:val="22"/>
                <w:szCs w:val="22"/>
              </w:rPr>
              <w:t xml:space="preserve"> student voice </w:t>
            </w:r>
            <w:r>
              <w:rPr>
                <w:rFonts w:ascii="Arial" w:hAnsi="Arial" w:cs="Arial"/>
                <w:sz w:val="22"/>
                <w:szCs w:val="22"/>
              </w:rPr>
              <w:t>late in year.</w:t>
            </w:r>
          </w:p>
          <w:p w14:paraId="5C15F482" w14:textId="77777777" w:rsidR="00463FC4" w:rsidRPr="00331391" w:rsidRDefault="00463FC4" w:rsidP="00463FC4">
            <w:pPr>
              <w:pStyle w:val="ListParagraph"/>
              <w:numPr>
                <w:ilvl w:val="0"/>
                <w:numId w:val="86"/>
              </w:numPr>
              <w:spacing w:after="0" w:line="288" w:lineRule="auto"/>
              <w:contextualSpacing w:val="0"/>
              <w:rPr>
                <w:rFonts w:ascii="Arial" w:hAnsi="Arial" w:cs="Arial"/>
                <w:sz w:val="22"/>
                <w:szCs w:val="22"/>
              </w:rPr>
            </w:pPr>
            <w:r>
              <w:rPr>
                <w:rFonts w:ascii="Arial" w:hAnsi="Arial" w:cs="Arial"/>
                <w:sz w:val="22"/>
                <w:szCs w:val="22"/>
              </w:rPr>
              <w:t xml:space="preserve">Decision made to trial with senior </w:t>
            </w:r>
            <w:r w:rsidRPr="00331391">
              <w:rPr>
                <w:rFonts w:ascii="Arial" w:hAnsi="Arial" w:cs="Arial"/>
                <w:sz w:val="22"/>
                <w:szCs w:val="22"/>
              </w:rPr>
              <w:t>ākonga</w:t>
            </w:r>
            <w:r>
              <w:rPr>
                <w:rFonts w:ascii="Arial" w:hAnsi="Arial" w:cs="Arial"/>
                <w:sz w:val="22"/>
                <w:szCs w:val="22"/>
              </w:rPr>
              <w:t>, gathering</w:t>
            </w:r>
            <w:r w:rsidRPr="00331391">
              <w:rPr>
                <w:rFonts w:ascii="Arial" w:hAnsi="Arial" w:cs="Arial"/>
                <w:sz w:val="22"/>
                <w:szCs w:val="22"/>
              </w:rPr>
              <w:t xml:space="preserve"> voice using SEMH Ap</w:t>
            </w:r>
            <w:r>
              <w:rPr>
                <w:rFonts w:ascii="Arial" w:hAnsi="Arial" w:cs="Arial"/>
                <w:sz w:val="22"/>
                <w:szCs w:val="22"/>
              </w:rPr>
              <w:t xml:space="preserve">p during Term 4. </w:t>
            </w:r>
            <w:r w:rsidRPr="00331391">
              <w:rPr>
                <w:rFonts w:ascii="Arial" w:hAnsi="Arial" w:cs="Arial"/>
                <w:sz w:val="22"/>
                <w:szCs w:val="22"/>
              </w:rPr>
              <w:t>Senior School teachers alongside social work student (previously trained in using the SEMH Ap</w:t>
            </w:r>
            <w:r>
              <w:rPr>
                <w:rFonts w:ascii="Arial" w:hAnsi="Arial" w:cs="Arial"/>
                <w:sz w:val="22"/>
                <w:szCs w:val="22"/>
              </w:rPr>
              <w:t>p</w:t>
            </w:r>
            <w:r w:rsidRPr="00331391">
              <w:rPr>
                <w:rFonts w:ascii="Arial" w:hAnsi="Arial" w:cs="Arial"/>
                <w:sz w:val="22"/>
                <w:szCs w:val="22"/>
              </w:rPr>
              <w:t xml:space="preserve">) </w:t>
            </w:r>
            <w:r>
              <w:rPr>
                <w:rFonts w:ascii="Arial" w:hAnsi="Arial" w:cs="Arial"/>
                <w:sz w:val="22"/>
                <w:szCs w:val="22"/>
              </w:rPr>
              <w:t>initiated this.</w:t>
            </w:r>
          </w:p>
          <w:p w14:paraId="51520F9E" w14:textId="77777777" w:rsidR="00463FC4" w:rsidRDefault="00463FC4" w:rsidP="00463FC4">
            <w:pPr>
              <w:pStyle w:val="ListParagraph"/>
              <w:numPr>
                <w:ilvl w:val="0"/>
                <w:numId w:val="86"/>
              </w:numPr>
              <w:spacing w:after="0" w:line="288" w:lineRule="auto"/>
              <w:contextualSpacing w:val="0"/>
              <w:rPr>
                <w:rFonts w:ascii="Arial" w:hAnsi="Arial" w:cs="Arial"/>
                <w:sz w:val="22"/>
                <w:szCs w:val="22"/>
              </w:rPr>
            </w:pPr>
            <w:r w:rsidRPr="00934BEB">
              <w:rPr>
                <w:rFonts w:ascii="Arial" w:hAnsi="Arial" w:cs="Arial"/>
                <w:sz w:val="22"/>
                <w:szCs w:val="22"/>
              </w:rPr>
              <w:t xml:space="preserve">Ākonga voice across range of curriculum learning / experiences has been captured via the App. </w:t>
            </w:r>
          </w:p>
          <w:p w14:paraId="542E0BEB" w14:textId="77777777" w:rsidR="00463FC4" w:rsidRPr="00934BEB" w:rsidRDefault="00463FC4" w:rsidP="00463FC4">
            <w:pPr>
              <w:pStyle w:val="ListParagraph"/>
              <w:numPr>
                <w:ilvl w:val="0"/>
                <w:numId w:val="86"/>
              </w:numPr>
              <w:spacing w:after="0" w:line="288" w:lineRule="auto"/>
              <w:contextualSpacing w:val="0"/>
              <w:rPr>
                <w:rFonts w:ascii="Arial" w:hAnsi="Arial" w:cs="Arial"/>
                <w:sz w:val="22"/>
                <w:szCs w:val="22"/>
              </w:rPr>
            </w:pPr>
            <w:r w:rsidRPr="00934BEB">
              <w:rPr>
                <w:rFonts w:ascii="Arial" w:hAnsi="Arial" w:cs="Arial"/>
                <w:sz w:val="22"/>
                <w:szCs w:val="22"/>
              </w:rPr>
              <w:t>Ākonga have expressed positive reflections on reviewing their learning with teachers.</w:t>
            </w:r>
          </w:p>
          <w:p w14:paraId="058C2951" w14:textId="77777777" w:rsidR="00463FC4" w:rsidRPr="00934BEB" w:rsidRDefault="00463FC4" w:rsidP="00463FC4">
            <w:pPr>
              <w:pStyle w:val="ListParagraph"/>
              <w:numPr>
                <w:ilvl w:val="1"/>
                <w:numId w:val="86"/>
              </w:numPr>
              <w:spacing w:after="0" w:line="288" w:lineRule="auto"/>
              <w:contextualSpacing w:val="0"/>
              <w:rPr>
                <w:rFonts w:ascii="Arial" w:hAnsi="Arial" w:cs="Arial"/>
                <w:sz w:val="24"/>
                <w:szCs w:val="24"/>
              </w:rPr>
            </w:pPr>
            <w:r w:rsidRPr="00934BEB">
              <w:rPr>
                <w:rFonts w:ascii="Arial" w:hAnsi="Arial" w:cs="Arial"/>
                <w:sz w:val="22"/>
                <w:szCs w:val="22"/>
              </w:rPr>
              <w:t xml:space="preserve">October 2020, Senior Manager, met with teachers, social work student and two ākonga involved who selected favourite learning activity reflection.  Very </w:t>
            </w:r>
            <w:r w:rsidRPr="00934BEB">
              <w:rPr>
                <w:rFonts w:ascii="Arial" w:hAnsi="Arial" w:cs="Arial"/>
                <w:sz w:val="24"/>
                <w:szCs w:val="24"/>
              </w:rPr>
              <w:t xml:space="preserve">powerful reflections.  </w:t>
            </w:r>
            <w:r>
              <w:rPr>
                <w:rFonts w:ascii="Arial" w:hAnsi="Arial" w:cs="Arial"/>
                <w:sz w:val="24"/>
                <w:szCs w:val="24"/>
              </w:rPr>
              <w:t>Ā</w:t>
            </w:r>
            <w:r w:rsidRPr="00934BEB">
              <w:rPr>
                <w:rFonts w:ascii="Arial" w:hAnsi="Arial" w:cs="Arial"/>
                <w:sz w:val="24"/>
                <w:szCs w:val="24"/>
              </w:rPr>
              <w:t xml:space="preserve">konga </w:t>
            </w:r>
            <w:r>
              <w:rPr>
                <w:rFonts w:ascii="Arial" w:hAnsi="Arial" w:cs="Arial"/>
                <w:sz w:val="24"/>
                <w:szCs w:val="24"/>
              </w:rPr>
              <w:t>will</w:t>
            </w:r>
            <w:r w:rsidRPr="00934BEB">
              <w:rPr>
                <w:rFonts w:ascii="Arial" w:hAnsi="Arial" w:cs="Arial"/>
                <w:sz w:val="24"/>
                <w:szCs w:val="24"/>
              </w:rPr>
              <w:t xml:space="preserve"> select video reflections to be sent home for whānau to view.  </w:t>
            </w:r>
          </w:p>
          <w:p w14:paraId="6D19ADF6" w14:textId="77777777" w:rsidR="00463FC4" w:rsidRPr="00331391" w:rsidRDefault="00463FC4" w:rsidP="00463FC4">
            <w:pPr>
              <w:pStyle w:val="ListParagraph"/>
              <w:numPr>
                <w:ilvl w:val="0"/>
                <w:numId w:val="86"/>
              </w:numPr>
              <w:spacing w:after="0" w:line="288" w:lineRule="auto"/>
              <w:contextualSpacing w:val="0"/>
              <w:rPr>
                <w:rFonts w:ascii="Arial" w:hAnsi="Arial" w:cs="Arial"/>
                <w:sz w:val="22"/>
                <w:szCs w:val="22"/>
              </w:rPr>
            </w:pPr>
            <w:r w:rsidRPr="00331391">
              <w:rPr>
                <w:rFonts w:ascii="Arial" w:hAnsi="Arial" w:cs="Arial"/>
                <w:sz w:val="22"/>
                <w:szCs w:val="22"/>
              </w:rPr>
              <w:t>This process will grow further and continue into Term 1 2021, where it is anticipated these reflections will become part of IEP feedback for these ākonga to then include reciprocal feedback from parents / whānau.</w:t>
            </w:r>
          </w:p>
          <w:p w14:paraId="0D33B6A6" w14:textId="77777777" w:rsidR="00463FC4" w:rsidRPr="00F67213" w:rsidRDefault="00463FC4" w:rsidP="00C61E60">
            <w:pPr>
              <w:spacing w:line="288" w:lineRule="auto"/>
              <w:rPr>
                <w:rFonts w:ascii="Arial" w:eastAsia="Arial" w:hAnsi="Arial" w:cs="Arial"/>
                <w:sz w:val="22"/>
                <w:szCs w:val="22"/>
                <w:lang w:val="en-AU"/>
              </w:rPr>
            </w:pPr>
          </w:p>
        </w:tc>
      </w:tr>
      <w:tr w:rsidR="00463FC4" w:rsidRPr="00E6629E" w14:paraId="1CBAC30C" w14:textId="77777777" w:rsidTr="00C61E60">
        <w:tc>
          <w:tcPr>
            <w:tcW w:w="1324" w:type="dxa"/>
          </w:tcPr>
          <w:p w14:paraId="606D1965" w14:textId="77777777" w:rsidR="00463FC4" w:rsidRPr="00E6629E" w:rsidRDefault="00463FC4" w:rsidP="00C61E60">
            <w:pPr>
              <w:spacing w:line="288" w:lineRule="auto"/>
              <w:rPr>
                <w:rFonts w:ascii="Arial" w:hAnsi="Arial" w:cs="Arial"/>
                <w:sz w:val="22"/>
                <w:szCs w:val="22"/>
              </w:rPr>
            </w:pPr>
            <w:r w:rsidRPr="00E6629E">
              <w:rPr>
                <w:rFonts w:ascii="Arial" w:hAnsi="Arial" w:cs="Arial"/>
                <w:sz w:val="22"/>
                <w:szCs w:val="22"/>
              </w:rPr>
              <w:t>2.</w:t>
            </w:r>
          </w:p>
        </w:tc>
        <w:tc>
          <w:tcPr>
            <w:tcW w:w="1727" w:type="dxa"/>
          </w:tcPr>
          <w:p w14:paraId="54742CA7" w14:textId="77777777" w:rsidR="00463FC4" w:rsidRPr="00E6629E" w:rsidRDefault="00463FC4" w:rsidP="00C61E60">
            <w:pPr>
              <w:spacing w:line="288" w:lineRule="auto"/>
              <w:rPr>
                <w:rFonts w:ascii="Arial" w:hAnsi="Arial" w:cs="Arial"/>
                <w:sz w:val="22"/>
                <w:szCs w:val="22"/>
              </w:rPr>
            </w:pPr>
            <w:r w:rsidRPr="00E6629E">
              <w:rPr>
                <w:rFonts w:ascii="Arial" w:hAnsi="Arial" w:cs="Arial"/>
                <w:sz w:val="22"/>
                <w:szCs w:val="22"/>
              </w:rPr>
              <w:t xml:space="preserve">ST A&amp;T Coords </w:t>
            </w:r>
            <w:r w:rsidRPr="00E6629E">
              <w:rPr>
                <w:rFonts w:ascii="Arial" w:hAnsi="Arial" w:cs="Arial"/>
                <w:sz w:val="22"/>
                <w:szCs w:val="22"/>
              </w:rPr>
              <w:lastRenderedPageBreak/>
              <w:t>Immersion Residential</w:t>
            </w:r>
          </w:p>
        </w:tc>
        <w:tc>
          <w:tcPr>
            <w:tcW w:w="2189" w:type="dxa"/>
          </w:tcPr>
          <w:p w14:paraId="07E1F144" w14:textId="77777777" w:rsidR="00463FC4" w:rsidRPr="0022268A" w:rsidRDefault="00463FC4" w:rsidP="0022268A">
            <w:pPr>
              <w:spacing w:line="288" w:lineRule="auto"/>
              <w:rPr>
                <w:rFonts w:ascii="Arial" w:hAnsi="Arial" w:cs="Arial"/>
                <w:sz w:val="22"/>
                <w:szCs w:val="22"/>
              </w:rPr>
            </w:pPr>
            <w:r w:rsidRPr="0022268A">
              <w:rPr>
                <w:rFonts w:ascii="Arial" w:hAnsi="Arial" w:cs="Arial"/>
                <w:sz w:val="22"/>
                <w:szCs w:val="22"/>
              </w:rPr>
              <w:lastRenderedPageBreak/>
              <w:t xml:space="preserve">To investigate the use of the Meke </w:t>
            </w:r>
            <w:r w:rsidRPr="0022268A">
              <w:rPr>
                <w:rFonts w:ascii="Arial" w:hAnsi="Arial" w:cs="Arial"/>
                <w:sz w:val="22"/>
                <w:szCs w:val="22"/>
              </w:rPr>
              <w:lastRenderedPageBreak/>
              <w:t>Meter for well-being assessment.</w:t>
            </w:r>
          </w:p>
        </w:tc>
        <w:tc>
          <w:tcPr>
            <w:tcW w:w="9150" w:type="dxa"/>
          </w:tcPr>
          <w:p w14:paraId="01F17514" w14:textId="77777777" w:rsidR="00463FC4" w:rsidRPr="001D1013" w:rsidRDefault="00463FC4" w:rsidP="00C61E60">
            <w:pPr>
              <w:spacing w:line="288" w:lineRule="auto"/>
              <w:rPr>
                <w:rFonts w:ascii="Arial" w:hAnsi="Arial" w:cs="Arial"/>
                <w:b/>
                <w:sz w:val="22"/>
                <w:szCs w:val="22"/>
              </w:rPr>
            </w:pPr>
            <w:r w:rsidRPr="001D1013">
              <w:rPr>
                <w:rFonts w:ascii="Arial" w:hAnsi="Arial" w:cs="Arial"/>
                <w:b/>
                <w:sz w:val="22"/>
                <w:szCs w:val="22"/>
              </w:rPr>
              <w:lastRenderedPageBreak/>
              <w:t>Not Achieved</w:t>
            </w:r>
          </w:p>
          <w:p w14:paraId="27253CA9" w14:textId="77777777" w:rsidR="00463FC4" w:rsidRPr="00331391" w:rsidRDefault="00463FC4" w:rsidP="00463FC4">
            <w:pPr>
              <w:pStyle w:val="ListParagraph"/>
              <w:numPr>
                <w:ilvl w:val="0"/>
                <w:numId w:val="87"/>
              </w:numPr>
              <w:spacing w:after="0" w:line="288" w:lineRule="auto"/>
              <w:rPr>
                <w:rFonts w:ascii="Arial" w:eastAsia="Arial" w:hAnsi="Arial" w:cs="Arial"/>
                <w:sz w:val="22"/>
                <w:szCs w:val="22"/>
              </w:rPr>
            </w:pPr>
            <w:r w:rsidRPr="00331391">
              <w:rPr>
                <w:rFonts w:ascii="Arial" w:eastAsia="Arial" w:hAnsi="Arial" w:cs="Arial"/>
                <w:sz w:val="22"/>
                <w:szCs w:val="22"/>
              </w:rPr>
              <w:t xml:space="preserve">All Immersion courses in Term Four have been moved online due to COVID which effectively has meant that the trial of the Meke Meter was </w:t>
            </w:r>
            <w:r w:rsidRPr="00331391">
              <w:rPr>
                <w:rFonts w:ascii="Arial" w:eastAsia="Arial" w:hAnsi="Arial" w:cs="Arial"/>
                <w:sz w:val="22"/>
                <w:szCs w:val="22"/>
              </w:rPr>
              <w:lastRenderedPageBreak/>
              <w:t>not able to be undertaken in Term Four.  We will reassess the tool’s suitability in Term Four.  In light of Fiona Hansen’s work around student wellbeing we will investigate a range of other tools including the EPOCH Measure of Adolescent Well-being (PDF) and other’s recommended by the Ministry of Education (NZ).</w:t>
            </w:r>
          </w:p>
          <w:p w14:paraId="5A94E24E" w14:textId="77777777" w:rsidR="00463FC4" w:rsidRPr="00E6629E" w:rsidRDefault="00463FC4" w:rsidP="00C61E60">
            <w:pPr>
              <w:spacing w:line="288" w:lineRule="auto"/>
              <w:rPr>
                <w:rFonts w:ascii="Arial" w:hAnsi="Arial" w:cs="Arial"/>
                <w:sz w:val="22"/>
                <w:szCs w:val="22"/>
              </w:rPr>
            </w:pPr>
          </w:p>
        </w:tc>
      </w:tr>
      <w:tr w:rsidR="00463FC4" w:rsidRPr="00E6629E" w14:paraId="396521A2" w14:textId="77777777" w:rsidTr="00C61E60">
        <w:tc>
          <w:tcPr>
            <w:tcW w:w="1324" w:type="dxa"/>
          </w:tcPr>
          <w:p w14:paraId="43D96EBD" w14:textId="77777777" w:rsidR="00463FC4" w:rsidRPr="00E6629E" w:rsidRDefault="00463FC4" w:rsidP="00C61E60">
            <w:pPr>
              <w:spacing w:line="288" w:lineRule="auto"/>
              <w:rPr>
                <w:rFonts w:ascii="Arial" w:hAnsi="Arial" w:cs="Arial"/>
                <w:sz w:val="22"/>
                <w:szCs w:val="22"/>
              </w:rPr>
            </w:pPr>
            <w:r w:rsidRPr="00E6629E">
              <w:rPr>
                <w:rFonts w:ascii="Arial" w:hAnsi="Arial" w:cs="Arial"/>
                <w:sz w:val="22"/>
                <w:szCs w:val="22"/>
              </w:rPr>
              <w:lastRenderedPageBreak/>
              <w:t>3.</w:t>
            </w:r>
          </w:p>
        </w:tc>
        <w:tc>
          <w:tcPr>
            <w:tcW w:w="1727" w:type="dxa"/>
          </w:tcPr>
          <w:p w14:paraId="077A182A" w14:textId="77777777" w:rsidR="00463FC4" w:rsidRPr="00E6629E" w:rsidRDefault="00463FC4" w:rsidP="00C61E60">
            <w:pPr>
              <w:spacing w:line="288" w:lineRule="auto"/>
              <w:rPr>
                <w:rFonts w:ascii="Arial" w:hAnsi="Arial" w:cs="Arial"/>
                <w:sz w:val="22"/>
                <w:szCs w:val="22"/>
              </w:rPr>
            </w:pPr>
            <w:r w:rsidRPr="00E6629E">
              <w:rPr>
                <w:rFonts w:ascii="Arial" w:hAnsi="Arial" w:cs="Arial"/>
                <w:sz w:val="22"/>
                <w:szCs w:val="22"/>
              </w:rPr>
              <w:t>SM A&amp;T</w:t>
            </w:r>
          </w:p>
        </w:tc>
        <w:tc>
          <w:tcPr>
            <w:tcW w:w="2189" w:type="dxa"/>
          </w:tcPr>
          <w:p w14:paraId="71FDAC04" w14:textId="77777777" w:rsidR="00463FC4" w:rsidRPr="00C61E60" w:rsidRDefault="00463FC4" w:rsidP="00C61E60">
            <w:pPr>
              <w:rPr>
                <w:rFonts w:ascii="Arial" w:hAnsi="Arial" w:cs="Arial"/>
                <w:sz w:val="22"/>
                <w:szCs w:val="22"/>
              </w:rPr>
            </w:pPr>
            <w:r w:rsidRPr="00C61E60">
              <w:rPr>
                <w:rFonts w:ascii="Arial" w:hAnsi="Arial" w:cs="Arial"/>
                <w:sz w:val="22"/>
                <w:szCs w:val="22"/>
              </w:rPr>
              <w:t>To trial a range of activities/programs, that have an evidence base that enhance wellbeing of ākonga. This will be informed by pre and post programme surveys</w:t>
            </w:r>
          </w:p>
        </w:tc>
        <w:tc>
          <w:tcPr>
            <w:tcW w:w="9150" w:type="dxa"/>
          </w:tcPr>
          <w:p w14:paraId="2BBD0E77" w14:textId="77777777" w:rsidR="00463FC4" w:rsidRPr="001D1013" w:rsidRDefault="00463FC4" w:rsidP="00C61E60">
            <w:pPr>
              <w:spacing w:line="288" w:lineRule="auto"/>
              <w:rPr>
                <w:rFonts w:ascii="Arial" w:hAnsi="Arial" w:cs="Arial"/>
                <w:b/>
                <w:sz w:val="22"/>
                <w:szCs w:val="22"/>
              </w:rPr>
            </w:pPr>
            <w:r w:rsidRPr="001D1013">
              <w:rPr>
                <w:rFonts w:ascii="Arial" w:hAnsi="Arial" w:cs="Arial"/>
                <w:b/>
                <w:sz w:val="22"/>
                <w:szCs w:val="22"/>
              </w:rPr>
              <w:t>In progress</w:t>
            </w:r>
          </w:p>
          <w:p w14:paraId="0EE0AC32" w14:textId="77777777" w:rsidR="00463FC4" w:rsidRDefault="00463FC4" w:rsidP="00463FC4">
            <w:pPr>
              <w:pStyle w:val="ListParagraph"/>
              <w:numPr>
                <w:ilvl w:val="0"/>
                <w:numId w:val="87"/>
              </w:numPr>
              <w:spacing w:after="0" w:line="288" w:lineRule="auto"/>
              <w:rPr>
                <w:rFonts w:ascii="Arial" w:hAnsi="Arial" w:cs="Arial"/>
                <w:sz w:val="22"/>
                <w:szCs w:val="22"/>
              </w:rPr>
            </w:pPr>
            <w:r w:rsidRPr="00331391">
              <w:rPr>
                <w:rFonts w:ascii="Arial" w:hAnsi="Arial" w:cs="Arial"/>
                <w:sz w:val="22"/>
                <w:szCs w:val="22"/>
              </w:rPr>
              <w:t xml:space="preserve">Feedback from the Coordinators has suggested that initiatives whereby Curriculum activities would provide the forum for this work have not been possible due to distance working relationships as a result of Covid. </w:t>
            </w:r>
          </w:p>
          <w:p w14:paraId="5C3AC025" w14:textId="77777777" w:rsidR="00463FC4" w:rsidRDefault="00463FC4" w:rsidP="00463FC4">
            <w:pPr>
              <w:pStyle w:val="ListParagraph"/>
              <w:numPr>
                <w:ilvl w:val="0"/>
                <w:numId w:val="87"/>
              </w:numPr>
              <w:spacing w:after="0" w:line="288" w:lineRule="auto"/>
              <w:rPr>
                <w:rFonts w:ascii="Arial" w:hAnsi="Arial" w:cs="Arial"/>
                <w:sz w:val="22"/>
                <w:szCs w:val="22"/>
              </w:rPr>
            </w:pPr>
            <w:r w:rsidRPr="00331391">
              <w:rPr>
                <w:rFonts w:ascii="Arial" w:hAnsi="Arial" w:cs="Arial"/>
                <w:sz w:val="22"/>
                <w:szCs w:val="22"/>
              </w:rPr>
              <w:t xml:space="preserve">Wellbeing has been a focus for all individual communications as part of the IEP, but not as part of group activities as these have not occurred. </w:t>
            </w:r>
          </w:p>
          <w:p w14:paraId="54EA3E4E" w14:textId="77777777" w:rsidR="00463FC4" w:rsidRPr="00E6629E" w:rsidRDefault="00463FC4" w:rsidP="00463FC4">
            <w:pPr>
              <w:pStyle w:val="ListParagraph"/>
              <w:numPr>
                <w:ilvl w:val="0"/>
                <w:numId w:val="87"/>
              </w:numPr>
              <w:spacing w:after="0" w:line="288" w:lineRule="auto"/>
              <w:rPr>
                <w:rFonts w:ascii="Arial" w:hAnsi="Arial" w:cs="Arial"/>
                <w:sz w:val="22"/>
                <w:szCs w:val="22"/>
              </w:rPr>
            </w:pPr>
            <w:r w:rsidRPr="00331391">
              <w:rPr>
                <w:rFonts w:ascii="Arial" w:hAnsi="Arial" w:cs="Arial"/>
                <w:sz w:val="22"/>
                <w:szCs w:val="22"/>
              </w:rPr>
              <w:t>Next steps will be to reconsider the way forward for 2021 and how this could work in a range of contexts be these as a shared approach or not.</w:t>
            </w:r>
          </w:p>
        </w:tc>
      </w:tr>
    </w:tbl>
    <w:p w14:paraId="77C821E2" w14:textId="77777777" w:rsidR="00463FC4" w:rsidRPr="00E6629E" w:rsidRDefault="00463FC4" w:rsidP="00463FC4">
      <w:pPr>
        <w:rPr>
          <w:b/>
          <w:sz w:val="22"/>
          <w:szCs w:val="22"/>
        </w:rPr>
      </w:pPr>
    </w:p>
    <w:p w14:paraId="53C8D9BB" w14:textId="77777777" w:rsidR="00463FC4" w:rsidRPr="00E6629E" w:rsidRDefault="00463FC4" w:rsidP="00463FC4">
      <w:pPr>
        <w:pStyle w:val="Heading3"/>
      </w:pPr>
      <w:bookmarkStart w:id="547" w:name="_Toc40780601"/>
      <w:bookmarkStart w:id="548" w:name="_Toc67491013"/>
      <w:bookmarkStart w:id="549" w:name="_Toc67492000"/>
      <w:bookmarkStart w:id="550" w:name="_Toc70517511"/>
      <w:r w:rsidRPr="00E6629E">
        <w:t>Succession</w:t>
      </w:r>
      <w:bookmarkEnd w:id="547"/>
      <w:bookmarkEnd w:id="548"/>
      <w:bookmarkEnd w:id="549"/>
      <w:bookmarkEnd w:id="550"/>
    </w:p>
    <w:tbl>
      <w:tblPr>
        <w:tblStyle w:val="TableGrid"/>
        <w:tblW w:w="0" w:type="auto"/>
        <w:tblInd w:w="0" w:type="dxa"/>
        <w:tblLook w:val="04A0" w:firstRow="1" w:lastRow="0" w:firstColumn="1" w:lastColumn="0" w:noHBand="0" w:noVBand="1"/>
        <w:tblDescription w:val="Objective and Outcome"/>
      </w:tblPr>
      <w:tblGrid>
        <w:gridCol w:w="1305"/>
        <w:gridCol w:w="1712"/>
        <w:gridCol w:w="2005"/>
        <w:gridCol w:w="7928"/>
      </w:tblGrid>
      <w:tr w:rsidR="00463FC4" w:rsidRPr="00E6629E" w14:paraId="1FB10DBB" w14:textId="77777777" w:rsidTr="00C61E60">
        <w:trPr>
          <w:tblHeader/>
        </w:trPr>
        <w:tc>
          <w:tcPr>
            <w:tcW w:w="1326" w:type="dxa"/>
          </w:tcPr>
          <w:p w14:paraId="5B55B3DF" w14:textId="77777777" w:rsidR="00463FC4" w:rsidRPr="00E6629E" w:rsidRDefault="00463FC4" w:rsidP="00C61E60">
            <w:pPr>
              <w:rPr>
                <w:rFonts w:ascii="Arial" w:hAnsi="Arial" w:cs="Arial"/>
                <w:b/>
                <w:sz w:val="22"/>
                <w:szCs w:val="22"/>
              </w:rPr>
            </w:pPr>
            <w:r w:rsidRPr="00E6629E">
              <w:rPr>
                <w:rFonts w:ascii="Arial" w:hAnsi="Arial" w:cs="Arial"/>
                <w:b/>
                <w:sz w:val="22"/>
                <w:szCs w:val="22"/>
              </w:rPr>
              <w:t>Objective</w:t>
            </w:r>
          </w:p>
        </w:tc>
        <w:tc>
          <w:tcPr>
            <w:tcW w:w="1788" w:type="dxa"/>
          </w:tcPr>
          <w:p w14:paraId="01E26328" w14:textId="77777777" w:rsidR="00463FC4" w:rsidRPr="00E6629E" w:rsidRDefault="00463FC4" w:rsidP="00C61E60">
            <w:pPr>
              <w:rPr>
                <w:rFonts w:ascii="Arial" w:hAnsi="Arial" w:cs="Arial"/>
                <w:b/>
                <w:sz w:val="22"/>
                <w:szCs w:val="22"/>
              </w:rPr>
            </w:pPr>
            <w:r w:rsidRPr="00E6629E">
              <w:rPr>
                <w:rFonts w:ascii="Arial" w:hAnsi="Arial" w:cs="Arial"/>
                <w:b/>
                <w:sz w:val="22"/>
                <w:szCs w:val="22"/>
              </w:rPr>
              <w:t>Who</w:t>
            </w:r>
          </w:p>
        </w:tc>
        <w:tc>
          <w:tcPr>
            <w:tcW w:w="2126" w:type="dxa"/>
          </w:tcPr>
          <w:p w14:paraId="6502B3A5" w14:textId="77777777" w:rsidR="00463FC4" w:rsidRPr="00E6629E" w:rsidRDefault="00463FC4" w:rsidP="00C61E60">
            <w:pPr>
              <w:rPr>
                <w:rFonts w:ascii="Arial" w:hAnsi="Arial" w:cs="Arial"/>
                <w:b/>
                <w:sz w:val="22"/>
                <w:szCs w:val="22"/>
              </w:rPr>
            </w:pPr>
            <w:r w:rsidRPr="00E6629E">
              <w:rPr>
                <w:rFonts w:ascii="Arial" w:hAnsi="Arial" w:cs="Arial"/>
                <w:b/>
                <w:sz w:val="22"/>
                <w:szCs w:val="22"/>
              </w:rPr>
              <w:t>Objective</w:t>
            </w:r>
          </w:p>
        </w:tc>
        <w:tc>
          <w:tcPr>
            <w:tcW w:w="9150" w:type="dxa"/>
          </w:tcPr>
          <w:p w14:paraId="33B2B10A" w14:textId="77777777" w:rsidR="00463FC4" w:rsidRPr="00E6629E" w:rsidRDefault="00463FC4" w:rsidP="00C61E60">
            <w:pPr>
              <w:rPr>
                <w:rFonts w:ascii="Arial" w:hAnsi="Arial" w:cs="Arial"/>
                <w:b/>
                <w:sz w:val="22"/>
                <w:szCs w:val="22"/>
              </w:rPr>
            </w:pPr>
            <w:r w:rsidRPr="00E6629E">
              <w:rPr>
                <w:rFonts w:ascii="Arial" w:hAnsi="Arial" w:cs="Arial"/>
                <w:b/>
                <w:sz w:val="22"/>
                <w:szCs w:val="22"/>
              </w:rPr>
              <w:t>Progress / Outcome</w:t>
            </w:r>
          </w:p>
          <w:p w14:paraId="693E8CEB" w14:textId="77777777" w:rsidR="00463FC4" w:rsidRPr="00E6629E" w:rsidRDefault="00463FC4" w:rsidP="00C61E60">
            <w:pPr>
              <w:rPr>
                <w:rFonts w:ascii="Arial" w:hAnsi="Arial" w:cs="Arial"/>
                <w:b/>
                <w:sz w:val="22"/>
                <w:szCs w:val="22"/>
              </w:rPr>
            </w:pPr>
          </w:p>
        </w:tc>
      </w:tr>
      <w:tr w:rsidR="00463FC4" w:rsidRPr="00E6629E" w14:paraId="0E3A7577" w14:textId="77777777" w:rsidTr="00C61E60">
        <w:tc>
          <w:tcPr>
            <w:tcW w:w="1326" w:type="dxa"/>
          </w:tcPr>
          <w:p w14:paraId="66688A29"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1.</w:t>
            </w:r>
          </w:p>
        </w:tc>
        <w:tc>
          <w:tcPr>
            <w:tcW w:w="1788" w:type="dxa"/>
          </w:tcPr>
          <w:p w14:paraId="53892ED2"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Principal SMT</w:t>
            </w:r>
          </w:p>
        </w:tc>
        <w:tc>
          <w:tcPr>
            <w:tcW w:w="2126" w:type="dxa"/>
          </w:tcPr>
          <w:p w14:paraId="50D605A8" w14:textId="77777777" w:rsidR="00463FC4" w:rsidRPr="00C61E60" w:rsidRDefault="00463FC4" w:rsidP="00C61E60">
            <w:pPr>
              <w:rPr>
                <w:rFonts w:ascii="Arial" w:hAnsi="Arial" w:cs="Arial"/>
                <w:b/>
                <w:sz w:val="22"/>
                <w:szCs w:val="22"/>
              </w:rPr>
            </w:pPr>
            <w:r w:rsidRPr="00C61E60">
              <w:rPr>
                <w:rFonts w:ascii="Arial" w:hAnsi="Arial" w:cs="Arial"/>
                <w:sz w:val="22"/>
                <w:szCs w:val="22"/>
              </w:rPr>
              <w:t>To establish a staffing review process to monitor succession for staging.</w:t>
            </w:r>
          </w:p>
        </w:tc>
        <w:tc>
          <w:tcPr>
            <w:tcW w:w="9150" w:type="dxa"/>
          </w:tcPr>
          <w:p w14:paraId="3DA3CFEE" w14:textId="77777777" w:rsidR="00463FC4" w:rsidRPr="001D1013" w:rsidRDefault="00463FC4" w:rsidP="00C61E60">
            <w:pPr>
              <w:pStyle w:val="Heading6"/>
              <w:spacing w:before="0"/>
              <w:outlineLvl w:val="5"/>
              <w:rPr>
                <w:rFonts w:ascii="Arial" w:hAnsi="Arial" w:cs="Arial"/>
                <w:color w:val="auto"/>
                <w:sz w:val="22"/>
                <w:szCs w:val="22"/>
              </w:rPr>
            </w:pPr>
            <w:r w:rsidRPr="001D1013">
              <w:rPr>
                <w:rFonts w:ascii="Arial" w:hAnsi="Arial" w:cs="Arial"/>
                <w:b/>
                <w:color w:val="auto"/>
                <w:sz w:val="22"/>
                <w:szCs w:val="22"/>
              </w:rPr>
              <w:t xml:space="preserve">Achieved </w:t>
            </w:r>
          </w:p>
          <w:p w14:paraId="506CA564" w14:textId="77777777" w:rsidR="00463FC4" w:rsidRPr="001D1013" w:rsidRDefault="00463FC4" w:rsidP="00463FC4">
            <w:pPr>
              <w:pStyle w:val="ListParagraph"/>
              <w:numPr>
                <w:ilvl w:val="0"/>
                <w:numId w:val="87"/>
              </w:numPr>
              <w:spacing w:after="0" w:line="288" w:lineRule="auto"/>
              <w:rPr>
                <w:rFonts w:ascii="Arial" w:hAnsi="Arial" w:cs="Arial"/>
                <w:bCs/>
                <w:sz w:val="22"/>
                <w:szCs w:val="22"/>
                <w:lang w:eastAsia="ru-RU"/>
              </w:rPr>
            </w:pPr>
            <w:r w:rsidRPr="001D1013">
              <w:rPr>
                <w:rFonts w:ascii="Arial" w:hAnsi="Arial" w:cs="Arial"/>
                <w:bCs/>
                <w:sz w:val="22"/>
                <w:szCs w:val="22"/>
                <w:lang w:eastAsia="ru-RU"/>
              </w:rPr>
              <w:t>The updating of succession planning document was commenced based on information available from end of year staffing. It will be completed early 2021 for ongoing review by the Senior Management Team.</w:t>
            </w:r>
          </w:p>
          <w:p w14:paraId="7311D58D" w14:textId="77777777" w:rsidR="00463FC4" w:rsidRPr="001D1013" w:rsidRDefault="00463FC4" w:rsidP="00C61E60">
            <w:pPr>
              <w:spacing w:line="288" w:lineRule="auto"/>
              <w:rPr>
                <w:rFonts w:ascii="Arial" w:hAnsi="Arial" w:cs="Arial"/>
                <w:b/>
                <w:sz w:val="22"/>
                <w:szCs w:val="22"/>
              </w:rPr>
            </w:pPr>
          </w:p>
        </w:tc>
      </w:tr>
      <w:tr w:rsidR="00463FC4" w:rsidRPr="00E6629E" w14:paraId="1F865B8A" w14:textId="77777777" w:rsidTr="00C61E60">
        <w:tc>
          <w:tcPr>
            <w:tcW w:w="1326" w:type="dxa"/>
          </w:tcPr>
          <w:p w14:paraId="73B917CA"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2.</w:t>
            </w:r>
          </w:p>
        </w:tc>
        <w:tc>
          <w:tcPr>
            <w:tcW w:w="1788" w:type="dxa"/>
          </w:tcPr>
          <w:p w14:paraId="1ED29E1D"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SMAT SMSS</w:t>
            </w:r>
          </w:p>
        </w:tc>
        <w:tc>
          <w:tcPr>
            <w:tcW w:w="2126" w:type="dxa"/>
          </w:tcPr>
          <w:p w14:paraId="11089096" w14:textId="77777777" w:rsidR="00463FC4" w:rsidRPr="00C61E60" w:rsidRDefault="00463FC4" w:rsidP="00C61E60">
            <w:pPr>
              <w:spacing w:line="288" w:lineRule="auto"/>
              <w:rPr>
                <w:rFonts w:ascii="Arial" w:hAnsi="Arial" w:cs="Arial"/>
              </w:rPr>
            </w:pPr>
            <w:r w:rsidRPr="00C61E60">
              <w:rPr>
                <w:rFonts w:ascii="Arial" w:hAnsi="Arial" w:cs="Arial"/>
              </w:rPr>
              <w:t>To identify employment strategies that increase the number of strong candidates attracted to Auckland based positions</w:t>
            </w:r>
          </w:p>
          <w:p w14:paraId="109F7A00" w14:textId="77777777" w:rsidR="00463FC4" w:rsidRPr="00C61E60" w:rsidRDefault="00463FC4" w:rsidP="00C61E60">
            <w:pPr>
              <w:rPr>
                <w:rFonts w:ascii="Arial" w:hAnsi="Arial" w:cs="Arial"/>
              </w:rPr>
            </w:pPr>
          </w:p>
        </w:tc>
        <w:tc>
          <w:tcPr>
            <w:tcW w:w="9150" w:type="dxa"/>
          </w:tcPr>
          <w:p w14:paraId="51180B9F" w14:textId="77777777" w:rsidR="00463FC4" w:rsidRPr="001D1013" w:rsidRDefault="00463FC4" w:rsidP="00C61E60">
            <w:pPr>
              <w:spacing w:line="288" w:lineRule="auto"/>
              <w:rPr>
                <w:rFonts w:ascii="Arial" w:hAnsi="Arial" w:cs="Arial"/>
                <w:b/>
                <w:sz w:val="22"/>
                <w:szCs w:val="22"/>
              </w:rPr>
            </w:pPr>
            <w:r w:rsidRPr="001D1013">
              <w:rPr>
                <w:rFonts w:ascii="Arial" w:hAnsi="Arial" w:cs="Arial"/>
                <w:b/>
                <w:sz w:val="22"/>
                <w:szCs w:val="22"/>
              </w:rPr>
              <w:lastRenderedPageBreak/>
              <w:t>Partially Achieved</w:t>
            </w:r>
          </w:p>
          <w:p w14:paraId="2282A064" w14:textId="77777777" w:rsidR="00463FC4" w:rsidRPr="001D1013" w:rsidRDefault="00463FC4" w:rsidP="00463FC4">
            <w:pPr>
              <w:pStyle w:val="ListParagraph"/>
              <w:numPr>
                <w:ilvl w:val="0"/>
                <w:numId w:val="87"/>
              </w:numPr>
              <w:spacing w:after="0" w:line="288" w:lineRule="auto"/>
              <w:rPr>
                <w:rFonts w:ascii="Arial" w:hAnsi="Arial" w:cs="Arial"/>
                <w:sz w:val="22"/>
                <w:szCs w:val="22"/>
              </w:rPr>
            </w:pPr>
            <w:r w:rsidRPr="001D1013">
              <w:rPr>
                <w:rFonts w:ascii="Arial" w:hAnsi="Arial" w:cs="Arial"/>
                <w:sz w:val="22"/>
                <w:szCs w:val="22"/>
              </w:rPr>
              <w:t xml:space="preserve">The </w:t>
            </w:r>
            <w:r w:rsidRPr="001D1013">
              <w:rPr>
                <w:rStyle w:val="Strong"/>
                <w:rFonts w:ascii="Arial" w:hAnsi="Arial" w:cs="Arial"/>
                <w:sz w:val="22"/>
                <w:szCs w:val="22"/>
              </w:rPr>
              <w:t>Assessment and Teaching Team</w:t>
            </w:r>
            <w:r w:rsidRPr="001D1013">
              <w:rPr>
                <w:rFonts w:ascii="Arial" w:hAnsi="Arial" w:cs="Arial"/>
                <w:sz w:val="22"/>
                <w:szCs w:val="22"/>
              </w:rPr>
              <w:t xml:space="preserve"> has largely remained fully staffed recently especially where positions are permanent or full time. Some difficulties remain with changes in funding as part positions, or positions available at the end of the school year have not necessarily always attracted a lot of applicants.  Staff who require leave as a result of ACC or illness impacts on service delivery as it is evident that the length of time for </w:t>
            </w:r>
            <w:r w:rsidRPr="001D1013">
              <w:rPr>
                <w:rFonts w:ascii="Arial" w:hAnsi="Arial" w:cs="Arial"/>
                <w:sz w:val="22"/>
                <w:szCs w:val="22"/>
              </w:rPr>
              <w:lastRenderedPageBreak/>
              <w:t>cover is not always known. BLENNZ is not employing staff from abroad however the current interest in working across the network is heartening.</w:t>
            </w:r>
          </w:p>
          <w:p w14:paraId="084FD6B3" w14:textId="77777777" w:rsidR="00463FC4" w:rsidRPr="001D1013" w:rsidRDefault="00463FC4" w:rsidP="00463FC4">
            <w:pPr>
              <w:pStyle w:val="ListParagraph"/>
              <w:numPr>
                <w:ilvl w:val="0"/>
                <w:numId w:val="87"/>
              </w:numPr>
              <w:spacing w:after="0" w:line="288" w:lineRule="auto"/>
              <w:rPr>
                <w:rFonts w:ascii="Arial" w:hAnsi="Arial" w:cs="Arial"/>
                <w:sz w:val="22"/>
                <w:szCs w:val="22"/>
              </w:rPr>
            </w:pPr>
            <w:r w:rsidRPr="001D1013">
              <w:rPr>
                <w:rFonts w:ascii="Arial" w:hAnsi="Arial" w:cs="Arial"/>
                <w:sz w:val="22"/>
                <w:szCs w:val="22"/>
              </w:rPr>
              <w:t xml:space="preserve">The </w:t>
            </w:r>
            <w:r>
              <w:rPr>
                <w:rFonts w:ascii="Arial" w:hAnsi="Arial" w:cs="Arial"/>
                <w:b/>
                <w:sz w:val="22"/>
                <w:szCs w:val="22"/>
              </w:rPr>
              <w:t>S</w:t>
            </w:r>
            <w:r w:rsidRPr="001D1013">
              <w:rPr>
                <w:rFonts w:ascii="Arial" w:hAnsi="Arial" w:cs="Arial"/>
                <w:b/>
                <w:sz w:val="22"/>
                <w:szCs w:val="22"/>
              </w:rPr>
              <w:t>choo</w:t>
            </w:r>
            <w:r w:rsidRPr="001D1013">
              <w:rPr>
                <w:rFonts w:ascii="Arial" w:hAnsi="Arial" w:cs="Arial"/>
                <w:sz w:val="22"/>
                <w:szCs w:val="22"/>
              </w:rPr>
              <w:t>l has consolidated the new school team, with appointments into the Senior School area during 2020.  We have focussed on building up our Teacher Aide capacity, streamlining skill sets for staff including initiating regular training for Teacher Aides as a new process within the school.</w:t>
            </w:r>
            <w:r>
              <w:rPr>
                <w:rFonts w:ascii="Arial" w:hAnsi="Arial" w:cs="Arial"/>
                <w:sz w:val="22"/>
                <w:szCs w:val="22"/>
              </w:rPr>
              <w:t> </w:t>
            </w:r>
          </w:p>
          <w:p w14:paraId="79EC579B" w14:textId="77777777" w:rsidR="00463FC4" w:rsidRPr="001D1013" w:rsidRDefault="00463FC4" w:rsidP="00C61E60">
            <w:pPr>
              <w:spacing w:line="288" w:lineRule="auto"/>
              <w:rPr>
                <w:rFonts w:ascii="Arial" w:hAnsi="Arial" w:cs="Arial"/>
                <w:sz w:val="22"/>
                <w:szCs w:val="22"/>
              </w:rPr>
            </w:pPr>
          </w:p>
          <w:p w14:paraId="7AE9D98E" w14:textId="77777777" w:rsidR="00463FC4" w:rsidRPr="001D1013" w:rsidRDefault="00463FC4" w:rsidP="00463FC4">
            <w:pPr>
              <w:pStyle w:val="ListParagraph"/>
              <w:numPr>
                <w:ilvl w:val="0"/>
                <w:numId w:val="87"/>
              </w:numPr>
              <w:spacing w:after="0" w:line="288" w:lineRule="auto"/>
              <w:rPr>
                <w:rFonts w:ascii="Arial" w:hAnsi="Arial" w:cs="Arial"/>
                <w:sz w:val="22"/>
                <w:szCs w:val="22"/>
              </w:rPr>
            </w:pPr>
            <w:r w:rsidRPr="001D1013">
              <w:rPr>
                <w:rFonts w:ascii="Arial" w:hAnsi="Arial" w:cs="Arial"/>
                <w:sz w:val="22"/>
                <w:szCs w:val="22"/>
              </w:rPr>
              <w:t xml:space="preserve">In July we appointed a Music Therapist 0.4 for the remainder of the term who worked with ākonga throughout the school. In term 4 we started processes to consider building our own in house therapy team.  From 2021 we anticipate employing our own speech language and occupational therapist. </w:t>
            </w:r>
          </w:p>
          <w:p w14:paraId="784C0D5A" w14:textId="77777777" w:rsidR="00463FC4" w:rsidRPr="001D1013" w:rsidRDefault="00463FC4" w:rsidP="00C61E60">
            <w:pPr>
              <w:spacing w:line="288" w:lineRule="auto"/>
              <w:rPr>
                <w:rFonts w:ascii="Arial" w:hAnsi="Arial" w:cs="Arial"/>
                <w:sz w:val="22"/>
                <w:szCs w:val="22"/>
              </w:rPr>
            </w:pPr>
          </w:p>
          <w:p w14:paraId="18A91DC6" w14:textId="77777777" w:rsidR="00463FC4" w:rsidRPr="001D1013" w:rsidRDefault="00463FC4" w:rsidP="00463FC4">
            <w:pPr>
              <w:pStyle w:val="ListParagraph"/>
              <w:numPr>
                <w:ilvl w:val="0"/>
                <w:numId w:val="87"/>
              </w:numPr>
              <w:spacing w:after="0" w:line="288" w:lineRule="auto"/>
              <w:rPr>
                <w:rFonts w:ascii="Arial" w:hAnsi="Arial" w:cs="Arial"/>
                <w:sz w:val="22"/>
                <w:szCs w:val="22"/>
              </w:rPr>
            </w:pPr>
            <w:r w:rsidRPr="001D1013">
              <w:rPr>
                <w:rFonts w:ascii="Arial" w:hAnsi="Arial" w:cs="Arial"/>
                <w:sz w:val="22"/>
                <w:szCs w:val="22"/>
              </w:rPr>
              <w:t xml:space="preserve">In 2021 two teachers will be starting their two year post graduate qualifications in vision impairment through Massey.  Two teachers completed and passed the Braille Transcribers course in term 4.  At the end of the school year we appointed a further RTV who has qualifications in vision impairment and braille who will be joining the school in March 2021.  </w:t>
            </w:r>
          </w:p>
          <w:p w14:paraId="2AE7F3F2" w14:textId="77777777" w:rsidR="00463FC4" w:rsidRPr="001D1013" w:rsidRDefault="00463FC4" w:rsidP="00C61E60">
            <w:pPr>
              <w:spacing w:line="288" w:lineRule="auto"/>
              <w:rPr>
                <w:rFonts w:ascii="Arial" w:hAnsi="Arial" w:cs="Arial"/>
                <w:sz w:val="22"/>
                <w:szCs w:val="22"/>
              </w:rPr>
            </w:pPr>
          </w:p>
        </w:tc>
      </w:tr>
      <w:tr w:rsidR="00463FC4" w:rsidRPr="00E6629E" w14:paraId="4E45ED9C" w14:textId="77777777" w:rsidTr="00C61E60">
        <w:tc>
          <w:tcPr>
            <w:tcW w:w="1326" w:type="dxa"/>
          </w:tcPr>
          <w:p w14:paraId="007281B2"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lastRenderedPageBreak/>
              <w:t>3.</w:t>
            </w:r>
          </w:p>
        </w:tc>
        <w:tc>
          <w:tcPr>
            <w:tcW w:w="1788" w:type="dxa"/>
          </w:tcPr>
          <w:p w14:paraId="43E644DC"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VRC Coordinator</w:t>
            </w:r>
          </w:p>
        </w:tc>
        <w:tc>
          <w:tcPr>
            <w:tcW w:w="2126" w:type="dxa"/>
          </w:tcPr>
          <w:p w14:paraId="73EC726D"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To further develop BLENNZ online induction programmes focussing specifically on content for RTVs and DOM specialists starting work at BLENNZ</w:t>
            </w:r>
          </w:p>
        </w:tc>
        <w:tc>
          <w:tcPr>
            <w:tcW w:w="9150" w:type="dxa"/>
          </w:tcPr>
          <w:p w14:paraId="50EEC857" w14:textId="77777777" w:rsidR="00463FC4" w:rsidRPr="001D1013" w:rsidRDefault="00463FC4" w:rsidP="00C61E60">
            <w:pPr>
              <w:spacing w:line="288" w:lineRule="auto"/>
              <w:rPr>
                <w:rFonts w:ascii="Arial" w:hAnsi="Arial" w:cs="Arial"/>
                <w:b/>
                <w:sz w:val="22"/>
                <w:szCs w:val="22"/>
              </w:rPr>
            </w:pPr>
            <w:r w:rsidRPr="001D1013">
              <w:rPr>
                <w:rFonts w:ascii="Arial" w:hAnsi="Arial" w:cs="Arial"/>
                <w:b/>
                <w:sz w:val="22"/>
                <w:szCs w:val="22"/>
              </w:rPr>
              <w:t>Achieved</w:t>
            </w:r>
          </w:p>
          <w:p w14:paraId="73889E79" w14:textId="77777777" w:rsidR="00463FC4" w:rsidRPr="001D1013" w:rsidRDefault="00463FC4" w:rsidP="00463FC4">
            <w:pPr>
              <w:pStyle w:val="ListParagraph"/>
              <w:numPr>
                <w:ilvl w:val="0"/>
                <w:numId w:val="87"/>
              </w:numPr>
              <w:spacing w:after="0" w:line="288" w:lineRule="auto"/>
              <w:rPr>
                <w:rFonts w:ascii="Arial" w:hAnsi="Arial" w:cs="Arial"/>
                <w:sz w:val="22"/>
                <w:szCs w:val="22"/>
              </w:rPr>
            </w:pPr>
            <w:r w:rsidRPr="001D1013">
              <w:rPr>
                <w:rFonts w:ascii="Arial" w:hAnsi="Arial" w:cs="Arial"/>
                <w:sz w:val="22"/>
                <w:szCs w:val="22"/>
              </w:rPr>
              <w:t xml:space="preserve">An additional team member has been added to the two working groups to address accessibility and to check for and correct any errors or continuity anomalies. During term 4 access was given to 1 DOM and 2 RTVs to work through and give feedback. </w:t>
            </w:r>
          </w:p>
          <w:p w14:paraId="5B34853C" w14:textId="77777777" w:rsidR="00463FC4" w:rsidRPr="001D1013" w:rsidRDefault="00463FC4" w:rsidP="00463FC4">
            <w:pPr>
              <w:pStyle w:val="ListParagraph"/>
              <w:numPr>
                <w:ilvl w:val="0"/>
                <w:numId w:val="87"/>
              </w:numPr>
              <w:spacing w:after="0" w:line="288" w:lineRule="auto"/>
              <w:rPr>
                <w:rFonts w:ascii="Arial" w:hAnsi="Arial" w:cs="Arial"/>
                <w:sz w:val="22"/>
                <w:szCs w:val="22"/>
              </w:rPr>
            </w:pPr>
            <w:r w:rsidRPr="001D1013">
              <w:rPr>
                <w:rFonts w:ascii="Arial" w:hAnsi="Arial" w:cs="Arial"/>
                <w:sz w:val="22"/>
                <w:szCs w:val="22"/>
              </w:rPr>
              <w:t>Evaluation remains in progress with feedback analyses and recommendations for change to occur in readiness for Term 1, 2021.</w:t>
            </w:r>
          </w:p>
          <w:p w14:paraId="08E8439D" w14:textId="77777777" w:rsidR="00463FC4" w:rsidRPr="001D1013" w:rsidRDefault="00463FC4" w:rsidP="00463FC4">
            <w:pPr>
              <w:pStyle w:val="ListParagraph"/>
              <w:numPr>
                <w:ilvl w:val="0"/>
                <w:numId w:val="87"/>
              </w:numPr>
              <w:spacing w:after="0" w:line="288" w:lineRule="auto"/>
              <w:rPr>
                <w:rFonts w:ascii="Arial" w:hAnsi="Arial" w:cs="Arial"/>
                <w:sz w:val="22"/>
                <w:szCs w:val="22"/>
              </w:rPr>
            </w:pPr>
            <w:r w:rsidRPr="001D1013">
              <w:rPr>
                <w:rFonts w:ascii="Arial" w:hAnsi="Arial" w:cs="Arial"/>
                <w:sz w:val="22"/>
                <w:szCs w:val="22"/>
              </w:rPr>
              <w:t xml:space="preserve">Additional information continues to be identified and added as required ensuring content is approved by strand lead practitioners. </w:t>
            </w:r>
          </w:p>
          <w:p w14:paraId="51769854" w14:textId="77777777" w:rsidR="00463FC4" w:rsidRPr="001D1013" w:rsidRDefault="00463FC4" w:rsidP="00463FC4">
            <w:pPr>
              <w:pStyle w:val="ListParagraph"/>
              <w:numPr>
                <w:ilvl w:val="0"/>
                <w:numId w:val="87"/>
              </w:numPr>
              <w:spacing w:after="0" w:line="288" w:lineRule="auto"/>
              <w:rPr>
                <w:rFonts w:ascii="Arial" w:hAnsi="Arial" w:cs="Arial"/>
                <w:sz w:val="22"/>
                <w:szCs w:val="22"/>
              </w:rPr>
            </w:pPr>
            <w:r w:rsidRPr="001D1013">
              <w:rPr>
                <w:rFonts w:ascii="Arial" w:hAnsi="Arial" w:cs="Arial"/>
                <w:sz w:val="22"/>
                <w:szCs w:val="22"/>
              </w:rPr>
              <w:t xml:space="preserve">All VRC managers have been given access in order to support induction within their centres. </w:t>
            </w:r>
          </w:p>
          <w:p w14:paraId="4DBEB47E" w14:textId="77777777" w:rsidR="00463FC4" w:rsidRPr="001D1013" w:rsidRDefault="00463FC4" w:rsidP="00463FC4">
            <w:pPr>
              <w:pStyle w:val="ListParagraph"/>
              <w:numPr>
                <w:ilvl w:val="0"/>
                <w:numId w:val="87"/>
              </w:numPr>
              <w:spacing w:after="0" w:line="288" w:lineRule="auto"/>
              <w:rPr>
                <w:rFonts w:ascii="Arial" w:hAnsi="Arial" w:cs="Arial"/>
                <w:sz w:val="22"/>
                <w:szCs w:val="22"/>
              </w:rPr>
            </w:pPr>
            <w:r w:rsidRPr="001D1013">
              <w:rPr>
                <w:rFonts w:ascii="Arial" w:hAnsi="Arial" w:cs="Arial"/>
                <w:sz w:val="22"/>
                <w:szCs w:val="22"/>
              </w:rPr>
              <w:lastRenderedPageBreak/>
              <w:t>New workshops identified for 2021 are Teacher Aides, Youth Workers, VRC administration, and volunteers.</w:t>
            </w:r>
          </w:p>
          <w:p w14:paraId="281F27C8" w14:textId="77777777" w:rsidR="00463FC4" w:rsidRPr="001D1013" w:rsidRDefault="00463FC4" w:rsidP="00C61E60">
            <w:pPr>
              <w:spacing w:line="288" w:lineRule="auto"/>
              <w:rPr>
                <w:rFonts w:ascii="Arial" w:hAnsi="Arial" w:cs="Arial"/>
                <w:color w:val="FF0000"/>
                <w:sz w:val="22"/>
                <w:szCs w:val="22"/>
              </w:rPr>
            </w:pPr>
          </w:p>
        </w:tc>
      </w:tr>
      <w:tr w:rsidR="00463FC4" w:rsidRPr="00E6629E" w14:paraId="530DCD7E" w14:textId="77777777" w:rsidTr="00C61E60">
        <w:tc>
          <w:tcPr>
            <w:tcW w:w="1326" w:type="dxa"/>
          </w:tcPr>
          <w:p w14:paraId="6BB95E39"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lastRenderedPageBreak/>
              <w:t>4.</w:t>
            </w:r>
          </w:p>
        </w:tc>
        <w:tc>
          <w:tcPr>
            <w:tcW w:w="1788" w:type="dxa"/>
          </w:tcPr>
          <w:p w14:paraId="4160A7C5"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VRC Coordinator</w:t>
            </w:r>
          </w:p>
        </w:tc>
        <w:tc>
          <w:tcPr>
            <w:tcW w:w="2126" w:type="dxa"/>
          </w:tcPr>
          <w:p w14:paraId="3410FC2C" w14:textId="77777777" w:rsidR="00463FC4" w:rsidRPr="00C61E60" w:rsidRDefault="00463FC4" w:rsidP="00C61E60">
            <w:pPr>
              <w:spacing w:line="288" w:lineRule="auto"/>
              <w:rPr>
                <w:rFonts w:ascii="Arial" w:hAnsi="Arial" w:cs="Arial"/>
                <w:b/>
                <w:sz w:val="22"/>
                <w:szCs w:val="22"/>
              </w:rPr>
            </w:pPr>
            <w:r w:rsidRPr="00C61E60">
              <w:rPr>
                <w:rFonts w:ascii="Arial" w:hAnsi="Arial" w:cs="Arial"/>
                <w:sz w:val="22"/>
                <w:szCs w:val="22"/>
              </w:rPr>
              <w:t>To continue to review and update information on the general induction workshop ensuring information is up to date and remain relevant.</w:t>
            </w:r>
          </w:p>
        </w:tc>
        <w:tc>
          <w:tcPr>
            <w:tcW w:w="9150" w:type="dxa"/>
          </w:tcPr>
          <w:p w14:paraId="0AA6E207" w14:textId="77777777" w:rsidR="00463FC4" w:rsidRPr="001D1013" w:rsidRDefault="00463FC4" w:rsidP="00C61E60">
            <w:pPr>
              <w:spacing w:line="288" w:lineRule="auto"/>
              <w:rPr>
                <w:rFonts w:ascii="Arial" w:hAnsi="Arial" w:cs="Arial"/>
                <w:b/>
                <w:sz w:val="22"/>
                <w:szCs w:val="22"/>
              </w:rPr>
            </w:pPr>
            <w:r w:rsidRPr="001D1013">
              <w:rPr>
                <w:rFonts w:ascii="Arial" w:hAnsi="Arial" w:cs="Arial"/>
                <w:b/>
                <w:sz w:val="22"/>
                <w:szCs w:val="22"/>
              </w:rPr>
              <w:t>Achieved</w:t>
            </w:r>
          </w:p>
          <w:p w14:paraId="3F39E94E" w14:textId="77777777" w:rsidR="00463FC4" w:rsidRPr="003F6122" w:rsidRDefault="00463FC4" w:rsidP="00C61E60">
            <w:pPr>
              <w:spacing w:line="288" w:lineRule="auto"/>
              <w:rPr>
                <w:rFonts w:ascii="Arial" w:eastAsia="Arial" w:hAnsi="Arial"/>
                <w:sz w:val="22"/>
                <w:szCs w:val="22"/>
              </w:rPr>
            </w:pPr>
            <w:r w:rsidRPr="003F6122">
              <w:rPr>
                <w:rFonts w:ascii="Arial" w:eastAsia="Arial" w:hAnsi="Arial"/>
                <w:sz w:val="22"/>
                <w:szCs w:val="22"/>
              </w:rPr>
              <w:t>Changes in staffing have been updated. New PowerPoints continue to be developed as services evolve and information is provided by strand leads to ensure content is appropriate and correct. This will continue to be a termly ongoing process.</w:t>
            </w:r>
          </w:p>
          <w:p w14:paraId="2BB8291B" w14:textId="77777777" w:rsidR="00463FC4" w:rsidRPr="001D1013" w:rsidRDefault="00463FC4" w:rsidP="00C61E60">
            <w:pPr>
              <w:pStyle w:val="ListParagraph"/>
              <w:spacing w:after="0" w:line="288" w:lineRule="auto"/>
              <w:ind w:left="360"/>
              <w:rPr>
                <w:rFonts w:ascii="Arial" w:hAnsi="Arial" w:cs="Arial"/>
                <w:b/>
                <w:sz w:val="22"/>
                <w:szCs w:val="22"/>
              </w:rPr>
            </w:pPr>
          </w:p>
        </w:tc>
      </w:tr>
      <w:tr w:rsidR="00463FC4" w:rsidRPr="001D1013" w14:paraId="666F31DE" w14:textId="77777777" w:rsidTr="00C61E60">
        <w:tc>
          <w:tcPr>
            <w:tcW w:w="1326" w:type="dxa"/>
          </w:tcPr>
          <w:p w14:paraId="53914F10"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5.</w:t>
            </w:r>
          </w:p>
        </w:tc>
        <w:tc>
          <w:tcPr>
            <w:tcW w:w="1788" w:type="dxa"/>
          </w:tcPr>
          <w:p w14:paraId="0892EF0F"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SMT</w:t>
            </w:r>
          </w:p>
        </w:tc>
        <w:tc>
          <w:tcPr>
            <w:tcW w:w="2126" w:type="dxa"/>
          </w:tcPr>
          <w:p w14:paraId="07E9C88D" w14:textId="77777777" w:rsidR="00463FC4" w:rsidRPr="00C61E60" w:rsidRDefault="00463FC4" w:rsidP="00C61E60">
            <w:pPr>
              <w:spacing w:line="288" w:lineRule="auto"/>
              <w:rPr>
                <w:rFonts w:ascii="Arial" w:hAnsi="Arial" w:cs="Arial"/>
                <w:sz w:val="22"/>
                <w:szCs w:val="22"/>
              </w:rPr>
            </w:pPr>
            <w:r w:rsidRPr="00C61E60">
              <w:rPr>
                <w:rFonts w:ascii="Arial" w:hAnsi="Arial" w:cs="Arial"/>
                <w:sz w:val="22"/>
                <w:szCs w:val="22"/>
              </w:rPr>
              <w:t xml:space="preserve">To share practice across the network through the presentation of curricula inquires on the Hub. </w:t>
            </w:r>
          </w:p>
        </w:tc>
        <w:tc>
          <w:tcPr>
            <w:tcW w:w="9150" w:type="dxa"/>
          </w:tcPr>
          <w:p w14:paraId="2EBF823F" w14:textId="77777777" w:rsidR="00463FC4" w:rsidRPr="001D1013" w:rsidRDefault="00463FC4" w:rsidP="00C61E60">
            <w:pPr>
              <w:spacing w:line="288" w:lineRule="auto"/>
              <w:rPr>
                <w:rFonts w:ascii="Arial" w:hAnsi="Arial" w:cs="Arial"/>
                <w:b/>
                <w:sz w:val="22"/>
                <w:szCs w:val="22"/>
              </w:rPr>
            </w:pPr>
            <w:r w:rsidRPr="001D1013">
              <w:rPr>
                <w:rFonts w:ascii="Arial" w:hAnsi="Arial" w:cs="Arial"/>
                <w:b/>
                <w:sz w:val="22"/>
                <w:szCs w:val="22"/>
              </w:rPr>
              <w:t>Achieved</w:t>
            </w:r>
          </w:p>
          <w:p w14:paraId="03F46722" w14:textId="77777777" w:rsidR="00463FC4" w:rsidRPr="001D1013" w:rsidRDefault="00463FC4" w:rsidP="00463FC4">
            <w:pPr>
              <w:pStyle w:val="ListParagraph"/>
              <w:numPr>
                <w:ilvl w:val="0"/>
                <w:numId w:val="88"/>
              </w:numPr>
              <w:spacing w:after="0" w:line="288" w:lineRule="auto"/>
              <w:rPr>
                <w:rFonts w:ascii="Arial" w:hAnsi="Arial" w:cs="Arial"/>
                <w:sz w:val="22"/>
                <w:szCs w:val="22"/>
              </w:rPr>
            </w:pPr>
            <w:r w:rsidRPr="001D1013">
              <w:rPr>
                <w:rFonts w:ascii="Arial" w:hAnsi="Arial" w:cs="Arial"/>
                <w:sz w:val="22"/>
                <w:szCs w:val="22"/>
              </w:rPr>
              <w:t>This forum continues to be well populated and was in use prolifically during Lockdown. This was a positive outcome as staff could explore areas of interest and enhance their own learning. Ongoing updating and refinement is helpful and provides an innovative space for all.</w:t>
            </w:r>
          </w:p>
          <w:p w14:paraId="52253853" w14:textId="77777777" w:rsidR="00463FC4" w:rsidRPr="001D1013" w:rsidRDefault="00463FC4" w:rsidP="00C61E60">
            <w:pPr>
              <w:spacing w:line="288" w:lineRule="auto"/>
              <w:rPr>
                <w:rFonts w:ascii="Arial" w:hAnsi="Arial" w:cs="Arial"/>
                <w:sz w:val="22"/>
                <w:szCs w:val="22"/>
              </w:rPr>
            </w:pPr>
          </w:p>
          <w:p w14:paraId="78EEB219" w14:textId="77777777" w:rsidR="00463FC4" w:rsidRPr="001D1013" w:rsidRDefault="00463FC4" w:rsidP="00463FC4">
            <w:pPr>
              <w:pStyle w:val="ListParagraph"/>
              <w:numPr>
                <w:ilvl w:val="0"/>
                <w:numId w:val="88"/>
              </w:numPr>
              <w:spacing w:after="0" w:line="288" w:lineRule="auto"/>
              <w:rPr>
                <w:rFonts w:ascii="Arial" w:hAnsi="Arial" w:cs="Arial"/>
                <w:sz w:val="22"/>
                <w:szCs w:val="22"/>
              </w:rPr>
            </w:pPr>
            <w:r w:rsidRPr="001D1013">
              <w:rPr>
                <w:rFonts w:ascii="Arial" w:hAnsi="Arial" w:cs="Arial"/>
                <w:sz w:val="22"/>
                <w:szCs w:val="22"/>
              </w:rPr>
              <w:t xml:space="preserve">Curriculum sites have made a significant leap forward this year with the leadership of the Coordinators. </w:t>
            </w:r>
          </w:p>
          <w:p w14:paraId="78336323" w14:textId="77777777" w:rsidR="00463FC4" w:rsidRPr="001D1013" w:rsidRDefault="00463FC4" w:rsidP="00C61E60">
            <w:pPr>
              <w:spacing w:line="288" w:lineRule="auto"/>
              <w:rPr>
                <w:rFonts w:ascii="Arial" w:hAnsi="Arial" w:cs="Arial"/>
                <w:sz w:val="22"/>
                <w:szCs w:val="22"/>
              </w:rPr>
            </w:pPr>
          </w:p>
        </w:tc>
      </w:tr>
      <w:tr w:rsidR="00463FC4" w:rsidRPr="002367DC" w14:paraId="106DDDC7" w14:textId="77777777" w:rsidTr="00C61E60">
        <w:tc>
          <w:tcPr>
            <w:tcW w:w="1326" w:type="dxa"/>
          </w:tcPr>
          <w:p w14:paraId="52D9111A" w14:textId="77777777" w:rsidR="00463FC4" w:rsidRPr="002367DC" w:rsidRDefault="00463FC4" w:rsidP="00C61E60">
            <w:pPr>
              <w:spacing w:line="288" w:lineRule="auto"/>
              <w:rPr>
                <w:rFonts w:ascii="Arial" w:hAnsi="Arial" w:cs="Arial"/>
                <w:sz w:val="22"/>
                <w:szCs w:val="22"/>
              </w:rPr>
            </w:pPr>
            <w:r w:rsidRPr="002367DC">
              <w:rPr>
                <w:rFonts w:ascii="Arial" w:hAnsi="Arial" w:cs="Arial"/>
                <w:sz w:val="22"/>
                <w:szCs w:val="22"/>
              </w:rPr>
              <w:t>6.</w:t>
            </w:r>
          </w:p>
        </w:tc>
        <w:tc>
          <w:tcPr>
            <w:tcW w:w="1788" w:type="dxa"/>
          </w:tcPr>
          <w:p w14:paraId="6C71EB28" w14:textId="77777777" w:rsidR="00463FC4" w:rsidRPr="002367DC" w:rsidRDefault="00463FC4" w:rsidP="00C61E60">
            <w:pPr>
              <w:spacing w:line="288" w:lineRule="auto"/>
              <w:rPr>
                <w:rFonts w:ascii="Arial" w:hAnsi="Arial" w:cs="Arial"/>
                <w:sz w:val="22"/>
                <w:szCs w:val="22"/>
              </w:rPr>
            </w:pPr>
            <w:r w:rsidRPr="002367DC">
              <w:rPr>
                <w:rFonts w:ascii="Arial" w:hAnsi="Arial" w:cs="Arial"/>
                <w:sz w:val="22"/>
                <w:szCs w:val="22"/>
              </w:rPr>
              <w:t>Principal</w:t>
            </w:r>
          </w:p>
        </w:tc>
        <w:tc>
          <w:tcPr>
            <w:tcW w:w="2126" w:type="dxa"/>
          </w:tcPr>
          <w:p w14:paraId="69576021" w14:textId="77777777" w:rsidR="00463FC4" w:rsidRPr="0022268A" w:rsidRDefault="00463FC4" w:rsidP="0022268A">
            <w:pPr>
              <w:spacing w:line="288" w:lineRule="auto"/>
              <w:rPr>
                <w:rFonts w:ascii="Arial" w:hAnsi="Arial" w:cs="Arial"/>
                <w:sz w:val="22"/>
                <w:szCs w:val="22"/>
              </w:rPr>
            </w:pPr>
            <w:r w:rsidRPr="0022268A">
              <w:rPr>
                <w:rFonts w:ascii="Arial" w:hAnsi="Arial" w:cs="Arial"/>
                <w:sz w:val="22"/>
                <w:szCs w:val="22"/>
              </w:rPr>
              <w:t xml:space="preserve">To enhance the culture of our organisation by making explicit the way in which we partner with ākonga, whānau and our colleagues </w:t>
            </w:r>
            <w:r w:rsidRPr="0022268A">
              <w:rPr>
                <w:rFonts w:ascii="Arial" w:hAnsi="Arial" w:cs="Arial"/>
                <w:sz w:val="22"/>
                <w:szCs w:val="22"/>
              </w:rPr>
              <w:lastRenderedPageBreak/>
              <w:t>internally and externally.</w:t>
            </w:r>
          </w:p>
          <w:p w14:paraId="580FC2E7" w14:textId="77777777" w:rsidR="00463FC4" w:rsidRPr="0022268A" w:rsidRDefault="00463FC4" w:rsidP="0022268A">
            <w:pPr>
              <w:spacing w:line="288" w:lineRule="auto"/>
              <w:rPr>
                <w:rFonts w:ascii="Arial" w:hAnsi="Arial" w:cs="Arial"/>
                <w:sz w:val="22"/>
                <w:szCs w:val="22"/>
              </w:rPr>
            </w:pPr>
            <w:r w:rsidRPr="0022268A">
              <w:rPr>
                <w:rFonts w:ascii="Arial" w:hAnsi="Arial" w:cs="Arial"/>
                <w:sz w:val="22"/>
                <w:szCs w:val="22"/>
              </w:rPr>
              <w:t xml:space="preserve"> </w:t>
            </w:r>
          </w:p>
        </w:tc>
        <w:tc>
          <w:tcPr>
            <w:tcW w:w="9150" w:type="dxa"/>
          </w:tcPr>
          <w:p w14:paraId="6FB50DDA" w14:textId="77777777" w:rsidR="00463FC4" w:rsidRPr="002367DC" w:rsidRDefault="00463FC4" w:rsidP="00C61E60">
            <w:pPr>
              <w:spacing w:line="288" w:lineRule="auto"/>
              <w:rPr>
                <w:rFonts w:ascii="Arial" w:hAnsi="Arial" w:cs="Arial"/>
                <w:b/>
                <w:sz w:val="22"/>
                <w:szCs w:val="22"/>
              </w:rPr>
            </w:pPr>
            <w:r w:rsidRPr="002367DC">
              <w:rPr>
                <w:rFonts w:ascii="Arial" w:hAnsi="Arial" w:cs="Arial"/>
                <w:b/>
                <w:sz w:val="22"/>
                <w:szCs w:val="22"/>
              </w:rPr>
              <w:lastRenderedPageBreak/>
              <w:t>Achieved</w:t>
            </w:r>
            <w:r>
              <w:rPr>
                <w:rFonts w:ascii="Arial" w:hAnsi="Arial" w:cs="Arial"/>
                <w:b/>
                <w:sz w:val="22"/>
                <w:szCs w:val="22"/>
              </w:rPr>
              <w:t xml:space="preserve"> – Year 2 programme</w:t>
            </w:r>
          </w:p>
          <w:p w14:paraId="0FE160A8" w14:textId="77777777" w:rsidR="00463FC4" w:rsidRPr="002367DC" w:rsidRDefault="00463FC4" w:rsidP="00C61E60">
            <w:pPr>
              <w:spacing w:line="288" w:lineRule="auto"/>
              <w:rPr>
                <w:rFonts w:ascii="Arial" w:hAnsi="Arial" w:cs="Arial"/>
                <w:sz w:val="22"/>
                <w:szCs w:val="22"/>
              </w:rPr>
            </w:pPr>
            <w:r w:rsidRPr="002367DC">
              <w:rPr>
                <w:rFonts w:ascii="Arial" w:hAnsi="Arial" w:cs="Arial"/>
                <w:sz w:val="22"/>
                <w:szCs w:val="22"/>
              </w:rPr>
              <w:t xml:space="preserve">This is the second year of a three year contract with What it Takes. Given the context a high level of agility was required. </w:t>
            </w:r>
          </w:p>
          <w:p w14:paraId="5445B544" w14:textId="77777777" w:rsidR="00463FC4" w:rsidRPr="002367DC" w:rsidRDefault="00463FC4" w:rsidP="00463FC4">
            <w:pPr>
              <w:pStyle w:val="ListParagraph"/>
              <w:numPr>
                <w:ilvl w:val="0"/>
                <w:numId w:val="99"/>
              </w:numPr>
              <w:spacing w:after="0" w:line="288" w:lineRule="auto"/>
              <w:rPr>
                <w:rFonts w:ascii="Arial" w:hAnsi="Arial" w:cs="Arial"/>
                <w:b/>
                <w:sz w:val="22"/>
                <w:szCs w:val="22"/>
              </w:rPr>
            </w:pPr>
            <w:r w:rsidRPr="002367DC">
              <w:rPr>
                <w:rFonts w:ascii="Arial" w:hAnsi="Arial" w:cs="Arial"/>
                <w:sz w:val="22"/>
                <w:szCs w:val="22"/>
              </w:rPr>
              <w:t>As 2020 has progressed the constant change, increased workload and multiple relationships have come into focus, the</w:t>
            </w:r>
            <w:r>
              <w:rPr>
                <w:rFonts w:ascii="Arial" w:hAnsi="Arial" w:cs="Arial"/>
                <w:sz w:val="22"/>
                <w:szCs w:val="22"/>
              </w:rPr>
              <w:t xml:space="preserve"> leadership team </w:t>
            </w:r>
            <w:r w:rsidRPr="002367DC">
              <w:rPr>
                <w:rFonts w:ascii="Arial" w:hAnsi="Arial" w:cs="Arial"/>
                <w:sz w:val="22"/>
                <w:szCs w:val="22"/>
              </w:rPr>
              <w:t xml:space="preserve">have remained on their developmental edge. They have been invitational and generous to new members of their teams and have looked for ways to support the learning and culture shift across their teams and network. Effective relationship building skills and communication are interdependent, </w:t>
            </w:r>
            <w:r w:rsidRPr="002367DC">
              <w:rPr>
                <w:rFonts w:ascii="Arial" w:hAnsi="Arial" w:cs="Arial"/>
                <w:sz w:val="22"/>
                <w:szCs w:val="22"/>
              </w:rPr>
              <w:lastRenderedPageBreak/>
              <w:t xml:space="preserve">it is impossible to learn to truly partner and engage with people from books or online courses. </w:t>
            </w:r>
          </w:p>
          <w:p w14:paraId="1147E04D" w14:textId="77777777" w:rsidR="00463FC4" w:rsidRPr="002367DC" w:rsidRDefault="00463FC4" w:rsidP="00463FC4">
            <w:pPr>
              <w:pStyle w:val="ListParagraph"/>
              <w:numPr>
                <w:ilvl w:val="0"/>
                <w:numId w:val="99"/>
              </w:numPr>
              <w:spacing w:after="0" w:line="288" w:lineRule="auto"/>
              <w:rPr>
                <w:rFonts w:ascii="Arial" w:hAnsi="Arial" w:cs="Arial"/>
                <w:b/>
                <w:sz w:val="22"/>
                <w:szCs w:val="22"/>
              </w:rPr>
            </w:pPr>
            <w:r w:rsidRPr="002367DC">
              <w:rPr>
                <w:rFonts w:ascii="Arial" w:hAnsi="Arial" w:cs="Arial"/>
                <w:sz w:val="22"/>
                <w:szCs w:val="22"/>
              </w:rPr>
              <w:t xml:space="preserve">This year has offered opportunities to combine technology with learning and behavioural change. We have all encountered unprecedented situations, context and environment changes – this has required new responses and dialling up empathic action, meeting crises and changes in working practices and team culture, all have required refreshed and new responses. </w:t>
            </w:r>
          </w:p>
          <w:p w14:paraId="0D74A159" w14:textId="77777777" w:rsidR="00463FC4" w:rsidRPr="002367DC" w:rsidRDefault="00463FC4" w:rsidP="00463FC4">
            <w:pPr>
              <w:pStyle w:val="ListParagraph"/>
              <w:numPr>
                <w:ilvl w:val="0"/>
                <w:numId w:val="99"/>
              </w:numPr>
              <w:spacing w:after="0" w:line="288" w:lineRule="auto"/>
              <w:rPr>
                <w:rFonts w:ascii="Arial" w:hAnsi="Arial" w:cs="Arial"/>
                <w:b/>
                <w:sz w:val="22"/>
                <w:szCs w:val="22"/>
              </w:rPr>
            </w:pPr>
            <w:r w:rsidRPr="002367DC">
              <w:rPr>
                <w:rFonts w:ascii="Arial" w:hAnsi="Arial" w:cs="Arial"/>
                <w:sz w:val="22"/>
                <w:szCs w:val="22"/>
              </w:rPr>
              <w:t xml:space="preserve">Developing relationship expertise and the associated communication skills requires leaders -formal and informal- to be open to ongoing learning. We have started to implement key and foundational principles of partnering and have provided a variety of tools to support skill acquisition in relational expertise across 4 VRC’s this year. </w:t>
            </w:r>
          </w:p>
          <w:p w14:paraId="4E5E8FB9" w14:textId="77777777" w:rsidR="00463FC4" w:rsidRPr="002367DC" w:rsidRDefault="00463FC4" w:rsidP="00463FC4">
            <w:pPr>
              <w:pStyle w:val="ListParagraph"/>
              <w:numPr>
                <w:ilvl w:val="0"/>
                <w:numId w:val="99"/>
              </w:numPr>
              <w:spacing w:after="0" w:line="288" w:lineRule="auto"/>
              <w:rPr>
                <w:rFonts w:ascii="Arial" w:hAnsi="Arial" w:cs="Arial"/>
                <w:b/>
                <w:sz w:val="22"/>
                <w:szCs w:val="22"/>
              </w:rPr>
            </w:pPr>
            <w:r w:rsidRPr="002367DC">
              <w:rPr>
                <w:rFonts w:ascii="Arial" w:hAnsi="Arial" w:cs="Arial"/>
                <w:sz w:val="22"/>
                <w:szCs w:val="22"/>
              </w:rPr>
              <w:t xml:space="preserve">Our aim is to further distil the essence of this and move from a lead facilitator and </w:t>
            </w:r>
            <w:proofErr w:type="spellStart"/>
            <w:r w:rsidRPr="002367DC">
              <w:rPr>
                <w:rFonts w:ascii="Arial" w:hAnsi="Arial" w:cs="Arial"/>
                <w:sz w:val="22"/>
                <w:szCs w:val="22"/>
              </w:rPr>
              <w:t>tuakana</w:t>
            </w:r>
            <w:proofErr w:type="spellEnd"/>
            <w:r w:rsidRPr="002367DC">
              <w:rPr>
                <w:rFonts w:ascii="Arial" w:hAnsi="Arial" w:cs="Arial"/>
                <w:sz w:val="22"/>
                <w:szCs w:val="22"/>
              </w:rPr>
              <w:t xml:space="preserve"> </w:t>
            </w:r>
            <w:proofErr w:type="spellStart"/>
            <w:r w:rsidRPr="002367DC">
              <w:rPr>
                <w:rFonts w:ascii="Arial" w:hAnsi="Arial" w:cs="Arial"/>
                <w:sz w:val="22"/>
                <w:szCs w:val="22"/>
              </w:rPr>
              <w:t>teina</w:t>
            </w:r>
            <w:proofErr w:type="spellEnd"/>
            <w:r w:rsidRPr="002367DC">
              <w:rPr>
                <w:rFonts w:ascii="Arial" w:hAnsi="Arial" w:cs="Arial"/>
                <w:sz w:val="22"/>
                <w:szCs w:val="22"/>
              </w:rPr>
              <w:t xml:space="preserve"> relationship, with key influencers, to a coach and practical support role, to ensure partnering practices are modelled and supported across the VRCs and VRCs and network. </w:t>
            </w:r>
          </w:p>
          <w:p w14:paraId="1CBC957C" w14:textId="77777777" w:rsidR="00463FC4" w:rsidRPr="0055220A" w:rsidRDefault="00463FC4" w:rsidP="00C61E60">
            <w:pPr>
              <w:spacing w:line="288" w:lineRule="auto"/>
              <w:rPr>
                <w:rFonts w:ascii="Arial" w:hAnsi="Arial"/>
                <w:b/>
                <w:sz w:val="22"/>
                <w:szCs w:val="22"/>
              </w:rPr>
            </w:pPr>
            <w:r w:rsidRPr="0055220A">
              <w:rPr>
                <w:rStyle w:val="Strong"/>
                <w:rFonts w:ascii="Arial" w:hAnsi="Arial" w:cs="Arial"/>
                <w:sz w:val="22"/>
                <w:szCs w:val="22"/>
              </w:rPr>
              <w:t>Our focus for 2021</w:t>
            </w:r>
            <w:r w:rsidRPr="0055220A">
              <w:rPr>
                <w:rFonts w:ascii="Arial" w:hAnsi="Arial"/>
                <w:sz w:val="22"/>
                <w:szCs w:val="22"/>
              </w:rPr>
              <w:t xml:space="preserve"> is to grow and strengthen relationships across BLENNZ, led by the SMT, and with key influencers , support them to develop processes collaboratively that travel across and into BLENNZ. BLENNZ’s empathically guided partnership framework will be articulated, socialised and integrated further embedding it in the culture (‘This is how we do things around here’). The BLENNZ kaupapa will be experienced across each staff members working world – with ākonga, their whānau, their colleagues, their community partners and stakeholders, with key artefacts to sustain and concretise the relational expertise integrated and expressed across Aotearoa.</w:t>
            </w:r>
          </w:p>
          <w:p w14:paraId="09BF7165" w14:textId="77777777" w:rsidR="00463FC4" w:rsidRPr="002367DC" w:rsidRDefault="00463FC4" w:rsidP="00C61E60">
            <w:pPr>
              <w:spacing w:line="288" w:lineRule="auto"/>
              <w:rPr>
                <w:rFonts w:ascii="Arial" w:hAnsi="Arial" w:cs="Arial"/>
                <w:sz w:val="22"/>
                <w:szCs w:val="22"/>
              </w:rPr>
            </w:pPr>
          </w:p>
        </w:tc>
      </w:tr>
    </w:tbl>
    <w:p w14:paraId="61E1C39A" w14:textId="77777777" w:rsidR="00463FC4" w:rsidRDefault="00463FC4" w:rsidP="00463FC4">
      <w:pPr>
        <w:rPr>
          <w:b/>
          <w:sz w:val="22"/>
          <w:szCs w:val="22"/>
        </w:rPr>
      </w:pPr>
    </w:p>
    <w:p w14:paraId="2D19E082" w14:textId="77777777" w:rsidR="00463FC4" w:rsidRDefault="00463FC4" w:rsidP="00463FC4">
      <w:pPr>
        <w:rPr>
          <w:rFonts w:eastAsiaTheme="majorEastAsia" w:cstheme="majorBidi"/>
          <w:b/>
          <w:color w:val="000000" w:themeColor="text1"/>
          <w:sz w:val="32"/>
          <w:szCs w:val="26"/>
        </w:rPr>
      </w:pPr>
      <w:bookmarkStart w:id="551" w:name="_Toc40780602"/>
      <w:r>
        <w:br w:type="page"/>
      </w:r>
    </w:p>
    <w:p w14:paraId="54C6B4D7" w14:textId="77777777" w:rsidR="00463FC4" w:rsidRPr="00E6629E" w:rsidRDefault="00463FC4" w:rsidP="00463FC4">
      <w:pPr>
        <w:pStyle w:val="Heading2"/>
      </w:pPr>
      <w:bookmarkStart w:id="552" w:name="_Toc67491014"/>
      <w:bookmarkStart w:id="553" w:name="_Toc67492001"/>
      <w:bookmarkStart w:id="554" w:name="_Toc70517512"/>
      <w:r w:rsidRPr="00E6629E">
        <w:lastRenderedPageBreak/>
        <w:t>Operational Goals</w:t>
      </w:r>
      <w:bookmarkEnd w:id="551"/>
      <w:bookmarkEnd w:id="552"/>
      <w:bookmarkEnd w:id="553"/>
      <w:bookmarkEnd w:id="554"/>
    </w:p>
    <w:p w14:paraId="66147F3C" w14:textId="77777777" w:rsidR="00463FC4" w:rsidRPr="00E6629E" w:rsidRDefault="00463FC4" w:rsidP="00463FC4">
      <w:pPr>
        <w:pStyle w:val="Heading3"/>
      </w:pPr>
      <w:bookmarkStart w:id="555" w:name="_Toc40780603"/>
      <w:bookmarkStart w:id="556" w:name="_Toc67491015"/>
      <w:bookmarkStart w:id="557" w:name="_Toc67492002"/>
      <w:bookmarkStart w:id="558" w:name="_Toc70517513"/>
      <w:r w:rsidRPr="00E6629E">
        <w:t>Partnerships/Organisational Relationships</w:t>
      </w:r>
      <w:bookmarkEnd w:id="555"/>
      <w:bookmarkEnd w:id="556"/>
      <w:bookmarkEnd w:id="557"/>
      <w:bookmarkEnd w:id="558"/>
    </w:p>
    <w:p w14:paraId="3B62068D" w14:textId="77777777" w:rsidR="00463FC4" w:rsidRPr="00E6629E" w:rsidRDefault="00463FC4" w:rsidP="00463FC4">
      <w:pPr>
        <w:rPr>
          <w:sz w:val="22"/>
          <w:szCs w:val="22"/>
        </w:rPr>
      </w:pPr>
    </w:p>
    <w:tbl>
      <w:tblPr>
        <w:tblStyle w:val="TableGrid"/>
        <w:tblW w:w="0" w:type="auto"/>
        <w:tblInd w:w="0" w:type="dxa"/>
        <w:tblLook w:val="04A0" w:firstRow="1" w:lastRow="0" w:firstColumn="1" w:lastColumn="0" w:noHBand="0" w:noVBand="1"/>
        <w:tblDescription w:val="Objective and Outcome"/>
      </w:tblPr>
      <w:tblGrid>
        <w:gridCol w:w="1303"/>
        <w:gridCol w:w="1590"/>
        <w:gridCol w:w="2773"/>
        <w:gridCol w:w="7284"/>
      </w:tblGrid>
      <w:tr w:rsidR="00463FC4" w:rsidRPr="00E6629E" w14:paraId="0EE1B49E" w14:textId="77777777" w:rsidTr="00C61E60">
        <w:trPr>
          <w:tblHeader/>
        </w:trPr>
        <w:tc>
          <w:tcPr>
            <w:tcW w:w="1326" w:type="dxa"/>
          </w:tcPr>
          <w:p w14:paraId="3AA21C53" w14:textId="77777777" w:rsidR="00463FC4" w:rsidRPr="00E6629E" w:rsidRDefault="00463FC4" w:rsidP="00C61E60">
            <w:pPr>
              <w:rPr>
                <w:rFonts w:ascii="Arial" w:hAnsi="Arial" w:cs="Arial"/>
                <w:b/>
                <w:sz w:val="22"/>
                <w:szCs w:val="22"/>
              </w:rPr>
            </w:pPr>
            <w:r w:rsidRPr="00E6629E">
              <w:rPr>
                <w:rFonts w:ascii="Arial" w:hAnsi="Arial" w:cs="Arial"/>
                <w:b/>
                <w:sz w:val="22"/>
                <w:szCs w:val="22"/>
              </w:rPr>
              <w:t>Objective</w:t>
            </w:r>
          </w:p>
        </w:tc>
        <w:tc>
          <w:tcPr>
            <w:tcW w:w="1610" w:type="dxa"/>
          </w:tcPr>
          <w:p w14:paraId="78257277" w14:textId="77777777" w:rsidR="00463FC4" w:rsidRPr="00E6629E" w:rsidRDefault="00463FC4" w:rsidP="00C61E60">
            <w:pPr>
              <w:rPr>
                <w:rFonts w:ascii="Arial" w:hAnsi="Arial" w:cs="Arial"/>
                <w:b/>
                <w:sz w:val="22"/>
                <w:szCs w:val="22"/>
              </w:rPr>
            </w:pPr>
            <w:r w:rsidRPr="00E6629E">
              <w:rPr>
                <w:rFonts w:ascii="Arial" w:hAnsi="Arial" w:cs="Arial"/>
                <w:b/>
                <w:sz w:val="22"/>
                <w:szCs w:val="22"/>
              </w:rPr>
              <w:t>Who</w:t>
            </w:r>
          </w:p>
        </w:tc>
        <w:tc>
          <w:tcPr>
            <w:tcW w:w="3013" w:type="dxa"/>
          </w:tcPr>
          <w:p w14:paraId="4FA54906" w14:textId="77777777" w:rsidR="00463FC4" w:rsidRPr="00E6629E" w:rsidRDefault="00463FC4" w:rsidP="00C61E60">
            <w:pPr>
              <w:rPr>
                <w:rFonts w:ascii="Arial" w:hAnsi="Arial" w:cs="Arial"/>
                <w:b/>
                <w:sz w:val="22"/>
                <w:szCs w:val="22"/>
              </w:rPr>
            </w:pPr>
            <w:r w:rsidRPr="00E6629E">
              <w:rPr>
                <w:rFonts w:ascii="Arial" w:hAnsi="Arial" w:cs="Arial"/>
                <w:b/>
                <w:sz w:val="22"/>
                <w:szCs w:val="22"/>
              </w:rPr>
              <w:t>Objective</w:t>
            </w:r>
          </w:p>
        </w:tc>
        <w:tc>
          <w:tcPr>
            <w:tcW w:w="8441" w:type="dxa"/>
          </w:tcPr>
          <w:p w14:paraId="12EF4685" w14:textId="77777777" w:rsidR="00463FC4" w:rsidRPr="00E6629E" w:rsidRDefault="00463FC4" w:rsidP="00C61E60">
            <w:pPr>
              <w:rPr>
                <w:rFonts w:ascii="Arial" w:hAnsi="Arial" w:cs="Arial"/>
                <w:b/>
                <w:sz w:val="22"/>
                <w:szCs w:val="22"/>
              </w:rPr>
            </w:pPr>
            <w:r w:rsidRPr="00E6629E">
              <w:rPr>
                <w:rFonts w:ascii="Arial" w:hAnsi="Arial" w:cs="Arial"/>
                <w:b/>
                <w:sz w:val="22"/>
                <w:szCs w:val="22"/>
              </w:rPr>
              <w:t>Progress / Outcome</w:t>
            </w:r>
          </w:p>
          <w:p w14:paraId="00711FE8" w14:textId="77777777" w:rsidR="00463FC4" w:rsidRPr="00E6629E" w:rsidRDefault="00463FC4" w:rsidP="00C61E60">
            <w:pPr>
              <w:rPr>
                <w:rFonts w:ascii="Arial" w:hAnsi="Arial" w:cs="Arial"/>
                <w:b/>
                <w:sz w:val="22"/>
                <w:szCs w:val="22"/>
              </w:rPr>
            </w:pPr>
          </w:p>
        </w:tc>
      </w:tr>
      <w:tr w:rsidR="00463FC4" w:rsidRPr="00E6629E" w14:paraId="020CF634" w14:textId="77777777" w:rsidTr="00C61E60">
        <w:tc>
          <w:tcPr>
            <w:tcW w:w="1326" w:type="dxa"/>
          </w:tcPr>
          <w:p w14:paraId="03DAC0C2"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1.</w:t>
            </w:r>
          </w:p>
        </w:tc>
        <w:tc>
          <w:tcPr>
            <w:tcW w:w="1610" w:type="dxa"/>
          </w:tcPr>
          <w:p w14:paraId="7A2189A8"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Principal &amp; Senior Management</w:t>
            </w:r>
          </w:p>
          <w:p w14:paraId="73AAFCE8"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Team</w:t>
            </w:r>
          </w:p>
        </w:tc>
        <w:tc>
          <w:tcPr>
            <w:tcW w:w="3013" w:type="dxa"/>
          </w:tcPr>
          <w:p w14:paraId="01B55715"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To work in partnership with MOE Learning Support leaders to ensure BLENNZ and MOE maintain a clear and shared understanding of our respective roles and responsibilities.</w:t>
            </w:r>
          </w:p>
          <w:p w14:paraId="24DA6B6A" w14:textId="77777777" w:rsidR="00463FC4" w:rsidRPr="001D1013" w:rsidRDefault="00463FC4" w:rsidP="00C61E60">
            <w:pPr>
              <w:spacing w:line="288" w:lineRule="auto"/>
              <w:rPr>
                <w:rFonts w:ascii="Arial" w:hAnsi="Arial" w:cs="Arial"/>
                <w:b/>
                <w:sz w:val="22"/>
                <w:szCs w:val="22"/>
              </w:rPr>
            </w:pPr>
          </w:p>
        </w:tc>
        <w:tc>
          <w:tcPr>
            <w:tcW w:w="8441" w:type="dxa"/>
          </w:tcPr>
          <w:p w14:paraId="6A57907B" w14:textId="77777777" w:rsidR="00463FC4" w:rsidRPr="001D1013" w:rsidRDefault="00463FC4" w:rsidP="00C61E60">
            <w:pPr>
              <w:pStyle w:val="NoSpacing"/>
              <w:spacing w:line="288" w:lineRule="auto"/>
              <w:rPr>
                <w:rFonts w:ascii="Arial" w:hAnsi="Arial" w:cs="Arial"/>
                <w:b/>
              </w:rPr>
            </w:pPr>
            <w:r w:rsidRPr="001D1013">
              <w:rPr>
                <w:rFonts w:ascii="Arial" w:hAnsi="Arial" w:cs="Arial"/>
                <w:b/>
              </w:rPr>
              <w:t xml:space="preserve">Initiated </w:t>
            </w:r>
          </w:p>
          <w:p w14:paraId="3C4EC0C2" w14:textId="77777777" w:rsidR="00463FC4" w:rsidRPr="001D1013" w:rsidRDefault="00463FC4" w:rsidP="00C61E60">
            <w:pPr>
              <w:spacing w:line="288" w:lineRule="auto"/>
              <w:rPr>
                <w:rStyle w:val="Strong"/>
                <w:rFonts w:ascii="Arial" w:hAnsi="Arial" w:cs="Arial"/>
                <w:sz w:val="22"/>
                <w:szCs w:val="22"/>
              </w:rPr>
            </w:pPr>
            <w:r w:rsidRPr="001D1013">
              <w:rPr>
                <w:rStyle w:val="Strong"/>
                <w:rFonts w:ascii="Arial" w:hAnsi="Arial" w:cs="Arial"/>
                <w:sz w:val="22"/>
                <w:szCs w:val="22"/>
              </w:rPr>
              <w:t>Regional</w:t>
            </w:r>
          </w:p>
          <w:p w14:paraId="3445B8E8"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Re-establishing relationships with the MOE and Learning Support Networks nationally remains important. These government departments are experiencing a significant change with both staff and organisational structure. All Managers are encouraged to connect with relevant personnel in their area to initiate some partnering. This is very much ongoing as service delivery returns to normal for BLENNZ personnel but equally so as the MOE establishes new positions and new responsibilities. It has become increasingly clear that connecting with the right person is pivotal in establishing processes for such work as environmental audits, specialist services, assistive technology, teacher aide moderations and property matters.</w:t>
            </w:r>
          </w:p>
          <w:p w14:paraId="71D35B5E" w14:textId="77777777" w:rsidR="00463FC4" w:rsidRPr="001D1013" w:rsidRDefault="00463FC4" w:rsidP="00C61E60">
            <w:pPr>
              <w:spacing w:line="288" w:lineRule="auto"/>
              <w:rPr>
                <w:rFonts w:ascii="Arial" w:hAnsi="Arial" w:cs="Arial"/>
                <w:sz w:val="22"/>
                <w:szCs w:val="22"/>
              </w:rPr>
            </w:pPr>
          </w:p>
          <w:p w14:paraId="5465231A" w14:textId="77777777" w:rsidR="00463FC4" w:rsidRPr="001D1013" w:rsidRDefault="00463FC4" w:rsidP="00C61E60">
            <w:pPr>
              <w:spacing w:line="288" w:lineRule="auto"/>
              <w:rPr>
                <w:rStyle w:val="Strong"/>
                <w:rFonts w:ascii="Arial" w:hAnsi="Arial" w:cs="Arial"/>
                <w:sz w:val="22"/>
                <w:szCs w:val="22"/>
              </w:rPr>
            </w:pPr>
            <w:r w:rsidRPr="001D1013">
              <w:rPr>
                <w:rStyle w:val="Strong"/>
                <w:rFonts w:ascii="Arial" w:hAnsi="Arial" w:cs="Arial"/>
                <w:sz w:val="22"/>
                <w:szCs w:val="22"/>
              </w:rPr>
              <w:t xml:space="preserve">School </w:t>
            </w:r>
          </w:p>
          <w:p w14:paraId="47008352" w14:textId="77777777" w:rsidR="00463FC4" w:rsidRPr="001D1013" w:rsidRDefault="00463FC4" w:rsidP="00C61E60">
            <w:pPr>
              <w:spacing w:line="288" w:lineRule="auto"/>
              <w:rPr>
                <w:rStyle w:val="Strong"/>
                <w:rFonts w:ascii="Arial" w:hAnsi="Arial" w:cs="Arial"/>
                <w:b w:val="0"/>
                <w:sz w:val="22"/>
                <w:szCs w:val="22"/>
              </w:rPr>
            </w:pPr>
            <w:r w:rsidRPr="001D1013">
              <w:rPr>
                <w:rStyle w:val="Strong"/>
                <w:rFonts w:ascii="Arial" w:hAnsi="Arial" w:cs="Arial"/>
                <w:b w:val="0"/>
                <w:sz w:val="22"/>
                <w:szCs w:val="22"/>
              </w:rPr>
              <w:t>We are continuing to develop and establish connections with local Learning Support MoE. There have been some recent staffing changes locally. The aim is to build new strong links in 2021.</w:t>
            </w:r>
          </w:p>
          <w:p w14:paraId="79BAC9AF" w14:textId="77777777" w:rsidR="00463FC4" w:rsidRPr="001D1013" w:rsidRDefault="00463FC4" w:rsidP="00C61E60">
            <w:pPr>
              <w:spacing w:line="288" w:lineRule="auto"/>
              <w:rPr>
                <w:rFonts w:ascii="Arial" w:hAnsi="Arial" w:cs="Arial"/>
                <w:sz w:val="22"/>
                <w:szCs w:val="22"/>
              </w:rPr>
            </w:pPr>
          </w:p>
          <w:p w14:paraId="0DD84A2B" w14:textId="77777777" w:rsidR="00463FC4" w:rsidRPr="001D1013" w:rsidRDefault="00463FC4" w:rsidP="00C61E60">
            <w:pPr>
              <w:spacing w:line="288" w:lineRule="auto"/>
              <w:rPr>
                <w:rFonts w:ascii="Arial" w:hAnsi="Arial" w:cs="Arial"/>
                <w:b/>
                <w:bCs/>
                <w:sz w:val="22"/>
                <w:szCs w:val="22"/>
              </w:rPr>
            </w:pPr>
            <w:r w:rsidRPr="001D1013">
              <w:rPr>
                <w:rFonts w:ascii="Arial" w:hAnsi="Arial" w:cs="Arial"/>
                <w:b/>
                <w:bCs/>
                <w:sz w:val="22"/>
                <w:szCs w:val="22"/>
              </w:rPr>
              <w:t>MOE Learning Support National</w:t>
            </w:r>
          </w:p>
          <w:p w14:paraId="3DA21662" w14:textId="77777777" w:rsidR="00463FC4" w:rsidRPr="001D1013" w:rsidRDefault="00463FC4" w:rsidP="00C61E60">
            <w:pPr>
              <w:spacing w:line="288" w:lineRule="auto"/>
              <w:rPr>
                <w:rFonts w:ascii="Arial" w:hAnsi="Arial" w:cs="Arial"/>
                <w:bCs/>
                <w:sz w:val="22"/>
                <w:szCs w:val="22"/>
              </w:rPr>
            </w:pPr>
            <w:r w:rsidRPr="008D19FF">
              <w:rPr>
                <w:rFonts w:ascii="Arial" w:hAnsi="Arial" w:cs="Arial"/>
                <w:bCs/>
                <w:sz w:val="22"/>
                <w:szCs w:val="22"/>
              </w:rPr>
              <w:t>D</w:t>
            </w:r>
            <w:r w:rsidRPr="001D1013">
              <w:rPr>
                <w:rFonts w:ascii="Arial" w:hAnsi="Arial" w:cs="Arial"/>
                <w:bCs/>
                <w:sz w:val="22"/>
                <w:szCs w:val="22"/>
              </w:rPr>
              <w:t xml:space="preserve">ialogue has occurred around matters as they arise. MOE had signalled a meeting with both Sensory Schools but this has not been convened. No formal meeting has been planned at this stage will hold over now until 2021.  </w:t>
            </w:r>
          </w:p>
          <w:p w14:paraId="0E418160" w14:textId="77777777" w:rsidR="00463FC4" w:rsidRPr="001D1013" w:rsidRDefault="00463FC4" w:rsidP="00C61E60">
            <w:pPr>
              <w:pStyle w:val="NoSpacing"/>
              <w:spacing w:line="288" w:lineRule="auto"/>
              <w:rPr>
                <w:rFonts w:ascii="Arial" w:hAnsi="Arial" w:cs="Arial"/>
              </w:rPr>
            </w:pPr>
          </w:p>
        </w:tc>
      </w:tr>
      <w:tr w:rsidR="00463FC4" w:rsidRPr="00E6629E" w14:paraId="0313335A" w14:textId="77777777" w:rsidTr="00C61E60">
        <w:tc>
          <w:tcPr>
            <w:tcW w:w="1326" w:type="dxa"/>
          </w:tcPr>
          <w:p w14:paraId="464DD074"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lastRenderedPageBreak/>
              <w:t>2.</w:t>
            </w:r>
          </w:p>
        </w:tc>
        <w:tc>
          <w:tcPr>
            <w:tcW w:w="1610" w:type="dxa"/>
          </w:tcPr>
          <w:p w14:paraId="3242C863"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Principal Coordinator Kaupapa</w:t>
            </w:r>
          </w:p>
        </w:tc>
        <w:tc>
          <w:tcPr>
            <w:tcW w:w="3013" w:type="dxa"/>
          </w:tcPr>
          <w:p w14:paraId="470E4B11"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To maintain the positive interface between Kāpō Māori Aotearoa NZ</w:t>
            </w:r>
            <w:r w:rsidRPr="001D1013">
              <w:rPr>
                <w:rStyle w:val="Strong"/>
                <w:rFonts w:ascii="Arial" w:hAnsi="Arial" w:cs="Arial"/>
                <w:sz w:val="22"/>
                <w:szCs w:val="22"/>
              </w:rPr>
              <w:t xml:space="preserve"> </w:t>
            </w:r>
            <w:r w:rsidRPr="008D19FF">
              <w:rPr>
                <w:rStyle w:val="Strong"/>
                <w:rFonts w:ascii="Arial" w:hAnsi="Arial" w:cs="Arial"/>
                <w:b w:val="0"/>
                <w:sz w:val="22"/>
                <w:szCs w:val="22"/>
              </w:rPr>
              <w:t>(KMA)</w:t>
            </w:r>
            <w:r>
              <w:rPr>
                <w:rStyle w:val="Strong"/>
                <w:rFonts w:ascii="Arial" w:hAnsi="Arial" w:cs="Arial"/>
                <w:sz w:val="22"/>
                <w:szCs w:val="22"/>
              </w:rPr>
              <w:t xml:space="preserve"> </w:t>
            </w:r>
            <w:r w:rsidRPr="001D1013">
              <w:rPr>
                <w:rFonts w:ascii="Arial" w:hAnsi="Arial" w:cs="Arial"/>
                <w:sz w:val="22"/>
                <w:szCs w:val="22"/>
              </w:rPr>
              <w:t xml:space="preserve">and BLENNZ while establishing relationships with MOE and iwi. </w:t>
            </w:r>
          </w:p>
          <w:p w14:paraId="0A62A17F" w14:textId="77777777" w:rsidR="00463FC4" w:rsidRPr="001D1013" w:rsidRDefault="00463FC4" w:rsidP="00C61E60">
            <w:pPr>
              <w:spacing w:line="288" w:lineRule="auto"/>
              <w:rPr>
                <w:rFonts w:ascii="Arial" w:hAnsi="Arial" w:cs="Arial"/>
                <w:sz w:val="22"/>
                <w:szCs w:val="22"/>
              </w:rPr>
            </w:pPr>
          </w:p>
        </w:tc>
        <w:tc>
          <w:tcPr>
            <w:tcW w:w="8441" w:type="dxa"/>
          </w:tcPr>
          <w:p w14:paraId="04DA4235" w14:textId="77777777" w:rsidR="00463FC4" w:rsidRPr="001D1013" w:rsidRDefault="00463FC4" w:rsidP="00C61E60">
            <w:pPr>
              <w:spacing w:line="288" w:lineRule="auto"/>
              <w:rPr>
                <w:rFonts w:ascii="Arial" w:hAnsi="Arial" w:cs="Arial"/>
                <w:b/>
                <w:bCs/>
                <w:sz w:val="22"/>
                <w:szCs w:val="22"/>
              </w:rPr>
            </w:pPr>
            <w:r w:rsidRPr="001D1013">
              <w:rPr>
                <w:rFonts w:ascii="Arial" w:hAnsi="Arial" w:cs="Arial"/>
                <w:b/>
                <w:sz w:val="22"/>
                <w:szCs w:val="22"/>
              </w:rPr>
              <w:t xml:space="preserve">In progress </w:t>
            </w:r>
          </w:p>
          <w:p w14:paraId="442AA027" w14:textId="77777777" w:rsidR="00463FC4" w:rsidRPr="008D5370" w:rsidRDefault="00463FC4" w:rsidP="00463FC4">
            <w:pPr>
              <w:pStyle w:val="ListParagraph"/>
              <w:numPr>
                <w:ilvl w:val="0"/>
                <w:numId w:val="109"/>
              </w:numPr>
              <w:spacing w:after="0" w:line="288" w:lineRule="auto"/>
              <w:ind w:left="360"/>
              <w:rPr>
                <w:rFonts w:ascii="Arial" w:eastAsia="Arial" w:hAnsi="Arial" w:cs="Arial"/>
                <w:sz w:val="22"/>
                <w:szCs w:val="22"/>
              </w:rPr>
            </w:pPr>
            <w:r w:rsidRPr="008D5370">
              <w:rPr>
                <w:rFonts w:ascii="Arial" w:eastAsia="Arial" w:hAnsi="Arial" w:cs="Arial"/>
                <w:sz w:val="22"/>
                <w:szCs w:val="22"/>
              </w:rPr>
              <w:t>Co-ordinator Kaupapa has kept in regular contact via phone and email with KMA CEO.  There have been discussions about new referrals to the KMA roll, the role of KMA in the study being undertaken by Post Grad students, a joint planning exercise with regard to a te reo Māori audio described play (Covid 19 disrupted this).  There was also communication with regard to services needed by a grieving ākonga over the rāhui.</w:t>
            </w:r>
          </w:p>
          <w:p w14:paraId="324EDB26" w14:textId="77777777" w:rsidR="00463FC4" w:rsidRPr="008D5370" w:rsidRDefault="00463FC4" w:rsidP="00463FC4">
            <w:pPr>
              <w:pStyle w:val="ListParagraph"/>
              <w:numPr>
                <w:ilvl w:val="0"/>
                <w:numId w:val="109"/>
              </w:numPr>
              <w:spacing w:after="0" w:line="288" w:lineRule="auto"/>
              <w:ind w:left="357" w:hanging="357"/>
              <w:rPr>
                <w:rFonts w:ascii="Arial" w:eastAsia="Arial" w:hAnsi="Arial" w:cs="Arial"/>
                <w:sz w:val="22"/>
                <w:szCs w:val="22"/>
              </w:rPr>
            </w:pPr>
            <w:r w:rsidRPr="008D5370">
              <w:rPr>
                <w:rFonts w:ascii="Arial" w:eastAsia="Arial" w:hAnsi="Arial" w:cs="Arial"/>
                <w:sz w:val="22"/>
                <w:szCs w:val="22"/>
              </w:rPr>
              <w:t>Te whānau o Homai and Co-ordinator kaupapa keep in regular contact with Manurewa Marae whānaunga.</w:t>
            </w:r>
          </w:p>
          <w:p w14:paraId="163A18A0" w14:textId="77777777" w:rsidR="00463FC4" w:rsidRPr="008D5370" w:rsidRDefault="00463FC4" w:rsidP="00C61E60">
            <w:pPr>
              <w:spacing w:line="288" w:lineRule="auto"/>
              <w:ind w:left="-360" w:firstLine="60"/>
              <w:rPr>
                <w:rFonts w:ascii="Arial" w:eastAsia="Arial" w:hAnsi="Arial" w:cs="Arial"/>
                <w:sz w:val="22"/>
                <w:szCs w:val="22"/>
              </w:rPr>
            </w:pPr>
          </w:p>
          <w:p w14:paraId="4DCF611B" w14:textId="77777777" w:rsidR="00463FC4" w:rsidRPr="008D5370" w:rsidRDefault="00463FC4" w:rsidP="00463FC4">
            <w:pPr>
              <w:pStyle w:val="ListParagraph"/>
              <w:numPr>
                <w:ilvl w:val="0"/>
                <w:numId w:val="109"/>
              </w:numPr>
              <w:spacing w:after="0" w:line="288" w:lineRule="auto"/>
              <w:ind w:left="360"/>
              <w:rPr>
                <w:rFonts w:ascii="Arial" w:eastAsia="Arial" w:hAnsi="Arial" w:cs="Arial"/>
                <w:sz w:val="22"/>
                <w:szCs w:val="22"/>
              </w:rPr>
            </w:pPr>
            <w:r w:rsidRPr="008D5370">
              <w:rPr>
                <w:rFonts w:ascii="Arial" w:eastAsia="Arial" w:hAnsi="Arial" w:cs="Arial"/>
                <w:sz w:val="22"/>
                <w:szCs w:val="22"/>
              </w:rPr>
              <w:t xml:space="preserve">There was not much advance in MOE iwi contacts and this remains a work in progress. This will be reactivated through MOE National Office before the end of term 2 to identify who we might be able to engage with at a national level to pave the way for this work. </w:t>
            </w:r>
          </w:p>
          <w:p w14:paraId="27CD1E61" w14:textId="77777777" w:rsidR="00463FC4" w:rsidRPr="001D1013" w:rsidRDefault="00463FC4" w:rsidP="00C61E60">
            <w:pPr>
              <w:spacing w:line="288" w:lineRule="auto"/>
              <w:rPr>
                <w:rFonts w:ascii="Arial" w:hAnsi="Arial" w:cs="Arial"/>
                <w:b/>
                <w:bCs/>
                <w:sz w:val="22"/>
                <w:szCs w:val="22"/>
              </w:rPr>
            </w:pPr>
          </w:p>
        </w:tc>
      </w:tr>
      <w:tr w:rsidR="00463FC4" w:rsidRPr="00E6629E" w14:paraId="04254C3B" w14:textId="77777777" w:rsidTr="00C61E60">
        <w:tc>
          <w:tcPr>
            <w:tcW w:w="1326" w:type="dxa"/>
          </w:tcPr>
          <w:p w14:paraId="12A5BB72"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3.</w:t>
            </w:r>
          </w:p>
        </w:tc>
        <w:tc>
          <w:tcPr>
            <w:tcW w:w="1610" w:type="dxa"/>
          </w:tcPr>
          <w:p w14:paraId="7B14BD49"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Principal</w:t>
            </w:r>
          </w:p>
        </w:tc>
        <w:tc>
          <w:tcPr>
            <w:tcW w:w="3013" w:type="dxa"/>
          </w:tcPr>
          <w:p w14:paraId="65AE8531" w14:textId="77777777" w:rsidR="00463FC4" w:rsidRPr="001D1013" w:rsidRDefault="00463FC4" w:rsidP="00C61E60">
            <w:pPr>
              <w:spacing w:line="288" w:lineRule="auto"/>
              <w:rPr>
                <w:rStyle w:val="Strong"/>
                <w:rFonts w:ascii="Arial" w:hAnsi="Arial" w:cs="Arial"/>
                <w:sz w:val="22"/>
                <w:szCs w:val="22"/>
              </w:rPr>
            </w:pPr>
            <w:r w:rsidRPr="001D1013">
              <w:rPr>
                <w:rFonts w:ascii="Arial" w:hAnsi="Arial" w:cs="Arial"/>
                <w:sz w:val="22"/>
                <w:szCs w:val="22"/>
              </w:rPr>
              <w:t>To sustain 2-4 meetings with each</w:t>
            </w:r>
            <w:r w:rsidRPr="001D1013">
              <w:rPr>
                <w:rStyle w:val="Strong"/>
                <w:rFonts w:ascii="Arial" w:hAnsi="Arial" w:cs="Arial"/>
                <w:sz w:val="22"/>
                <w:szCs w:val="22"/>
              </w:rPr>
              <w:t xml:space="preserve"> </w:t>
            </w:r>
            <w:r w:rsidRPr="001D1013">
              <w:rPr>
                <w:rFonts w:ascii="Arial" w:hAnsi="Arial" w:cs="Arial"/>
                <w:sz w:val="22"/>
                <w:szCs w:val="22"/>
              </w:rPr>
              <w:t>of our sector partners: Blind Citizens NZ; Kāpō Māori Aotearoa NZ; and PVI, to enhance the flow of information on a no surprises basis.</w:t>
            </w:r>
            <w:r w:rsidRPr="001D1013">
              <w:rPr>
                <w:rStyle w:val="Strong"/>
                <w:rFonts w:ascii="Arial" w:hAnsi="Arial" w:cs="Arial"/>
                <w:sz w:val="22"/>
                <w:szCs w:val="22"/>
              </w:rPr>
              <w:t xml:space="preserve"> </w:t>
            </w:r>
          </w:p>
          <w:p w14:paraId="73388363" w14:textId="77777777" w:rsidR="00463FC4" w:rsidRPr="001D1013" w:rsidRDefault="00463FC4" w:rsidP="00C61E60">
            <w:pPr>
              <w:spacing w:line="288" w:lineRule="auto"/>
              <w:rPr>
                <w:rFonts w:ascii="Arial" w:hAnsi="Arial" w:cs="Arial"/>
                <w:sz w:val="22"/>
                <w:szCs w:val="22"/>
                <w:lang w:eastAsia="ru-RU"/>
              </w:rPr>
            </w:pPr>
          </w:p>
        </w:tc>
        <w:tc>
          <w:tcPr>
            <w:tcW w:w="8441" w:type="dxa"/>
          </w:tcPr>
          <w:p w14:paraId="5A155DF5" w14:textId="77777777" w:rsidR="00463FC4" w:rsidRPr="001D1013" w:rsidRDefault="00463FC4" w:rsidP="00C61E60">
            <w:pPr>
              <w:spacing w:line="288" w:lineRule="auto"/>
              <w:rPr>
                <w:rFonts w:ascii="Arial" w:hAnsi="Arial" w:cs="Arial"/>
                <w:sz w:val="22"/>
                <w:szCs w:val="22"/>
              </w:rPr>
            </w:pPr>
            <w:r w:rsidRPr="001D1013">
              <w:rPr>
                <w:rFonts w:ascii="Arial" w:hAnsi="Arial" w:cs="Arial"/>
                <w:b/>
                <w:sz w:val="22"/>
                <w:szCs w:val="22"/>
              </w:rPr>
              <w:t>Achieved</w:t>
            </w:r>
          </w:p>
          <w:p w14:paraId="00C2568D" w14:textId="77777777" w:rsidR="00463FC4" w:rsidRPr="001D1013" w:rsidRDefault="00463FC4" w:rsidP="00C61E60">
            <w:pPr>
              <w:spacing w:line="288" w:lineRule="auto"/>
              <w:rPr>
                <w:rStyle w:val="Strong"/>
                <w:rFonts w:ascii="Arial" w:hAnsi="Arial" w:cs="Arial"/>
                <w:sz w:val="22"/>
                <w:szCs w:val="22"/>
              </w:rPr>
            </w:pPr>
            <w:r w:rsidRPr="001D1013">
              <w:rPr>
                <w:rStyle w:val="Strong"/>
                <w:rFonts w:ascii="Arial" w:hAnsi="Arial" w:cs="Arial"/>
                <w:sz w:val="22"/>
                <w:szCs w:val="22"/>
              </w:rPr>
              <w:t xml:space="preserve">Kāpō Māori o Aotearoa </w:t>
            </w:r>
          </w:p>
          <w:p w14:paraId="3A7F0AD5" w14:textId="77777777" w:rsidR="00463FC4" w:rsidRPr="008D5370" w:rsidRDefault="00463FC4" w:rsidP="00463FC4">
            <w:pPr>
              <w:pStyle w:val="ListParagraph"/>
              <w:numPr>
                <w:ilvl w:val="0"/>
                <w:numId w:val="108"/>
              </w:numPr>
              <w:spacing w:after="0" w:line="288" w:lineRule="auto"/>
              <w:ind w:left="360"/>
              <w:rPr>
                <w:rFonts w:ascii="Arial" w:hAnsi="Arial" w:cs="Arial"/>
                <w:sz w:val="22"/>
                <w:szCs w:val="22"/>
                <w:lang w:eastAsia="ru-RU"/>
              </w:rPr>
            </w:pPr>
            <w:r w:rsidRPr="008D5370">
              <w:rPr>
                <w:rFonts w:ascii="Arial" w:hAnsi="Arial" w:cs="Arial"/>
                <w:sz w:val="22"/>
                <w:szCs w:val="22"/>
                <w:lang w:eastAsia="ru-RU"/>
              </w:rPr>
              <w:t xml:space="preserve">The interface for this partnership has been enhanced through the Coordinator Kaupapa, this will continue for a day-to-day matters, and is informed by need of both parties. The CEO and Coordinator draw the Principal in as and when appropriate, with our next meeting proposed to inform the further development of the direction of BLENNZ work in support of specialist learning and teaching across our network, and our colleagues in Kohanga reo and Kura. </w:t>
            </w:r>
          </w:p>
          <w:p w14:paraId="36CF5C48" w14:textId="77777777" w:rsidR="00463FC4" w:rsidRPr="008D5370" w:rsidRDefault="00463FC4" w:rsidP="00C61E60">
            <w:pPr>
              <w:spacing w:line="288" w:lineRule="auto"/>
              <w:rPr>
                <w:rFonts w:ascii="Arial" w:hAnsi="Arial" w:cs="Arial"/>
                <w:sz w:val="22"/>
                <w:szCs w:val="22"/>
                <w:lang w:eastAsia="ru-RU"/>
              </w:rPr>
            </w:pPr>
          </w:p>
          <w:p w14:paraId="4C13FF5C" w14:textId="77777777" w:rsidR="00463FC4" w:rsidRPr="008D5370" w:rsidRDefault="00463FC4" w:rsidP="00463FC4">
            <w:pPr>
              <w:pStyle w:val="ListParagraph"/>
              <w:numPr>
                <w:ilvl w:val="0"/>
                <w:numId w:val="108"/>
              </w:numPr>
              <w:spacing w:after="0" w:line="288" w:lineRule="auto"/>
              <w:ind w:left="360"/>
              <w:rPr>
                <w:rFonts w:ascii="Arial" w:hAnsi="Arial" w:cs="Arial"/>
                <w:sz w:val="22"/>
                <w:szCs w:val="22"/>
                <w:lang w:eastAsia="ru-RU"/>
              </w:rPr>
            </w:pPr>
            <w:r w:rsidRPr="008D5370">
              <w:rPr>
                <w:rFonts w:ascii="Arial" w:hAnsi="Arial" w:cs="Arial"/>
                <w:sz w:val="22"/>
                <w:szCs w:val="22"/>
                <w:lang w:eastAsia="ru-RU"/>
              </w:rPr>
              <w:t xml:space="preserve">Regular contact is kept with KMA CEO.  The Post Grad students were part of a virtual on-line </w:t>
            </w:r>
            <w:proofErr w:type="gramStart"/>
            <w:r w:rsidRPr="008D5370">
              <w:rPr>
                <w:rFonts w:ascii="Arial" w:hAnsi="Arial" w:cs="Arial"/>
                <w:sz w:val="22"/>
                <w:szCs w:val="22"/>
                <w:lang w:eastAsia="ru-RU"/>
              </w:rPr>
              <w:t>hui</w:t>
            </w:r>
            <w:proofErr w:type="gramEnd"/>
            <w:r w:rsidRPr="008D5370">
              <w:rPr>
                <w:rFonts w:ascii="Arial" w:hAnsi="Arial" w:cs="Arial"/>
                <w:sz w:val="22"/>
                <w:szCs w:val="22"/>
                <w:lang w:eastAsia="ru-RU"/>
              </w:rPr>
              <w:t xml:space="preserve"> that enabled them to learn all about KMA from the CEO and ask any questions that arose. </w:t>
            </w:r>
          </w:p>
          <w:p w14:paraId="36385805" w14:textId="77777777" w:rsidR="00463FC4" w:rsidRPr="001D1013" w:rsidRDefault="00463FC4" w:rsidP="00C61E60">
            <w:pPr>
              <w:spacing w:line="288" w:lineRule="auto"/>
              <w:rPr>
                <w:rStyle w:val="Strong"/>
                <w:rFonts w:ascii="Arial" w:hAnsi="Arial" w:cs="Arial"/>
                <w:sz w:val="22"/>
                <w:szCs w:val="22"/>
              </w:rPr>
            </w:pPr>
          </w:p>
          <w:p w14:paraId="2A958B5D" w14:textId="77777777" w:rsidR="00463FC4" w:rsidRPr="001D1013" w:rsidRDefault="00463FC4" w:rsidP="00C61E60">
            <w:pPr>
              <w:spacing w:line="288" w:lineRule="auto"/>
              <w:rPr>
                <w:rStyle w:val="Strong"/>
                <w:rFonts w:ascii="Arial" w:hAnsi="Arial" w:cs="Arial"/>
                <w:sz w:val="22"/>
                <w:szCs w:val="22"/>
              </w:rPr>
            </w:pPr>
            <w:r w:rsidRPr="001D1013">
              <w:rPr>
                <w:rStyle w:val="Strong"/>
                <w:rFonts w:ascii="Arial" w:hAnsi="Arial" w:cs="Arial"/>
                <w:sz w:val="22"/>
                <w:szCs w:val="22"/>
              </w:rPr>
              <w:t>CEO of PVI</w:t>
            </w:r>
          </w:p>
          <w:p w14:paraId="46103691" w14:textId="77777777" w:rsidR="00463FC4" w:rsidRPr="008D5370" w:rsidRDefault="00463FC4" w:rsidP="00463FC4">
            <w:pPr>
              <w:pStyle w:val="ListParagraph"/>
              <w:numPr>
                <w:ilvl w:val="0"/>
                <w:numId w:val="104"/>
              </w:numPr>
              <w:spacing w:after="0" w:line="288" w:lineRule="auto"/>
              <w:ind w:left="360"/>
              <w:rPr>
                <w:rFonts w:ascii="Arial" w:hAnsi="Arial" w:cs="Arial"/>
                <w:sz w:val="22"/>
                <w:szCs w:val="22"/>
                <w:lang w:val="en-US" w:eastAsia="ru-RU"/>
              </w:rPr>
            </w:pPr>
            <w:r w:rsidRPr="008D5370">
              <w:rPr>
                <w:rFonts w:ascii="Arial" w:hAnsi="Arial" w:cs="Arial"/>
                <w:sz w:val="22"/>
                <w:szCs w:val="22"/>
                <w:lang w:val="en-US" w:eastAsia="ru-RU"/>
              </w:rPr>
              <w:lastRenderedPageBreak/>
              <w:t>Rebekah Graham commenced her new role in January of this year. She met with our Senior Team at the start of term 1 by way of introduction to the senior leaders, who might be her points of contact. It was also an opportunity to visit BLENNZ Homai Campus and have an overview of the services we provide. During Level 3 – 4 we had contact on email and phone, ensuring that Rebekah had a point of contact should any specific matters require follow up. Rebekah also informed us of some specific MSD financial support to whānau, due to COVID-19 isolation, Rebekah acted as a conduit for us to ensure that connections could be made for whānau who were struggling financially to meet immediate learner needs. Contact was then made via ZOOM.</w:t>
            </w:r>
          </w:p>
          <w:p w14:paraId="770A32F6" w14:textId="77777777" w:rsidR="00463FC4" w:rsidRPr="008D5370" w:rsidRDefault="00463FC4" w:rsidP="00C61E60">
            <w:pPr>
              <w:spacing w:line="288" w:lineRule="auto"/>
              <w:rPr>
                <w:rFonts w:ascii="Arial" w:hAnsi="Arial" w:cs="Arial"/>
                <w:sz w:val="22"/>
                <w:szCs w:val="22"/>
                <w:lang w:val="en-US" w:eastAsia="ru-RU"/>
              </w:rPr>
            </w:pPr>
          </w:p>
          <w:p w14:paraId="5D5202D9" w14:textId="77777777" w:rsidR="00463FC4" w:rsidRPr="008D5370" w:rsidRDefault="00463FC4" w:rsidP="00463FC4">
            <w:pPr>
              <w:pStyle w:val="ListParagraph"/>
              <w:numPr>
                <w:ilvl w:val="0"/>
                <w:numId w:val="104"/>
              </w:numPr>
              <w:spacing w:after="0" w:line="288" w:lineRule="auto"/>
              <w:ind w:left="360"/>
              <w:rPr>
                <w:rFonts w:ascii="Arial" w:hAnsi="Arial" w:cs="Arial"/>
                <w:sz w:val="22"/>
                <w:szCs w:val="22"/>
                <w:lang w:val="en-US" w:eastAsia="ru-RU"/>
              </w:rPr>
            </w:pPr>
            <w:r w:rsidRPr="008D5370">
              <w:rPr>
                <w:rFonts w:ascii="Arial" w:hAnsi="Arial" w:cs="Arial"/>
                <w:sz w:val="22"/>
                <w:szCs w:val="22"/>
                <w:lang w:val="en-US" w:eastAsia="ru-RU"/>
              </w:rPr>
              <w:t xml:space="preserve">In October the Principal and Senior Managers attended the PVI Conference and facilitated a session with parents to gather their insights on transition. </w:t>
            </w:r>
          </w:p>
          <w:p w14:paraId="2E4425DC" w14:textId="77777777" w:rsidR="00463FC4" w:rsidRPr="008D5370" w:rsidRDefault="00463FC4" w:rsidP="00C61E60">
            <w:pPr>
              <w:spacing w:line="288" w:lineRule="auto"/>
              <w:rPr>
                <w:rFonts w:ascii="Arial" w:hAnsi="Arial" w:cs="Arial"/>
                <w:sz w:val="22"/>
                <w:szCs w:val="22"/>
                <w:lang w:val="en-US" w:eastAsia="ru-RU"/>
              </w:rPr>
            </w:pPr>
          </w:p>
          <w:p w14:paraId="076D3966" w14:textId="77777777" w:rsidR="00463FC4" w:rsidRPr="008D5370" w:rsidRDefault="00463FC4" w:rsidP="00463FC4">
            <w:pPr>
              <w:pStyle w:val="ListParagraph"/>
              <w:numPr>
                <w:ilvl w:val="0"/>
                <w:numId w:val="104"/>
              </w:numPr>
              <w:spacing w:after="0" w:line="288" w:lineRule="auto"/>
              <w:ind w:left="360"/>
              <w:rPr>
                <w:rFonts w:ascii="Arial" w:hAnsi="Arial" w:cs="Arial"/>
                <w:sz w:val="22"/>
                <w:szCs w:val="22"/>
                <w:lang w:val="en-US" w:eastAsia="ru-RU"/>
              </w:rPr>
            </w:pPr>
            <w:r w:rsidRPr="008D5370">
              <w:rPr>
                <w:rFonts w:ascii="Arial" w:hAnsi="Arial" w:cs="Arial"/>
                <w:sz w:val="22"/>
                <w:szCs w:val="22"/>
                <w:lang w:val="en-US" w:eastAsia="ru-RU"/>
              </w:rPr>
              <w:t>During term 3 and 4 Rebekah has also been in contacted by Coordinators Visual Resource Centres and Digital Access and E-Learning in relation to webinars and consultation processes with Parents.</w:t>
            </w:r>
          </w:p>
          <w:p w14:paraId="043FB4AE" w14:textId="77777777" w:rsidR="00463FC4" w:rsidRPr="001D1013" w:rsidRDefault="00463FC4" w:rsidP="00C61E60">
            <w:pPr>
              <w:spacing w:line="288" w:lineRule="auto"/>
              <w:rPr>
                <w:rFonts w:ascii="Arial" w:hAnsi="Arial" w:cs="Arial"/>
                <w:sz w:val="22"/>
                <w:szCs w:val="22"/>
                <w:lang w:val="en-US" w:eastAsia="ru-RU"/>
              </w:rPr>
            </w:pPr>
          </w:p>
          <w:p w14:paraId="1B033AA6" w14:textId="77777777" w:rsidR="00463FC4" w:rsidRPr="001D1013" w:rsidRDefault="00463FC4" w:rsidP="00C61E60">
            <w:pPr>
              <w:spacing w:line="288" w:lineRule="auto"/>
              <w:rPr>
                <w:rStyle w:val="Strong"/>
                <w:rFonts w:ascii="Arial" w:hAnsi="Arial" w:cs="Arial"/>
                <w:sz w:val="22"/>
                <w:szCs w:val="22"/>
              </w:rPr>
            </w:pPr>
            <w:r w:rsidRPr="001D1013">
              <w:rPr>
                <w:rStyle w:val="Strong"/>
                <w:rFonts w:ascii="Arial" w:hAnsi="Arial" w:cs="Arial"/>
                <w:sz w:val="22"/>
                <w:szCs w:val="22"/>
              </w:rPr>
              <w:t>CEO B</w:t>
            </w:r>
            <w:r>
              <w:rPr>
                <w:rStyle w:val="Strong"/>
                <w:rFonts w:ascii="Arial" w:hAnsi="Arial" w:cs="Arial"/>
                <w:sz w:val="22"/>
                <w:szCs w:val="22"/>
              </w:rPr>
              <w:t>LV</w:t>
            </w:r>
            <w:r w:rsidRPr="001D1013">
              <w:rPr>
                <w:rStyle w:val="Strong"/>
                <w:rFonts w:ascii="Arial" w:hAnsi="Arial" w:cs="Arial"/>
                <w:sz w:val="22"/>
                <w:szCs w:val="22"/>
              </w:rPr>
              <w:t>NZ</w:t>
            </w:r>
          </w:p>
          <w:p w14:paraId="65EDB810" w14:textId="77777777" w:rsidR="00463FC4" w:rsidRPr="008D5370" w:rsidRDefault="00463FC4" w:rsidP="00463FC4">
            <w:pPr>
              <w:pStyle w:val="ListParagraph"/>
              <w:numPr>
                <w:ilvl w:val="0"/>
                <w:numId w:val="107"/>
              </w:numPr>
              <w:spacing w:after="0" w:line="288" w:lineRule="auto"/>
              <w:rPr>
                <w:rFonts w:ascii="Arial" w:hAnsi="Arial" w:cs="Arial"/>
                <w:sz w:val="22"/>
                <w:szCs w:val="22"/>
                <w:lang w:eastAsia="ru-RU"/>
              </w:rPr>
            </w:pPr>
            <w:r w:rsidRPr="008D5370">
              <w:rPr>
                <w:rFonts w:ascii="Arial" w:hAnsi="Arial" w:cs="Arial"/>
                <w:sz w:val="22"/>
                <w:szCs w:val="22"/>
                <w:lang w:eastAsia="ru-RU"/>
              </w:rPr>
              <w:t xml:space="preserve">COVID 19 had a significant impact on workloads and we have been in contact via phone and ZOOM we are now working to re-establish regular meetings albeit in different ways.  In October the Principal attended the AGM and conference via ZOOM. </w:t>
            </w:r>
          </w:p>
          <w:p w14:paraId="6BBB1BC5" w14:textId="77777777" w:rsidR="00463FC4" w:rsidRPr="001D1013" w:rsidRDefault="00463FC4" w:rsidP="00C61E60">
            <w:pPr>
              <w:spacing w:line="288" w:lineRule="auto"/>
              <w:rPr>
                <w:rFonts w:ascii="Arial" w:hAnsi="Arial" w:cs="Arial"/>
                <w:sz w:val="22"/>
                <w:szCs w:val="22"/>
              </w:rPr>
            </w:pPr>
          </w:p>
        </w:tc>
      </w:tr>
      <w:tr w:rsidR="00463FC4" w:rsidRPr="00E6629E" w14:paraId="4E39A44A" w14:textId="77777777" w:rsidTr="00C61E60">
        <w:tc>
          <w:tcPr>
            <w:tcW w:w="1326" w:type="dxa"/>
          </w:tcPr>
          <w:p w14:paraId="25EA2A0F"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lastRenderedPageBreak/>
              <w:t>4.</w:t>
            </w:r>
          </w:p>
        </w:tc>
        <w:tc>
          <w:tcPr>
            <w:tcW w:w="1610" w:type="dxa"/>
          </w:tcPr>
          <w:p w14:paraId="235C44E3"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 xml:space="preserve">Senior Manager </w:t>
            </w:r>
            <w:r w:rsidRPr="001D1013">
              <w:rPr>
                <w:rFonts w:ascii="Arial" w:hAnsi="Arial" w:cs="Arial"/>
                <w:sz w:val="22"/>
                <w:szCs w:val="22"/>
              </w:rPr>
              <w:lastRenderedPageBreak/>
              <w:t>Assessment and Teaching</w:t>
            </w:r>
          </w:p>
        </w:tc>
        <w:tc>
          <w:tcPr>
            <w:tcW w:w="3013" w:type="dxa"/>
          </w:tcPr>
          <w:p w14:paraId="25CB7E3A" w14:textId="77777777" w:rsidR="00463FC4" w:rsidRPr="001D1013" w:rsidRDefault="00463FC4" w:rsidP="00C61E60">
            <w:pPr>
              <w:spacing w:line="288" w:lineRule="auto"/>
              <w:rPr>
                <w:rStyle w:val="Strong"/>
                <w:rFonts w:ascii="Arial" w:hAnsi="Arial" w:cs="Arial"/>
                <w:sz w:val="22"/>
                <w:szCs w:val="22"/>
              </w:rPr>
            </w:pPr>
            <w:r w:rsidRPr="001D1013">
              <w:rPr>
                <w:rFonts w:ascii="Arial" w:hAnsi="Arial" w:cs="Arial"/>
                <w:sz w:val="22"/>
                <w:szCs w:val="22"/>
              </w:rPr>
              <w:lastRenderedPageBreak/>
              <w:t xml:space="preserve">To develop a partnership with Vision Impairment Education Workforce </w:t>
            </w:r>
            <w:r w:rsidRPr="001D1013">
              <w:rPr>
                <w:rFonts w:ascii="Arial" w:hAnsi="Arial" w:cs="Arial"/>
                <w:sz w:val="22"/>
                <w:szCs w:val="22"/>
              </w:rPr>
              <w:lastRenderedPageBreak/>
              <w:t>(VIEW) for the purpose of enhancing pedagogy and practice that is informed by published international research.</w:t>
            </w:r>
            <w:r w:rsidRPr="001D1013">
              <w:rPr>
                <w:rStyle w:val="Strong"/>
                <w:rFonts w:ascii="Arial" w:hAnsi="Arial" w:cs="Arial"/>
                <w:sz w:val="22"/>
                <w:szCs w:val="22"/>
              </w:rPr>
              <w:t xml:space="preserve"> </w:t>
            </w:r>
          </w:p>
          <w:p w14:paraId="0AB62EAC" w14:textId="77777777" w:rsidR="00463FC4" w:rsidRPr="001D1013" w:rsidRDefault="00463FC4" w:rsidP="00C61E60">
            <w:pPr>
              <w:spacing w:line="288" w:lineRule="auto"/>
              <w:rPr>
                <w:rFonts w:ascii="Arial" w:hAnsi="Arial" w:cs="Arial"/>
                <w:sz w:val="22"/>
                <w:szCs w:val="22"/>
              </w:rPr>
            </w:pPr>
          </w:p>
        </w:tc>
        <w:tc>
          <w:tcPr>
            <w:tcW w:w="8441" w:type="dxa"/>
          </w:tcPr>
          <w:p w14:paraId="0A29276C" w14:textId="77777777" w:rsidR="00463FC4" w:rsidRPr="001D1013" w:rsidRDefault="00463FC4" w:rsidP="00C61E60">
            <w:pPr>
              <w:spacing w:line="288" w:lineRule="auto"/>
              <w:rPr>
                <w:rFonts w:ascii="Arial" w:hAnsi="Arial" w:cs="Arial"/>
                <w:sz w:val="22"/>
                <w:szCs w:val="22"/>
              </w:rPr>
            </w:pPr>
            <w:r w:rsidRPr="001D1013">
              <w:rPr>
                <w:rFonts w:ascii="Arial" w:hAnsi="Arial" w:cs="Arial"/>
                <w:b/>
                <w:sz w:val="22"/>
                <w:szCs w:val="22"/>
              </w:rPr>
              <w:lastRenderedPageBreak/>
              <w:t>Achieved</w:t>
            </w:r>
          </w:p>
          <w:p w14:paraId="67DA10C8" w14:textId="77777777" w:rsidR="00463FC4" w:rsidRPr="008D5370" w:rsidRDefault="00463FC4" w:rsidP="00463FC4">
            <w:pPr>
              <w:pStyle w:val="ListParagraph"/>
              <w:numPr>
                <w:ilvl w:val="0"/>
                <w:numId w:val="106"/>
              </w:numPr>
              <w:spacing w:after="0" w:line="288" w:lineRule="auto"/>
              <w:rPr>
                <w:rFonts w:ascii="Arial" w:eastAsia="Arial" w:hAnsi="Arial" w:cs="Arial"/>
                <w:sz w:val="22"/>
                <w:szCs w:val="22"/>
              </w:rPr>
            </w:pPr>
            <w:r w:rsidRPr="008D5370">
              <w:rPr>
                <w:rFonts w:ascii="Arial" w:eastAsia="Arial" w:hAnsi="Arial" w:cs="Arial"/>
                <w:sz w:val="22"/>
                <w:szCs w:val="22"/>
              </w:rPr>
              <w:t xml:space="preserve">The partnership with View is proactive and positive. Communications are now occurring regarding the possible purchase of the trialled </w:t>
            </w:r>
            <w:r w:rsidRPr="008D5370">
              <w:rPr>
                <w:rFonts w:ascii="Arial" w:eastAsia="Arial" w:hAnsi="Arial" w:cs="Arial"/>
                <w:sz w:val="22"/>
                <w:szCs w:val="22"/>
              </w:rPr>
              <w:lastRenderedPageBreak/>
              <w:t>PLD. Feedback and discussion with SMT suggests this course, adapted to the New Zealand context is likely to enhance pedagogy and practice for the majority of RTVs. How this is practically developed is a work in progress but the partnership with Massey University may contribute to this course development in 2021-2022. This partnership with VIEW has been positive and informative. It is likely that this initial work lays the foundation for ongoing opportunities to enhance practice though this international connection.</w:t>
            </w:r>
          </w:p>
          <w:p w14:paraId="33C2AB7D" w14:textId="77777777" w:rsidR="00463FC4" w:rsidRPr="001D1013" w:rsidRDefault="00463FC4" w:rsidP="00C61E60">
            <w:pPr>
              <w:spacing w:line="288" w:lineRule="auto"/>
              <w:rPr>
                <w:rFonts w:ascii="Arial" w:hAnsi="Arial" w:cs="Arial"/>
                <w:sz w:val="22"/>
                <w:szCs w:val="22"/>
              </w:rPr>
            </w:pPr>
          </w:p>
        </w:tc>
      </w:tr>
    </w:tbl>
    <w:p w14:paraId="366DADCE" w14:textId="77777777" w:rsidR="0022268A" w:rsidRDefault="0022268A" w:rsidP="00463FC4">
      <w:pPr>
        <w:pStyle w:val="Heading3"/>
        <w:rPr>
          <w:rFonts w:cs="Arial"/>
        </w:rPr>
      </w:pPr>
    </w:p>
    <w:p w14:paraId="14608879" w14:textId="7088428A" w:rsidR="00463FC4" w:rsidRDefault="00463FC4" w:rsidP="00463FC4">
      <w:pPr>
        <w:pStyle w:val="Heading3"/>
        <w:rPr>
          <w:rFonts w:cs="Arial"/>
        </w:rPr>
      </w:pPr>
      <w:bookmarkStart w:id="559" w:name="_Toc67491016"/>
      <w:bookmarkStart w:id="560" w:name="_Toc67492003"/>
      <w:bookmarkStart w:id="561" w:name="_Toc70517514"/>
      <w:r w:rsidRPr="00E6629E">
        <w:rPr>
          <w:rFonts w:cs="Arial"/>
        </w:rPr>
        <w:t>Staff Capability Building</w:t>
      </w:r>
      <w:bookmarkEnd w:id="559"/>
      <w:bookmarkEnd w:id="560"/>
      <w:bookmarkEnd w:id="561"/>
      <w:r w:rsidRPr="00E6629E">
        <w:rPr>
          <w:rFonts w:cs="Arial"/>
        </w:rPr>
        <w:t xml:space="preserve"> </w:t>
      </w:r>
    </w:p>
    <w:p w14:paraId="56603869" w14:textId="77777777" w:rsidR="00463FC4" w:rsidRPr="00D15EBD" w:rsidRDefault="00463FC4" w:rsidP="00463FC4">
      <w:pPr>
        <w:rPr>
          <w:b/>
        </w:rPr>
      </w:pPr>
      <w:r w:rsidRPr="00D15EBD">
        <w:rPr>
          <w:b/>
        </w:rPr>
        <w:t xml:space="preserve">In 2020 focus will be on building staff competency and confidence in specific areas relating to Accessibility, Assessment, Numeracy, Literacy, </w:t>
      </w:r>
      <w:proofErr w:type="gramStart"/>
      <w:r w:rsidRPr="00D15EBD">
        <w:rPr>
          <w:b/>
        </w:rPr>
        <w:t>Early</w:t>
      </w:r>
      <w:proofErr w:type="gramEnd"/>
      <w:r w:rsidRPr="00D15EBD">
        <w:rPr>
          <w:b/>
        </w:rPr>
        <w:t xml:space="preserve"> Learning</w:t>
      </w:r>
      <w:r w:rsidRPr="00D15EBD">
        <w:rPr>
          <w:b/>
        </w:rPr>
        <w:tab/>
      </w:r>
    </w:p>
    <w:tbl>
      <w:tblPr>
        <w:tblStyle w:val="TableGrid"/>
        <w:tblW w:w="0" w:type="auto"/>
        <w:tblInd w:w="0" w:type="dxa"/>
        <w:tblLook w:val="04A0" w:firstRow="1" w:lastRow="0" w:firstColumn="1" w:lastColumn="0" w:noHBand="0" w:noVBand="1"/>
        <w:tblDescription w:val="Objective and Outcome"/>
      </w:tblPr>
      <w:tblGrid>
        <w:gridCol w:w="1289"/>
        <w:gridCol w:w="1745"/>
        <w:gridCol w:w="2740"/>
        <w:gridCol w:w="7176"/>
      </w:tblGrid>
      <w:tr w:rsidR="00463FC4" w:rsidRPr="00E6629E" w14:paraId="7F40D608" w14:textId="77777777" w:rsidTr="00C61E60">
        <w:trPr>
          <w:trHeight w:val="575"/>
          <w:tblHeader/>
        </w:trPr>
        <w:tc>
          <w:tcPr>
            <w:tcW w:w="1320" w:type="dxa"/>
          </w:tcPr>
          <w:p w14:paraId="446105A9" w14:textId="77777777" w:rsidR="00463FC4" w:rsidRPr="00E6629E" w:rsidRDefault="00463FC4" w:rsidP="00C61E60">
            <w:pPr>
              <w:rPr>
                <w:rFonts w:ascii="Arial" w:hAnsi="Arial" w:cs="Arial"/>
                <w:b/>
                <w:sz w:val="22"/>
                <w:szCs w:val="22"/>
              </w:rPr>
            </w:pPr>
            <w:r w:rsidRPr="00E6629E">
              <w:rPr>
                <w:rFonts w:ascii="Arial" w:hAnsi="Arial" w:cs="Arial"/>
                <w:b/>
                <w:sz w:val="22"/>
                <w:szCs w:val="22"/>
              </w:rPr>
              <w:t>Objective</w:t>
            </w:r>
          </w:p>
        </w:tc>
        <w:tc>
          <w:tcPr>
            <w:tcW w:w="1745" w:type="dxa"/>
          </w:tcPr>
          <w:p w14:paraId="5923055A" w14:textId="77777777" w:rsidR="00463FC4" w:rsidRPr="00E6629E" w:rsidRDefault="00463FC4" w:rsidP="00C61E60">
            <w:pPr>
              <w:rPr>
                <w:rFonts w:ascii="Arial" w:hAnsi="Arial" w:cs="Arial"/>
                <w:b/>
                <w:sz w:val="22"/>
                <w:szCs w:val="22"/>
              </w:rPr>
            </w:pPr>
            <w:r w:rsidRPr="00E6629E">
              <w:rPr>
                <w:rFonts w:ascii="Arial" w:hAnsi="Arial" w:cs="Arial"/>
                <w:b/>
                <w:sz w:val="22"/>
                <w:szCs w:val="22"/>
              </w:rPr>
              <w:t>Who</w:t>
            </w:r>
          </w:p>
        </w:tc>
        <w:tc>
          <w:tcPr>
            <w:tcW w:w="2884" w:type="dxa"/>
          </w:tcPr>
          <w:p w14:paraId="2F91292F" w14:textId="77777777" w:rsidR="00463FC4" w:rsidRPr="00E6629E" w:rsidRDefault="00463FC4" w:rsidP="00C61E60">
            <w:pPr>
              <w:rPr>
                <w:rFonts w:ascii="Arial" w:hAnsi="Arial" w:cs="Arial"/>
                <w:b/>
                <w:sz w:val="22"/>
                <w:szCs w:val="22"/>
              </w:rPr>
            </w:pPr>
            <w:r w:rsidRPr="00E6629E">
              <w:rPr>
                <w:rFonts w:ascii="Arial" w:hAnsi="Arial" w:cs="Arial"/>
                <w:b/>
                <w:sz w:val="22"/>
                <w:szCs w:val="22"/>
              </w:rPr>
              <w:t>Objective</w:t>
            </w:r>
          </w:p>
        </w:tc>
        <w:tc>
          <w:tcPr>
            <w:tcW w:w="8441" w:type="dxa"/>
          </w:tcPr>
          <w:p w14:paraId="6EE5C198" w14:textId="77777777" w:rsidR="00463FC4" w:rsidRPr="00E6629E" w:rsidRDefault="00463FC4" w:rsidP="00C61E60">
            <w:pPr>
              <w:rPr>
                <w:rFonts w:ascii="Arial" w:hAnsi="Arial" w:cs="Arial"/>
                <w:b/>
                <w:sz w:val="22"/>
                <w:szCs w:val="22"/>
              </w:rPr>
            </w:pPr>
            <w:r w:rsidRPr="00E6629E">
              <w:rPr>
                <w:rFonts w:ascii="Arial" w:hAnsi="Arial" w:cs="Arial"/>
                <w:b/>
                <w:sz w:val="22"/>
                <w:szCs w:val="22"/>
              </w:rPr>
              <w:t>Progress / Outcome</w:t>
            </w:r>
          </w:p>
        </w:tc>
      </w:tr>
      <w:tr w:rsidR="00463FC4" w:rsidRPr="00E6629E" w14:paraId="4EBE980F" w14:textId="77777777" w:rsidTr="00C61E60">
        <w:trPr>
          <w:trHeight w:val="278"/>
        </w:trPr>
        <w:tc>
          <w:tcPr>
            <w:tcW w:w="1320" w:type="dxa"/>
          </w:tcPr>
          <w:p w14:paraId="755FEDCF"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1.</w:t>
            </w:r>
          </w:p>
        </w:tc>
        <w:tc>
          <w:tcPr>
            <w:tcW w:w="1745" w:type="dxa"/>
          </w:tcPr>
          <w:p w14:paraId="7C33169B"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Coordinator DAEL</w:t>
            </w:r>
          </w:p>
        </w:tc>
        <w:tc>
          <w:tcPr>
            <w:tcW w:w="2884" w:type="dxa"/>
          </w:tcPr>
          <w:p w14:paraId="4EF7349D" w14:textId="77777777" w:rsidR="00463FC4" w:rsidRPr="001D1013" w:rsidRDefault="00463FC4" w:rsidP="00C61E60">
            <w:pPr>
              <w:spacing w:line="288" w:lineRule="auto"/>
              <w:rPr>
                <w:rFonts w:ascii="Arial" w:hAnsi="Arial" w:cs="Arial"/>
                <w:b/>
                <w:sz w:val="22"/>
                <w:szCs w:val="22"/>
              </w:rPr>
            </w:pPr>
            <w:r w:rsidRPr="001D1013">
              <w:rPr>
                <w:rFonts w:ascii="Arial" w:hAnsi="Arial" w:cs="Arial"/>
                <w:b/>
                <w:sz w:val="22"/>
                <w:szCs w:val="22"/>
              </w:rPr>
              <w:t>Accessibility</w:t>
            </w:r>
          </w:p>
          <w:p w14:paraId="7CAA520F"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To develop basic accessibility standards which are used by all staff in documentation around the network.</w:t>
            </w:r>
          </w:p>
        </w:tc>
        <w:tc>
          <w:tcPr>
            <w:tcW w:w="8441" w:type="dxa"/>
          </w:tcPr>
          <w:p w14:paraId="2D1B0049" w14:textId="77777777" w:rsidR="00463FC4" w:rsidRPr="001D1013" w:rsidRDefault="00463FC4" w:rsidP="00C61E60">
            <w:pPr>
              <w:spacing w:line="288" w:lineRule="auto"/>
              <w:rPr>
                <w:rFonts w:ascii="Arial" w:hAnsi="Arial" w:cs="Arial"/>
                <w:b/>
                <w:sz w:val="22"/>
                <w:szCs w:val="22"/>
              </w:rPr>
            </w:pPr>
            <w:r w:rsidRPr="001D1013">
              <w:rPr>
                <w:rFonts w:ascii="Arial" w:hAnsi="Arial" w:cs="Arial"/>
                <w:b/>
                <w:sz w:val="22"/>
                <w:szCs w:val="22"/>
              </w:rPr>
              <w:t>Achieved</w:t>
            </w:r>
          </w:p>
          <w:p w14:paraId="7FE6CDA7" w14:textId="77777777" w:rsidR="00463FC4" w:rsidRPr="008D5370" w:rsidRDefault="00463FC4" w:rsidP="00463FC4">
            <w:pPr>
              <w:pStyle w:val="ListParagraph"/>
              <w:numPr>
                <w:ilvl w:val="0"/>
                <w:numId w:val="105"/>
              </w:numPr>
              <w:spacing w:after="0" w:line="288" w:lineRule="auto"/>
              <w:ind w:left="360"/>
              <w:rPr>
                <w:rFonts w:ascii="Arial" w:hAnsi="Arial" w:cs="Arial"/>
                <w:sz w:val="22"/>
                <w:szCs w:val="22"/>
              </w:rPr>
            </w:pPr>
            <w:r w:rsidRPr="008D5370">
              <w:rPr>
                <w:rFonts w:ascii="Arial" w:hAnsi="Arial" w:cs="Arial"/>
                <w:sz w:val="22"/>
                <w:szCs w:val="22"/>
              </w:rPr>
              <w:t>Like many things in 2020, the plan for Accessibility work across the network has not gone entirely as expected. Two of the main actions to be achieved was to determine the confidence of staff around the network and to determine staff within strands, services and teams who were able to lead and provide support. It has been determined through survey feedback that before we look at confidence levels, BLENNZ needs to make sure that everyone understands why we are committed to Accessibility.</w:t>
            </w:r>
          </w:p>
          <w:p w14:paraId="546C7767" w14:textId="77777777" w:rsidR="00463FC4" w:rsidRPr="008D5370" w:rsidRDefault="00463FC4" w:rsidP="00C61E60">
            <w:pPr>
              <w:spacing w:line="288" w:lineRule="auto"/>
              <w:rPr>
                <w:rFonts w:ascii="Arial" w:hAnsi="Arial" w:cs="Arial"/>
                <w:sz w:val="22"/>
                <w:szCs w:val="22"/>
              </w:rPr>
            </w:pPr>
          </w:p>
          <w:p w14:paraId="602D8E72" w14:textId="77777777" w:rsidR="00463FC4" w:rsidRPr="008D5370" w:rsidRDefault="00463FC4" w:rsidP="00463FC4">
            <w:pPr>
              <w:pStyle w:val="ListParagraph"/>
              <w:numPr>
                <w:ilvl w:val="0"/>
                <w:numId w:val="105"/>
              </w:numPr>
              <w:spacing w:after="0" w:line="288" w:lineRule="auto"/>
              <w:ind w:left="360"/>
              <w:rPr>
                <w:sz w:val="22"/>
                <w:szCs w:val="22"/>
              </w:rPr>
            </w:pPr>
            <w:r w:rsidRPr="008D5370">
              <w:rPr>
                <w:rFonts w:ascii="Arial" w:hAnsi="Arial" w:cs="Arial"/>
                <w:sz w:val="22"/>
                <w:szCs w:val="22"/>
              </w:rPr>
              <w:t xml:space="preserve">Lockdown provided rich opportunities to begin using webinars for professional development across the network. A webinar for all staff around creating accessible documents was held with over 90 staff registering. Those staff not able to attend at the time were able to </w:t>
            </w:r>
            <w:r w:rsidRPr="008D5370">
              <w:rPr>
                <w:rFonts w:ascii="Arial" w:hAnsi="Arial" w:cs="Arial"/>
                <w:sz w:val="22"/>
                <w:szCs w:val="22"/>
              </w:rPr>
              <w:lastRenderedPageBreak/>
              <w:t>watch the webinar later through the new Vimeo Professional Learning and Development space. There are several spaces where staff can access content including The Hub, Ako Online (for new staff) and professional development opportunities are available as needed.</w:t>
            </w:r>
          </w:p>
        </w:tc>
      </w:tr>
      <w:tr w:rsidR="00463FC4" w:rsidRPr="00E6629E" w14:paraId="5C82AB22" w14:textId="77777777" w:rsidTr="00C61E60">
        <w:trPr>
          <w:trHeight w:val="278"/>
        </w:trPr>
        <w:tc>
          <w:tcPr>
            <w:tcW w:w="1320" w:type="dxa"/>
          </w:tcPr>
          <w:p w14:paraId="00DC5FD4"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lastRenderedPageBreak/>
              <w:t>2.</w:t>
            </w:r>
          </w:p>
        </w:tc>
        <w:tc>
          <w:tcPr>
            <w:tcW w:w="1745" w:type="dxa"/>
          </w:tcPr>
          <w:p w14:paraId="2154FC78"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Coordinator Kaupapa and Senior Teacher NAS</w:t>
            </w:r>
          </w:p>
        </w:tc>
        <w:tc>
          <w:tcPr>
            <w:tcW w:w="2884" w:type="dxa"/>
          </w:tcPr>
          <w:p w14:paraId="546640C4" w14:textId="77777777" w:rsidR="00463FC4" w:rsidRPr="001D1013" w:rsidRDefault="00463FC4" w:rsidP="00C61E60">
            <w:pPr>
              <w:spacing w:line="288" w:lineRule="auto"/>
              <w:rPr>
                <w:rFonts w:ascii="Arial" w:hAnsi="Arial" w:cs="Arial"/>
                <w:b/>
                <w:sz w:val="22"/>
                <w:szCs w:val="22"/>
              </w:rPr>
            </w:pPr>
            <w:r w:rsidRPr="001D1013">
              <w:rPr>
                <w:rFonts w:ascii="Arial" w:hAnsi="Arial" w:cs="Arial"/>
                <w:b/>
                <w:sz w:val="22"/>
                <w:szCs w:val="22"/>
              </w:rPr>
              <w:t xml:space="preserve">Functional Vision Assessment </w:t>
            </w:r>
            <w:r>
              <w:rPr>
                <w:rFonts w:ascii="Arial" w:hAnsi="Arial" w:cs="Arial"/>
                <w:b/>
                <w:sz w:val="22"/>
                <w:szCs w:val="22"/>
              </w:rPr>
              <w:t xml:space="preserve">(FVA) </w:t>
            </w:r>
            <w:r w:rsidRPr="001D1013">
              <w:rPr>
                <w:rFonts w:ascii="Arial" w:hAnsi="Arial" w:cs="Arial"/>
                <w:b/>
                <w:sz w:val="22"/>
                <w:szCs w:val="22"/>
              </w:rPr>
              <w:t>in Te Reo Māori</w:t>
            </w:r>
          </w:p>
          <w:p w14:paraId="71CF74E2" w14:textId="77777777" w:rsidR="00463FC4" w:rsidRPr="001D1013" w:rsidRDefault="00463FC4" w:rsidP="00C61E60">
            <w:pPr>
              <w:spacing w:line="288" w:lineRule="auto"/>
              <w:rPr>
                <w:rFonts w:ascii="Arial" w:hAnsi="Arial" w:cs="Arial"/>
                <w:sz w:val="22"/>
                <w:szCs w:val="22"/>
              </w:rPr>
            </w:pPr>
          </w:p>
        </w:tc>
        <w:tc>
          <w:tcPr>
            <w:tcW w:w="8441" w:type="dxa"/>
          </w:tcPr>
          <w:p w14:paraId="3EC3E3CF" w14:textId="77777777" w:rsidR="00463FC4" w:rsidRPr="001D1013" w:rsidRDefault="00463FC4" w:rsidP="00C61E60">
            <w:pPr>
              <w:spacing w:line="288" w:lineRule="auto"/>
              <w:rPr>
                <w:rFonts w:ascii="Arial" w:hAnsi="Arial" w:cs="Arial"/>
                <w:b/>
                <w:sz w:val="22"/>
                <w:szCs w:val="22"/>
              </w:rPr>
            </w:pPr>
            <w:r w:rsidRPr="001D1013">
              <w:rPr>
                <w:rFonts w:ascii="Arial" w:hAnsi="Arial" w:cs="Arial"/>
                <w:b/>
                <w:sz w:val="22"/>
                <w:szCs w:val="22"/>
              </w:rPr>
              <w:t>Achieved</w:t>
            </w:r>
          </w:p>
          <w:p w14:paraId="7C0750A4" w14:textId="77777777" w:rsidR="00463FC4" w:rsidRPr="001D1013" w:rsidRDefault="00463FC4" w:rsidP="00463FC4">
            <w:pPr>
              <w:pStyle w:val="ListParagraph"/>
              <w:numPr>
                <w:ilvl w:val="0"/>
                <w:numId w:val="92"/>
              </w:numPr>
              <w:spacing w:after="0" w:line="288" w:lineRule="auto"/>
              <w:rPr>
                <w:rFonts w:ascii="Arial" w:hAnsi="Arial" w:cs="Arial"/>
                <w:sz w:val="22"/>
                <w:szCs w:val="22"/>
              </w:rPr>
            </w:pPr>
            <w:r w:rsidRPr="001D1013">
              <w:rPr>
                <w:rFonts w:ascii="Arial" w:hAnsi="Arial" w:cs="Arial"/>
                <w:sz w:val="22"/>
                <w:szCs w:val="22"/>
              </w:rPr>
              <w:t xml:space="preserve">The Te Whatakakitenga Māori (FVA) was introduced across the BLENNZ Network. </w:t>
            </w:r>
          </w:p>
          <w:p w14:paraId="3FAD989E" w14:textId="77777777" w:rsidR="00463FC4" w:rsidRPr="001D1013" w:rsidRDefault="00463FC4" w:rsidP="00463FC4">
            <w:pPr>
              <w:pStyle w:val="ListParagraph"/>
              <w:numPr>
                <w:ilvl w:val="0"/>
                <w:numId w:val="92"/>
              </w:numPr>
              <w:spacing w:after="0" w:line="288" w:lineRule="auto"/>
              <w:rPr>
                <w:rFonts w:ascii="Arial" w:hAnsi="Arial" w:cs="Arial"/>
                <w:sz w:val="22"/>
                <w:szCs w:val="22"/>
              </w:rPr>
            </w:pPr>
            <w:r w:rsidRPr="001D1013">
              <w:rPr>
                <w:rFonts w:ascii="Arial" w:hAnsi="Arial" w:cs="Arial"/>
                <w:sz w:val="22"/>
                <w:szCs w:val="22"/>
              </w:rPr>
              <w:t xml:space="preserve">A highlight was an FVA Māori being carried out by National Assessment Services at a full assessment which was also reported in Te Reo Māori. </w:t>
            </w:r>
          </w:p>
          <w:p w14:paraId="01C4B4C0" w14:textId="77777777" w:rsidR="00463FC4" w:rsidRPr="001D1013" w:rsidRDefault="00463FC4" w:rsidP="00463FC4">
            <w:pPr>
              <w:pStyle w:val="ListParagraph"/>
              <w:numPr>
                <w:ilvl w:val="0"/>
                <w:numId w:val="92"/>
              </w:numPr>
              <w:spacing w:after="0" w:line="288" w:lineRule="auto"/>
              <w:rPr>
                <w:rFonts w:ascii="Arial" w:hAnsi="Arial" w:cs="Arial"/>
                <w:sz w:val="22"/>
                <w:szCs w:val="22"/>
              </w:rPr>
            </w:pPr>
            <w:r w:rsidRPr="001D1013">
              <w:rPr>
                <w:rFonts w:ascii="Arial" w:hAnsi="Arial" w:cs="Arial"/>
                <w:sz w:val="22"/>
                <w:szCs w:val="22"/>
              </w:rPr>
              <w:t>A new referral was assessed in te reo M</w:t>
            </w:r>
            <w:r>
              <w:rPr>
                <w:rFonts w:ascii="Arial" w:hAnsi="Arial" w:cs="Arial"/>
                <w:sz w:val="22"/>
                <w:szCs w:val="22"/>
              </w:rPr>
              <w:t>ā</w:t>
            </w:r>
            <w:r w:rsidRPr="001D1013">
              <w:rPr>
                <w:rFonts w:ascii="Arial" w:hAnsi="Arial" w:cs="Arial"/>
                <w:sz w:val="22"/>
                <w:szCs w:val="22"/>
              </w:rPr>
              <w:t>ori at Te Kura o Waikaremoana by the Kaupapa Co-ordinator</w:t>
            </w:r>
          </w:p>
          <w:p w14:paraId="7256EAEF" w14:textId="77777777" w:rsidR="00463FC4" w:rsidRPr="001D1013" w:rsidRDefault="00463FC4" w:rsidP="00463FC4">
            <w:pPr>
              <w:pStyle w:val="ListParagraph"/>
              <w:numPr>
                <w:ilvl w:val="0"/>
                <w:numId w:val="92"/>
              </w:numPr>
              <w:spacing w:after="0" w:line="288" w:lineRule="auto"/>
              <w:rPr>
                <w:rFonts w:ascii="Arial" w:hAnsi="Arial" w:cs="Arial"/>
                <w:sz w:val="22"/>
                <w:szCs w:val="22"/>
              </w:rPr>
            </w:pPr>
            <w:r w:rsidRPr="001D1013">
              <w:rPr>
                <w:rFonts w:ascii="Arial" w:hAnsi="Arial" w:cs="Arial"/>
                <w:sz w:val="22"/>
                <w:szCs w:val="22"/>
              </w:rPr>
              <w:t xml:space="preserve">Feedback was acquired from VRC Managers as to how the resource is being used across the network. </w:t>
            </w:r>
          </w:p>
          <w:p w14:paraId="0B7FD415" w14:textId="77777777" w:rsidR="00463FC4" w:rsidRPr="001D1013" w:rsidRDefault="00463FC4" w:rsidP="00463FC4">
            <w:pPr>
              <w:pStyle w:val="ListParagraph"/>
              <w:numPr>
                <w:ilvl w:val="0"/>
                <w:numId w:val="92"/>
              </w:numPr>
              <w:spacing w:after="0" w:line="288" w:lineRule="auto"/>
              <w:rPr>
                <w:rFonts w:ascii="Arial" w:hAnsi="Arial" w:cs="Arial"/>
                <w:sz w:val="22"/>
                <w:szCs w:val="22"/>
              </w:rPr>
            </w:pPr>
            <w:r w:rsidRPr="001D1013">
              <w:rPr>
                <w:rFonts w:ascii="Arial" w:hAnsi="Arial" w:cs="Arial"/>
                <w:sz w:val="22"/>
                <w:szCs w:val="22"/>
              </w:rPr>
              <w:t>Full complementary functional tactile and auditory assessments with the appropriate assessment materials/tools and accompanying scripts in te reo Māori are the next steps in developing, trialling and gathering feedback on the range of sensory assessments for children, young people and their whānau, whose choice is to be assessed in te reo Māori.</w:t>
            </w:r>
          </w:p>
          <w:p w14:paraId="41F7DA68" w14:textId="77777777" w:rsidR="00463FC4" w:rsidRPr="001D1013" w:rsidRDefault="00463FC4" w:rsidP="00C61E60">
            <w:pPr>
              <w:pStyle w:val="ListParagraph"/>
              <w:spacing w:after="0" w:line="288" w:lineRule="auto"/>
              <w:ind w:left="360"/>
              <w:rPr>
                <w:rFonts w:ascii="Arial" w:hAnsi="Arial" w:cs="Arial"/>
                <w:sz w:val="22"/>
                <w:szCs w:val="22"/>
              </w:rPr>
            </w:pPr>
          </w:p>
        </w:tc>
      </w:tr>
      <w:tr w:rsidR="00463FC4" w:rsidRPr="00E6629E" w14:paraId="7149E6D6" w14:textId="77777777" w:rsidTr="00C61E60">
        <w:trPr>
          <w:trHeight w:val="278"/>
        </w:trPr>
        <w:tc>
          <w:tcPr>
            <w:tcW w:w="1320" w:type="dxa"/>
          </w:tcPr>
          <w:p w14:paraId="1BEC3203"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3.</w:t>
            </w:r>
          </w:p>
        </w:tc>
        <w:tc>
          <w:tcPr>
            <w:tcW w:w="1745" w:type="dxa"/>
          </w:tcPr>
          <w:p w14:paraId="4F475DD4"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Coordinator National Assessment Service</w:t>
            </w:r>
          </w:p>
        </w:tc>
        <w:tc>
          <w:tcPr>
            <w:tcW w:w="2884" w:type="dxa"/>
          </w:tcPr>
          <w:p w14:paraId="7FE76574" w14:textId="77777777" w:rsidR="00463FC4" w:rsidRPr="001D1013" w:rsidRDefault="00463FC4" w:rsidP="00C61E60">
            <w:pPr>
              <w:spacing w:line="288" w:lineRule="auto"/>
              <w:rPr>
                <w:rFonts w:ascii="Arial" w:hAnsi="Arial" w:cs="Arial"/>
                <w:b/>
                <w:sz w:val="22"/>
                <w:szCs w:val="22"/>
              </w:rPr>
            </w:pPr>
            <w:r w:rsidRPr="001D1013">
              <w:rPr>
                <w:rFonts w:ascii="Arial" w:hAnsi="Arial" w:cs="Arial"/>
                <w:b/>
                <w:sz w:val="22"/>
                <w:szCs w:val="22"/>
              </w:rPr>
              <w:t>Cerebral Vision Impairment</w:t>
            </w:r>
          </w:p>
          <w:p w14:paraId="6B2C125E"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To continue to develop our practice in identification and assessment with a focus on cerebral vision impairment (CVI)</w:t>
            </w:r>
          </w:p>
        </w:tc>
        <w:tc>
          <w:tcPr>
            <w:tcW w:w="8441" w:type="dxa"/>
          </w:tcPr>
          <w:p w14:paraId="14C98A7A" w14:textId="77777777" w:rsidR="00463FC4" w:rsidRPr="001D1013" w:rsidRDefault="00463FC4" w:rsidP="00C61E60">
            <w:pPr>
              <w:spacing w:line="288" w:lineRule="auto"/>
              <w:rPr>
                <w:rFonts w:ascii="Arial" w:hAnsi="Arial" w:cs="Arial"/>
                <w:b/>
                <w:bCs/>
                <w:sz w:val="22"/>
                <w:szCs w:val="22"/>
              </w:rPr>
            </w:pPr>
            <w:r w:rsidRPr="001D1013">
              <w:rPr>
                <w:rFonts w:ascii="Arial" w:hAnsi="Arial" w:cs="Arial"/>
                <w:b/>
                <w:bCs/>
                <w:sz w:val="22"/>
                <w:szCs w:val="22"/>
              </w:rPr>
              <w:t>Achieved</w:t>
            </w:r>
          </w:p>
          <w:p w14:paraId="12D21435" w14:textId="77777777" w:rsidR="00463FC4" w:rsidRPr="001D1013" w:rsidRDefault="00463FC4" w:rsidP="00463FC4">
            <w:pPr>
              <w:pStyle w:val="ListParagraph"/>
              <w:numPr>
                <w:ilvl w:val="0"/>
                <w:numId w:val="93"/>
              </w:numPr>
              <w:spacing w:after="0" w:line="288" w:lineRule="auto"/>
              <w:rPr>
                <w:rFonts w:ascii="Arial" w:hAnsi="Arial" w:cs="Arial"/>
                <w:sz w:val="22"/>
                <w:szCs w:val="22"/>
              </w:rPr>
            </w:pPr>
            <w:r w:rsidRPr="001D1013">
              <w:rPr>
                <w:rFonts w:ascii="Arial" w:hAnsi="Arial" w:cs="Arial"/>
                <w:sz w:val="22"/>
                <w:szCs w:val="22"/>
              </w:rPr>
              <w:t xml:space="preserve">CVI Definition is on the Hub. CVI diagnosis information has been shared and will be added to the Hub before end of 2020. </w:t>
            </w:r>
          </w:p>
          <w:p w14:paraId="205DFD56" w14:textId="77777777" w:rsidR="00463FC4" w:rsidRPr="001D1013" w:rsidRDefault="00463FC4" w:rsidP="00463FC4">
            <w:pPr>
              <w:pStyle w:val="ListParagraph"/>
              <w:numPr>
                <w:ilvl w:val="0"/>
                <w:numId w:val="93"/>
              </w:numPr>
              <w:spacing w:after="0" w:line="288" w:lineRule="auto"/>
              <w:rPr>
                <w:rFonts w:ascii="Arial" w:hAnsi="Arial" w:cs="Arial"/>
                <w:sz w:val="22"/>
                <w:szCs w:val="22"/>
              </w:rPr>
            </w:pPr>
            <w:r w:rsidRPr="001D1013">
              <w:rPr>
                <w:rFonts w:ascii="Arial" w:hAnsi="Arial" w:cs="Arial"/>
                <w:sz w:val="22"/>
                <w:szCs w:val="22"/>
              </w:rPr>
              <w:t xml:space="preserve">CVI resources continue to be added to, with some overlap in the complex needs work being developed. </w:t>
            </w:r>
          </w:p>
          <w:p w14:paraId="50CC9C0A" w14:textId="77777777" w:rsidR="00463FC4" w:rsidRPr="001D1013" w:rsidRDefault="00463FC4" w:rsidP="00463FC4">
            <w:pPr>
              <w:pStyle w:val="ListParagraph"/>
              <w:numPr>
                <w:ilvl w:val="0"/>
                <w:numId w:val="93"/>
              </w:numPr>
              <w:spacing w:after="0" w:line="288" w:lineRule="auto"/>
              <w:rPr>
                <w:rFonts w:ascii="Arial" w:hAnsi="Arial" w:cs="Arial"/>
                <w:sz w:val="22"/>
                <w:szCs w:val="22"/>
              </w:rPr>
            </w:pPr>
            <w:r w:rsidRPr="001D1013">
              <w:rPr>
                <w:rFonts w:ascii="Arial" w:hAnsi="Arial" w:cs="Arial"/>
                <w:sz w:val="22"/>
                <w:szCs w:val="22"/>
              </w:rPr>
              <w:t xml:space="preserve">Assessment for this group of learners will be included in the complex needs work in 2021 with the BLENNZ AAA document already available as support/guidance. </w:t>
            </w:r>
          </w:p>
          <w:p w14:paraId="548B16A1" w14:textId="77777777" w:rsidR="00463FC4" w:rsidRPr="001D1013" w:rsidRDefault="00463FC4" w:rsidP="00463FC4">
            <w:pPr>
              <w:pStyle w:val="ListParagraph"/>
              <w:numPr>
                <w:ilvl w:val="0"/>
                <w:numId w:val="93"/>
              </w:numPr>
              <w:spacing w:after="0" w:line="288" w:lineRule="auto"/>
              <w:rPr>
                <w:rFonts w:ascii="Arial" w:hAnsi="Arial" w:cs="Arial"/>
                <w:sz w:val="22"/>
                <w:szCs w:val="22"/>
              </w:rPr>
            </w:pPr>
            <w:r w:rsidRPr="001D1013">
              <w:rPr>
                <w:rFonts w:ascii="Arial" w:hAnsi="Arial" w:cs="Arial"/>
                <w:sz w:val="22"/>
                <w:szCs w:val="22"/>
              </w:rPr>
              <w:lastRenderedPageBreak/>
              <w:t xml:space="preserve">Relationships with our partners in Australia and Bartemeus continue and the involvement of MOH and MOE means collaboration is possible in this work at a level beyond BLENNZ. </w:t>
            </w:r>
          </w:p>
          <w:p w14:paraId="76F00703" w14:textId="77777777" w:rsidR="00463FC4" w:rsidRPr="001D1013" w:rsidRDefault="00463FC4" w:rsidP="00463FC4">
            <w:pPr>
              <w:pStyle w:val="ListParagraph"/>
              <w:numPr>
                <w:ilvl w:val="0"/>
                <w:numId w:val="93"/>
              </w:numPr>
              <w:spacing w:after="0" w:line="288" w:lineRule="auto"/>
              <w:rPr>
                <w:rFonts w:ascii="Arial" w:hAnsi="Arial" w:cs="Arial"/>
                <w:bCs/>
                <w:sz w:val="22"/>
                <w:szCs w:val="22"/>
              </w:rPr>
            </w:pPr>
            <w:r w:rsidRPr="001D1013">
              <w:rPr>
                <w:rFonts w:ascii="Arial" w:hAnsi="Arial" w:cs="Arial"/>
                <w:sz w:val="22"/>
                <w:szCs w:val="22"/>
              </w:rPr>
              <w:t>The audit of BLENNZ files has begun (Christchurch information has been gathered and letters to Christchurch and Tauranga ophthalmologists have been sent and optometrist will continue this work in 2021).</w:t>
            </w:r>
          </w:p>
        </w:tc>
      </w:tr>
      <w:tr w:rsidR="00463FC4" w:rsidRPr="00E6629E" w14:paraId="4FA3ACD3" w14:textId="77777777" w:rsidTr="00C61E60">
        <w:trPr>
          <w:trHeight w:val="278"/>
        </w:trPr>
        <w:tc>
          <w:tcPr>
            <w:tcW w:w="1320" w:type="dxa"/>
          </w:tcPr>
          <w:p w14:paraId="3B299D8C"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lastRenderedPageBreak/>
              <w:t>4.</w:t>
            </w:r>
          </w:p>
        </w:tc>
        <w:tc>
          <w:tcPr>
            <w:tcW w:w="1745" w:type="dxa"/>
          </w:tcPr>
          <w:p w14:paraId="468DDCCD"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Coordinator</w:t>
            </w:r>
          </w:p>
          <w:p w14:paraId="4B5C6F40"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VRC and Snr Teacher NAS</w:t>
            </w:r>
          </w:p>
        </w:tc>
        <w:tc>
          <w:tcPr>
            <w:tcW w:w="2884" w:type="dxa"/>
          </w:tcPr>
          <w:p w14:paraId="3424CEBB" w14:textId="77777777" w:rsidR="00463FC4" w:rsidRPr="001D1013" w:rsidRDefault="00463FC4" w:rsidP="00C61E60">
            <w:pPr>
              <w:spacing w:line="288" w:lineRule="auto"/>
              <w:rPr>
                <w:rFonts w:ascii="Arial" w:hAnsi="Arial" w:cs="Arial"/>
                <w:sz w:val="22"/>
                <w:szCs w:val="22"/>
              </w:rPr>
            </w:pPr>
            <w:r w:rsidRPr="001D1013">
              <w:rPr>
                <w:rFonts w:ascii="Arial" w:hAnsi="Arial" w:cs="Arial"/>
                <w:b/>
                <w:sz w:val="22"/>
                <w:szCs w:val="22"/>
              </w:rPr>
              <w:t>Ākonga who are deafblind</w:t>
            </w:r>
          </w:p>
          <w:p w14:paraId="031BA5AB"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To create and implement systematic professional development opportunities and continue to compile online resources to upskill identified RTVs so they are more equipped to work with learners with deafblindness and their whānau. The purpose of this is to enhance learner outcomes for the identified 10% of BLENNZ learners</w:t>
            </w:r>
          </w:p>
          <w:p w14:paraId="56AF3A68" w14:textId="77777777" w:rsidR="00463FC4" w:rsidRPr="001D1013" w:rsidRDefault="00463FC4" w:rsidP="00C61E60">
            <w:pPr>
              <w:spacing w:line="288" w:lineRule="auto"/>
              <w:rPr>
                <w:rFonts w:ascii="Arial" w:hAnsi="Arial" w:cs="Arial"/>
                <w:b/>
                <w:sz w:val="22"/>
                <w:szCs w:val="22"/>
              </w:rPr>
            </w:pPr>
          </w:p>
        </w:tc>
        <w:tc>
          <w:tcPr>
            <w:tcW w:w="8441" w:type="dxa"/>
          </w:tcPr>
          <w:p w14:paraId="1B6084D9" w14:textId="77777777" w:rsidR="00463FC4" w:rsidRPr="001D1013" w:rsidRDefault="00463FC4" w:rsidP="00C61E60">
            <w:pPr>
              <w:spacing w:line="288" w:lineRule="auto"/>
              <w:rPr>
                <w:rFonts w:ascii="Arial" w:hAnsi="Arial" w:cs="Arial"/>
                <w:b/>
                <w:sz w:val="22"/>
                <w:szCs w:val="22"/>
                <w:lang w:val="en-GB"/>
              </w:rPr>
            </w:pPr>
            <w:r w:rsidRPr="001D1013">
              <w:rPr>
                <w:rFonts w:ascii="Arial" w:hAnsi="Arial" w:cs="Arial"/>
                <w:b/>
                <w:bCs/>
                <w:sz w:val="22"/>
                <w:szCs w:val="22"/>
              </w:rPr>
              <w:t>Achieved</w:t>
            </w:r>
          </w:p>
          <w:p w14:paraId="60D533E0" w14:textId="77777777" w:rsidR="00463FC4" w:rsidRDefault="00463FC4" w:rsidP="00463FC4">
            <w:pPr>
              <w:pStyle w:val="ListParagraph"/>
              <w:numPr>
                <w:ilvl w:val="0"/>
                <w:numId w:val="94"/>
              </w:numPr>
              <w:spacing w:after="0" w:line="288" w:lineRule="auto"/>
              <w:rPr>
                <w:rFonts w:ascii="Arial" w:hAnsi="Arial" w:cs="Arial"/>
                <w:bCs/>
                <w:sz w:val="22"/>
                <w:szCs w:val="22"/>
              </w:rPr>
            </w:pPr>
            <w:r>
              <w:rPr>
                <w:rFonts w:ascii="Arial" w:hAnsi="Arial" w:cs="Arial"/>
                <w:bCs/>
                <w:sz w:val="22"/>
                <w:szCs w:val="22"/>
              </w:rPr>
              <w:t>PD material was migrated over to the new BLENNZ Intranet on Sharepoint which has provided an exciting new platform for greater engagement with staff in terms of PD opportunities.</w:t>
            </w:r>
          </w:p>
          <w:p w14:paraId="6E33F74F" w14:textId="77777777" w:rsidR="00463FC4" w:rsidRDefault="00463FC4" w:rsidP="00463FC4">
            <w:pPr>
              <w:pStyle w:val="ListParagraph"/>
              <w:numPr>
                <w:ilvl w:val="0"/>
                <w:numId w:val="94"/>
              </w:numPr>
              <w:spacing w:after="0" w:line="288" w:lineRule="auto"/>
              <w:rPr>
                <w:rFonts w:ascii="Arial" w:hAnsi="Arial" w:cs="Arial"/>
                <w:bCs/>
                <w:sz w:val="22"/>
                <w:szCs w:val="22"/>
              </w:rPr>
            </w:pPr>
            <w:r>
              <w:rPr>
                <w:rFonts w:ascii="Arial" w:hAnsi="Arial" w:cs="Arial"/>
                <w:bCs/>
                <w:sz w:val="22"/>
                <w:szCs w:val="22"/>
              </w:rPr>
              <w:t xml:space="preserve">Current data on BLENNZ learners on the Deafblind roll has been updated to include information on sensory channels use for access/learning/communication, types of hearing devices and any other details around types/degree of hearing status/loss which is referred to PD opportunities for RTVs. </w:t>
            </w:r>
          </w:p>
          <w:p w14:paraId="5AA370DB" w14:textId="77777777" w:rsidR="00463FC4" w:rsidRPr="001D1013" w:rsidRDefault="00463FC4" w:rsidP="00C61E60">
            <w:pPr>
              <w:spacing w:line="288" w:lineRule="auto"/>
              <w:rPr>
                <w:rFonts w:ascii="Arial" w:hAnsi="Arial" w:cs="Arial"/>
                <w:b/>
                <w:bCs/>
                <w:sz w:val="22"/>
                <w:szCs w:val="22"/>
              </w:rPr>
            </w:pPr>
            <w:r w:rsidRPr="001D1013">
              <w:rPr>
                <w:rFonts w:ascii="Arial" w:hAnsi="Arial" w:cs="Arial"/>
                <w:b/>
                <w:bCs/>
                <w:sz w:val="22"/>
                <w:szCs w:val="22"/>
              </w:rPr>
              <w:t>Awareness Raising – Deafbind</w:t>
            </w:r>
          </w:p>
          <w:p w14:paraId="4B2D75C6" w14:textId="77777777" w:rsidR="00463FC4" w:rsidRPr="001D1013" w:rsidRDefault="00463FC4" w:rsidP="00463FC4">
            <w:pPr>
              <w:pStyle w:val="ListParagraph"/>
              <w:numPr>
                <w:ilvl w:val="0"/>
                <w:numId w:val="94"/>
              </w:numPr>
              <w:spacing w:after="0" w:line="288" w:lineRule="auto"/>
              <w:rPr>
                <w:rFonts w:ascii="Arial" w:hAnsi="Arial" w:cs="Arial"/>
                <w:bCs/>
                <w:sz w:val="22"/>
                <w:szCs w:val="22"/>
              </w:rPr>
            </w:pPr>
            <w:r w:rsidRPr="001D1013">
              <w:rPr>
                <w:rFonts w:ascii="Arial" w:hAnsi="Arial" w:cs="Arial"/>
                <w:bCs/>
                <w:sz w:val="22"/>
                <w:szCs w:val="22"/>
              </w:rPr>
              <w:t xml:space="preserve">A deafblind </w:t>
            </w:r>
            <w:proofErr w:type="gramStart"/>
            <w:r w:rsidRPr="001D1013">
              <w:rPr>
                <w:rFonts w:ascii="Arial" w:hAnsi="Arial" w:cs="Arial"/>
                <w:bCs/>
                <w:sz w:val="22"/>
                <w:szCs w:val="22"/>
              </w:rPr>
              <w:t>hui</w:t>
            </w:r>
            <w:proofErr w:type="gramEnd"/>
            <w:r w:rsidRPr="001D1013">
              <w:rPr>
                <w:rFonts w:ascii="Arial" w:hAnsi="Arial" w:cs="Arial"/>
                <w:bCs/>
                <w:sz w:val="22"/>
                <w:szCs w:val="22"/>
              </w:rPr>
              <w:t xml:space="preserve"> was held in Palmerston North on the 4 December that provided region-specific data and inform next steps for relevant PLD and resources based on the ākonga in each region alongside the continuation of partnering with local deafblind and hard of hearing colleagues.</w:t>
            </w:r>
          </w:p>
          <w:p w14:paraId="2A0BFC35" w14:textId="77777777" w:rsidR="00463FC4" w:rsidRDefault="00463FC4" w:rsidP="00C61E60">
            <w:pPr>
              <w:spacing w:line="288" w:lineRule="auto"/>
              <w:rPr>
                <w:rFonts w:ascii="Arial" w:hAnsi="Arial" w:cs="Arial"/>
                <w:b/>
                <w:bCs/>
                <w:sz w:val="22"/>
                <w:szCs w:val="22"/>
              </w:rPr>
            </w:pPr>
          </w:p>
          <w:p w14:paraId="28D7377A" w14:textId="77777777" w:rsidR="00463FC4" w:rsidRDefault="00463FC4" w:rsidP="00C61E60">
            <w:pPr>
              <w:spacing w:line="288" w:lineRule="auto"/>
              <w:rPr>
                <w:rFonts w:ascii="Arial" w:hAnsi="Arial" w:cs="Arial"/>
                <w:b/>
                <w:bCs/>
                <w:sz w:val="22"/>
                <w:szCs w:val="22"/>
              </w:rPr>
            </w:pPr>
          </w:p>
          <w:p w14:paraId="6377FBF7" w14:textId="77777777" w:rsidR="00463FC4" w:rsidRPr="001D1013" w:rsidRDefault="00463FC4" w:rsidP="00C61E60">
            <w:pPr>
              <w:spacing w:line="288" w:lineRule="auto"/>
              <w:rPr>
                <w:rFonts w:ascii="Arial" w:hAnsi="Arial" w:cs="Arial"/>
                <w:bCs/>
                <w:sz w:val="22"/>
                <w:szCs w:val="22"/>
              </w:rPr>
            </w:pPr>
            <w:r w:rsidRPr="001D1013">
              <w:rPr>
                <w:rFonts w:ascii="Arial" w:hAnsi="Arial" w:cs="Arial"/>
                <w:b/>
                <w:bCs/>
                <w:sz w:val="22"/>
                <w:szCs w:val="22"/>
              </w:rPr>
              <w:t>BLENNZ Leadership – Deafblind</w:t>
            </w:r>
          </w:p>
          <w:p w14:paraId="0D0A18DC" w14:textId="77777777" w:rsidR="00463FC4" w:rsidRDefault="00463FC4" w:rsidP="00463FC4">
            <w:pPr>
              <w:pStyle w:val="ListParagraph"/>
              <w:numPr>
                <w:ilvl w:val="0"/>
                <w:numId w:val="94"/>
              </w:numPr>
              <w:spacing w:after="0" w:line="288" w:lineRule="auto"/>
              <w:rPr>
                <w:rFonts w:ascii="Arial" w:hAnsi="Arial" w:cs="Arial"/>
                <w:bCs/>
                <w:sz w:val="22"/>
                <w:szCs w:val="22"/>
              </w:rPr>
            </w:pPr>
            <w:r>
              <w:rPr>
                <w:rFonts w:ascii="Arial" w:hAnsi="Arial" w:cs="Arial"/>
                <w:bCs/>
                <w:sz w:val="22"/>
                <w:szCs w:val="22"/>
              </w:rPr>
              <w:t xml:space="preserve">Through Massey University BLENNZ offered PLD on Deafblindness to the year one students on the post graduate course (Blind and Low Vision endorsement) and also year 1 students from the Deaf and Hard of Hearing </w:t>
            </w:r>
            <w:proofErr w:type="gramStart"/>
            <w:r>
              <w:rPr>
                <w:rFonts w:ascii="Arial" w:hAnsi="Arial" w:cs="Arial"/>
                <w:bCs/>
                <w:sz w:val="22"/>
                <w:szCs w:val="22"/>
              </w:rPr>
              <w:t>endorsement.</w:t>
            </w:r>
            <w:proofErr w:type="gramEnd"/>
          </w:p>
          <w:p w14:paraId="57687980" w14:textId="77777777" w:rsidR="00463FC4" w:rsidRDefault="00463FC4" w:rsidP="00463FC4">
            <w:pPr>
              <w:pStyle w:val="ListParagraph"/>
              <w:numPr>
                <w:ilvl w:val="0"/>
                <w:numId w:val="94"/>
              </w:numPr>
              <w:spacing w:after="0" w:line="288" w:lineRule="auto"/>
              <w:rPr>
                <w:rFonts w:ascii="Arial" w:hAnsi="Arial" w:cs="Arial"/>
                <w:bCs/>
                <w:sz w:val="22"/>
                <w:szCs w:val="22"/>
              </w:rPr>
            </w:pPr>
            <w:r>
              <w:rPr>
                <w:rFonts w:ascii="Arial" w:hAnsi="Arial" w:cs="Arial"/>
                <w:bCs/>
                <w:sz w:val="22"/>
                <w:szCs w:val="22"/>
              </w:rPr>
              <w:lastRenderedPageBreak/>
              <w:t>BLENNZ has commenced working with Massey University to create a 20 hour 2 credit module in deafblindness for the Massey University Specialist Teacher Programme (Vision).</w:t>
            </w:r>
          </w:p>
          <w:p w14:paraId="5E0A0B93" w14:textId="77777777" w:rsidR="00463FC4" w:rsidRDefault="00463FC4" w:rsidP="00463FC4">
            <w:pPr>
              <w:pStyle w:val="ListParagraph"/>
              <w:numPr>
                <w:ilvl w:val="0"/>
                <w:numId w:val="94"/>
              </w:numPr>
              <w:spacing w:after="0" w:line="288" w:lineRule="auto"/>
              <w:rPr>
                <w:rFonts w:ascii="Arial" w:hAnsi="Arial" w:cs="Arial"/>
                <w:bCs/>
                <w:sz w:val="22"/>
                <w:szCs w:val="22"/>
              </w:rPr>
            </w:pPr>
            <w:r>
              <w:rPr>
                <w:rFonts w:ascii="Arial" w:hAnsi="Arial" w:cs="Arial"/>
                <w:bCs/>
                <w:sz w:val="22"/>
                <w:szCs w:val="22"/>
              </w:rPr>
              <w:t>Internally BLENNZ has provided PD to a number of DOMS on specific adaptations needed to most effectively work alongside deafblind learners in regards to their orientation and mobility.</w:t>
            </w:r>
          </w:p>
          <w:p w14:paraId="426AEBB5" w14:textId="77777777" w:rsidR="00463FC4" w:rsidRDefault="00463FC4" w:rsidP="00463FC4">
            <w:pPr>
              <w:pStyle w:val="ListParagraph"/>
              <w:numPr>
                <w:ilvl w:val="0"/>
                <w:numId w:val="94"/>
              </w:numPr>
              <w:spacing w:after="0" w:line="288" w:lineRule="auto"/>
              <w:rPr>
                <w:rFonts w:ascii="Arial" w:hAnsi="Arial" w:cs="Arial"/>
                <w:bCs/>
                <w:sz w:val="22"/>
                <w:szCs w:val="22"/>
              </w:rPr>
            </w:pPr>
            <w:r>
              <w:rPr>
                <w:rFonts w:ascii="Arial" w:hAnsi="Arial" w:cs="Arial"/>
                <w:bCs/>
                <w:sz w:val="22"/>
                <w:szCs w:val="22"/>
              </w:rPr>
              <w:t>Support is being provided to BLENNZ staff nationally in terms of raising awareness of deafblindness through Assessment referrals, learner profile discussions and Admissions and Withdrawal Committee meetings.</w:t>
            </w:r>
          </w:p>
          <w:p w14:paraId="1AE14869" w14:textId="77777777" w:rsidR="00463FC4" w:rsidRPr="001D1013" w:rsidRDefault="00463FC4" w:rsidP="00C61E60">
            <w:pPr>
              <w:pStyle w:val="ListParagraph"/>
              <w:spacing w:after="0" w:line="288" w:lineRule="auto"/>
              <w:ind w:left="360"/>
              <w:rPr>
                <w:rFonts w:ascii="Arial" w:hAnsi="Arial" w:cs="Arial"/>
                <w:b/>
                <w:bCs/>
                <w:sz w:val="22"/>
                <w:szCs w:val="22"/>
              </w:rPr>
            </w:pPr>
          </w:p>
        </w:tc>
      </w:tr>
      <w:tr w:rsidR="00463FC4" w:rsidRPr="00E6629E" w14:paraId="5B74A428" w14:textId="77777777" w:rsidTr="00C61E60">
        <w:trPr>
          <w:trHeight w:val="278"/>
        </w:trPr>
        <w:tc>
          <w:tcPr>
            <w:tcW w:w="1320" w:type="dxa"/>
          </w:tcPr>
          <w:p w14:paraId="5529FBD5"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lastRenderedPageBreak/>
              <w:t>5.</w:t>
            </w:r>
          </w:p>
        </w:tc>
        <w:tc>
          <w:tcPr>
            <w:tcW w:w="1745" w:type="dxa"/>
          </w:tcPr>
          <w:p w14:paraId="46AF0AC5"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Coordinator National Assessment Service</w:t>
            </w:r>
          </w:p>
        </w:tc>
        <w:tc>
          <w:tcPr>
            <w:tcW w:w="2884" w:type="dxa"/>
          </w:tcPr>
          <w:p w14:paraId="443D1317" w14:textId="77777777" w:rsidR="00463FC4" w:rsidRPr="001D1013" w:rsidRDefault="00463FC4" w:rsidP="00C61E60">
            <w:pPr>
              <w:spacing w:line="288" w:lineRule="auto"/>
              <w:rPr>
                <w:rFonts w:ascii="Arial" w:hAnsi="Arial" w:cs="Arial"/>
                <w:b/>
                <w:sz w:val="22"/>
                <w:szCs w:val="22"/>
              </w:rPr>
            </w:pPr>
            <w:r w:rsidRPr="001D1013">
              <w:rPr>
                <w:rFonts w:ascii="Arial" w:hAnsi="Arial" w:cs="Arial"/>
                <w:b/>
                <w:sz w:val="22"/>
                <w:szCs w:val="22"/>
              </w:rPr>
              <w:t>Ākonga with complex learning needs</w:t>
            </w:r>
          </w:p>
          <w:p w14:paraId="761225EE"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 xml:space="preserve">To grow leadership and raise teacher capacity/sustainability in respect to sensory needs of ākonga. </w:t>
            </w:r>
          </w:p>
        </w:tc>
        <w:tc>
          <w:tcPr>
            <w:tcW w:w="8441" w:type="dxa"/>
          </w:tcPr>
          <w:p w14:paraId="31460DBA" w14:textId="77777777" w:rsidR="00463FC4" w:rsidRPr="001D1013" w:rsidRDefault="00463FC4" w:rsidP="00C61E60">
            <w:pPr>
              <w:spacing w:line="288" w:lineRule="auto"/>
              <w:rPr>
                <w:rFonts w:ascii="Arial" w:hAnsi="Arial" w:cs="Arial"/>
                <w:b/>
                <w:sz w:val="22"/>
                <w:szCs w:val="22"/>
              </w:rPr>
            </w:pPr>
            <w:r>
              <w:rPr>
                <w:rFonts w:ascii="Arial" w:hAnsi="Arial" w:cs="Arial"/>
                <w:b/>
                <w:sz w:val="22"/>
                <w:szCs w:val="22"/>
              </w:rPr>
              <w:t xml:space="preserve">Partially </w:t>
            </w:r>
            <w:r w:rsidRPr="001D1013">
              <w:rPr>
                <w:rFonts w:ascii="Arial" w:hAnsi="Arial" w:cs="Arial"/>
                <w:b/>
                <w:sz w:val="22"/>
                <w:szCs w:val="22"/>
              </w:rPr>
              <w:t>Achieved</w:t>
            </w:r>
          </w:p>
          <w:p w14:paraId="6789728F" w14:textId="77777777" w:rsidR="00463FC4" w:rsidRDefault="00463FC4" w:rsidP="00463FC4">
            <w:pPr>
              <w:pStyle w:val="ListParagraph"/>
              <w:numPr>
                <w:ilvl w:val="0"/>
                <w:numId w:val="95"/>
              </w:numPr>
              <w:spacing w:after="0" w:line="288" w:lineRule="auto"/>
              <w:ind w:left="351"/>
              <w:contextualSpacing w:val="0"/>
              <w:rPr>
                <w:rFonts w:ascii="Arial" w:hAnsi="Arial" w:cs="Arial"/>
                <w:sz w:val="22"/>
                <w:szCs w:val="22"/>
              </w:rPr>
            </w:pPr>
            <w:r>
              <w:rPr>
                <w:rFonts w:ascii="Arial" w:hAnsi="Arial" w:cs="Arial"/>
                <w:sz w:val="22"/>
                <w:szCs w:val="22"/>
              </w:rPr>
              <w:t>A plan to develop resources was developed in term 1.</w:t>
            </w:r>
          </w:p>
          <w:p w14:paraId="1EFCB78F" w14:textId="45D815B9" w:rsidR="00463FC4" w:rsidRDefault="00463FC4" w:rsidP="00463FC4">
            <w:pPr>
              <w:pStyle w:val="ListParagraph"/>
              <w:numPr>
                <w:ilvl w:val="0"/>
                <w:numId w:val="95"/>
              </w:numPr>
              <w:spacing w:after="0" w:line="288" w:lineRule="auto"/>
              <w:ind w:left="351"/>
              <w:contextualSpacing w:val="0"/>
              <w:rPr>
                <w:rFonts w:ascii="Arial" w:hAnsi="Arial" w:cs="Arial"/>
                <w:sz w:val="22"/>
                <w:szCs w:val="22"/>
              </w:rPr>
            </w:pPr>
            <w:r>
              <w:rPr>
                <w:rFonts w:ascii="Arial" w:hAnsi="Arial" w:cs="Arial"/>
                <w:sz w:val="22"/>
                <w:szCs w:val="22"/>
              </w:rPr>
              <w:t xml:space="preserve">A CVI </w:t>
            </w:r>
            <w:r w:rsidR="00686EDF">
              <w:rPr>
                <w:rFonts w:ascii="Arial" w:hAnsi="Arial" w:cs="Arial"/>
                <w:sz w:val="22"/>
                <w:szCs w:val="22"/>
              </w:rPr>
              <w:t>PowerPoint</w:t>
            </w:r>
            <w:r>
              <w:rPr>
                <w:rFonts w:ascii="Arial" w:hAnsi="Arial" w:cs="Arial"/>
                <w:sz w:val="22"/>
                <w:szCs w:val="22"/>
              </w:rPr>
              <w:t xml:space="preserve"> is now available to access. </w:t>
            </w:r>
          </w:p>
          <w:p w14:paraId="601ABA18" w14:textId="77777777" w:rsidR="00463FC4" w:rsidRDefault="00463FC4" w:rsidP="00463FC4">
            <w:pPr>
              <w:pStyle w:val="ListParagraph"/>
              <w:numPr>
                <w:ilvl w:val="0"/>
                <w:numId w:val="95"/>
              </w:numPr>
              <w:spacing w:after="0" w:line="288" w:lineRule="auto"/>
              <w:ind w:left="351"/>
              <w:contextualSpacing w:val="0"/>
              <w:rPr>
                <w:rFonts w:ascii="Arial" w:hAnsi="Arial" w:cs="Arial"/>
                <w:sz w:val="22"/>
                <w:szCs w:val="22"/>
              </w:rPr>
            </w:pPr>
            <w:r>
              <w:rPr>
                <w:rFonts w:ascii="Arial" w:hAnsi="Arial" w:cs="Arial"/>
                <w:sz w:val="22"/>
                <w:szCs w:val="22"/>
              </w:rPr>
              <w:t>The development of a resource package on CVI has commenced.</w:t>
            </w:r>
          </w:p>
          <w:p w14:paraId="7C62200E" w14:textId="77777777" w:rsidR="00463FC4" w:rsidRPr="00822A72" w:rsidRDefault="00463FC4" w:rsidP="00C61E60">
            <w:pPr>
              <w:spacing w:line="288" w:lineRule="auto"/>
              <w:ind w:left="-9"/>
              <w:rPr>
                <w:rFonts w:ascii="Arial" w:hAnsi="Arial"/>
                <w:bCs/>
                <w:sz w:val="22"/>
                <w:szCs w:val="22"/>
              </w:rPr>
            </w:pPr>
          </w:p>
        </w:tc>
      </w:tr>
      <w:tr w:rsidR="00463FC4" w:rsidRPr="00F67213" w14:paraId="443E45E6" w14:textId="77777777" w:rsidTr="00C61E60">
        <w:trPr>
          <w:trHeight w:val="278"/>
        </w:trPr>
        <w:tc>
          <w:tcPr>
            <w:tcW w:w="1320" w:type="dxa"/>
          </w:tcPr>
          <w:p w14:paraId="24CA821A"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6.</w:t>
            </w:r>
          </w:p>
        </w:tc>
        <w:tc>
          <w:tcPr>
            <w:tcW w:w="1745" w:type="dxa"/>
          </w:tcPr>
          <w:p w14:paraId="07EDE4AF"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Coordinator National Assessment Service</w:t>
            </w:r>
          </w:p>
        </w:tc>
        <w:tc>
          <w:tcPr>
            <w:tcW w:w="2884" w:type="dxa"/>
          </w:tcPr>
          <w:p w14:paraId="4C6ABAC1" w14:textId="77777777" w:rsidR="00463FC4" w:rsidRPr="001D1013" w:rsidRDefault="00463FC4" w:rsidP="00C61E60">
            <w:pPr>
              <w:spacing w:line="288" w:lineRule="auto"/>
              <w:rPr>
                <w:rFonts w:ascii="Arial" w:hAnsi="Arial" w:cs="Arial"/>
                <w:b/>
                <w:sz w:val="22"/>
                <w:szCs w:val="22"/>
              </w:rPr>
            </w:pPr>
            <w:r w:rsidRPr="001D1013">
              <w:rPr>
                <w:rFonts w:ascii="Arial" w:hAnsi="Arial" w:cs="Arial"/>
                <w:b/>
                <w:sz w:val="22"/>
                <w:szCs w:val="22"/>
              </w:rPr>
              <w:t>Assessment of ākonga with complex learning needs</w:t>
            </w:r>
          </w:p>
          <w:p w14:paraId="358B6C42"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 xml:space="preserve">To create a PLD programme to support RTVs in assessment of ākonga with complex needs that will include resources to use and how to interpret observations and findings and implement a suitable </w:t>
            </w:r>
            <w:r w:rsidRPr="001D1013">
              <w:rPr>
                <w:rFonts w:ascii="Arial" w:hAnsi="Arial" w:cs="Arial"/>
                <w:sz w:val="22"/>
                <w:szCs w:val="22"/>
              </w:rPr>
              <w:lastRenderedPageBreak/>
              <w:t>programme for these learners.</w:t>
            </w:r>
          </w:p>
        </w:tc>
        <w:tc>
          <w:tcPr>
            <w:tcW w:w="8441" w:type="dxa"/>
          </w:tcPr>
          <w:p w14:paraId="40C4FA44" w14:textId="77777777" w:rsidR="00463FC4" w:rsidRPr="001D1013" w:rsidRDefault="00463FC4" w:rsidP="00C61E60">
            <w:pPr>
              <w:spacing w:line="288" w:lineRule="auto"/>
              <w:rPr>
                <w:rFonts w:ascii="Arial" w:hAnsi="Arial" w:cs="Arial"/>
                <w:sz w:val="22"/>
                <w:szCs w:val="22"/>
              </w:rPr>
            </w:pPr>
            <w:r w:rsidRPr="001D1013">
              <w:rPr>
                <w:rFonts w:ascii="Arial" w:hAnsi="Arial" w:cs="Arial"/>
                <w:b/>
                <w:sz w:val="22"/>
                <w:szCs w:val="22"/>
              </w:rPr>
              <w:lastRenderedPageBreak/>
              <w:t>In progress</w:t>
            </w:r>
          </w:p>
          <w:p w14:paraId="5FC1D7D2" w14:textId="77777777" w:rsidR="00463FC4" w:rsidRPr="008D5370" w:rsidRDefault="00463FC4" w:rsidP="00463FC4">
            <w:pPr>
              <w:pStyle w:val="ListParagraph"/>
              <w:numPr>
                <w:ilvl w:val="0"/>
                <w:numId w:val="102"/>
              </w:numPr>
              <w:spacing w:after="0" w:line="288" w:lineRule="auto"/>
              <w:rPr>
                <w:rFonts w:ascii="Arial" w:hAnsi="Arial" w:cs="Arial"/>
                <w:sz w:val="22"/>
                <w:szCs w:val="22"/>
                <w:lang w:eastAsia="ru-RU"/>
              </w:rPr>
            </w:pPr>
            <w:r w:rsidRPr="008D5370">
              <w:rPr>
                <w:rFonts w:ascii="Arial" w:hAnsi="Arial" w:cs="Arial"/>
                <w:sz w:val="22"/>
                <w:szCs w:val="22"/>
                <w:lang w:eastAsia="ru-RU"/>
              </w:rPr>
              <w:t>Lockdowns as a result of COVID 19 have impacted on the timeframe for this goal/objective. The material that everyone requires as a baseline for what will be presented at Regional Days will be made available on the Hub in Term 1, 2021. Delivery of pertinent information for all will be presented at Regional days in term 2. Further work in this area will be developed over the year and it is likely that PLD opportunities for those who would like to be ‘ninjas’ (ideally one or two in each centre) will take place over 2021 in sessions using the format of the FVA PLD.</w:t>
            </w:r>
          </w:p>
          <w:p w14:paraId="2A817A51" w14:textId="77777777" w:rsidR="00463FC4" w:rsidRPr="001D1013" w:rsidRDefault="00463FC4" w:rsidP="00C61E60">
            <w:pPr>
              <w:spacing w:line="288" w:lineRule="auto"/>
              <w:rPr>
                <w:rFonts w:ascii="Arial" w:hAnsi="Arial" w:cs="Arial"/>
                <w:bCs/>
                <w:sz w:val="22"/>
                <w:szCs w:val="22"/>
              </w:rPr>
            </w:pPr>
          </w:p>
        </w:tc>
      </w:tr>
      <w:tr w:rsidR="00463FC4" w:rsidRPr="00F67213" w14:paraId="74821F84" w14:textId="77777777" w:rsidTr="00C61E60">
        <w:trPr>
          <w:trHeight w:val="278"/>
        </w:trPr>
        <w:tc>
          <w:tcPr>
            <w:tcW w:w="1320" w:type="dxa"/>
          </w:tcPr>
          <w:p w14:paraId="240C658B"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7.</w:t>
            </w:r>
          </w:p>
        </w:tc>
        <w:tc>
          <w:tcPr>
            <w:tcW w:w="1745" w:type="dxa"/>
          </w:tcPr>
          <w:p w14:paraId="0AA048EF"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Coordinator Communication</w:t>
            </w:r>
          </w:p>
        </w:tc>
        <w:tc>
          <w:tcPr>
            <w:tcW w:w="2884" w:type="dxa"/>
          </w:tcPr>
          <w:p w14:paraId="421ABE95" w14:textId="77777777" w:rsidR="00463FC4" w:rsidRPr="001D1013" w:rsidRDefault="00463FC4" w:rsidP="00C61E60">
            <w:pPr>
              <w:spacing w:line="288" w:lineRule="auto"/>
              <w:rPr>
                <w:rFonts w:ascii="Arial" w:hAnsi="Arial" w:cs="Arial"/>
                <w:sz w:val="22"/>
                <w:szCs w:val="22"/>
              </w:rPr>
            </w:pPr>
            <w:r w:rsidRPr="001D1013">
              <w:rPr>
                <w:rFonts w:ascii="Arial" w:hAnsi="Arial" w:cs="Arial"/>
                <w:b/>
                <w:sz w:val="22"/>
                <w:szCs w:val="22"/>
              </w:rPr>
              <w:t>Mathematics – assessment and reporting; accessibility of learning material</w:t>
            </w:r>
          </w:p>
          <w:p w14:paraId="170E3818"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To develop competence in assessment and reporting in Maths in the New Zealand context in all areas for 5-12 year olds.</w:t>
            </w:r>
          </w:p>
          <w:p w14:paraId="178A9BA8" w14:textId="77777777" w:rsidR="00463FC4" w:rsidRDefault="00463FC4" w:rsidP="00C61E60">
            <w:pPr>
              <w:spacing w:line="288" w:lineRule="auto"/>
              <w:rPr>
                <w:rFonts w:ascii="Arial" w:hAnsi="Arial" w:cs="Arial"/>
                <w:sz w:val="22"/>
                <w:szCs w:val="22"/>
              </w:rPr>
            </w:pPr>
            <w:r w:rsidRPr="001D1013">
              <w:rPr>
                <w:rFonts w:ascii="Arial" w:hAnsi="Arial" w:cs="Arial"/>
                <w:sz w:val="22"/>
                <w:szCs w:val="22"/>
              </w:rPr>
              <w:t>To develop the skillset required so that all RTV’s ensure that the NZC Mathematics is accessible for the VO ORS learners in the 5-12 year old cohort.</w:t>
            </w:r>
          </w:p>
          <w:p w14:paraId="3B823294" w14:textId="77777777" w:rsidR="00463FC4" w:rsidRPr="001D1013" w:rsidRDefault="00463FC4" w:rsidP="00C61E60">
            <w:pPr>
              <w:spacing w:line="288" w:lineRule="auto"/>
              <w:rPr>
                <w:rFonts w:ascii="Arial" w:hAnsi="Arial" w:cs="Arial"/>
                <w:sz w:val="22"/>
                <w:szCs w:val="22"/>
              </w:rPr>
            </w:pPr>
          </w:p>
        </w:tc>
        <w:tc>
          <w:tcPr>
            <w:tcW w:w="8441" w:type="dxa"/>
          </w:tcPr>
          <w:p w14:paraId="0CDB3A99" w14:textId="77777777" w:rsidR="00463FC4" w:rsidRPr="001D1013" w:rsidRDefault="00463FC4" w:rsidP="00C61E60">
            <w:pPr>
              <w:spacing w:line="288" w:lineRule="auto"/>
              <w:rPr>
                <w:rFonts w:ascii="Arial" w:hAnsi="Arial" w:cs="Arial"/>
                <w:b/>
                <w:sz w:val="22"/>
                <w:szCs w:val="22"/>
              </w:rPr>
            </w:pPr>
            <w:r w:rsidRPr="001D1013">
              <w:rPr>
                <w:rFonts w:ascii="Arial" w:hAnsi="Arial" w:cs="Arial"/>
                <w:b/>
                <w:sz w:val="22"/>
                <w:szCs w:val="22"/>
              </w:rPr>
              <w:t>Achieved</w:t>
            </w:r>
          </w:p>
          <w:p w14:paraId="5163C976" w14:textId="77777777" w:rsidR="00463FC4" w:rsidRPr="00822A72" w:rsidRDefault="00463FC4" w:rsidP="00463FC4">
            <w:pPr>
              <w:pStyle w:val="ListParagraph"/>
              <w:numPr>
                <w:ilvl w:val="0"/>
                <w:numId w:val="100"/>
              </w:numPr>
              <w:spacing w:after="0" w:line="288" w:lineRule="auto"/>
              <w:rPr>
                <w:sz w:val="22"/>
                <w:szCs w:val="22"/>
              </w:rPr>
            </w:pPr>
            <w:r>
              <w:rPr>
                <w:rFonts w:ascii="Arial" w:hAnsi="Arial" w:cs="Arial"/>
                <w:sz w:val="24"/>
                <w:szCs w:val="24"/>
              </w:rPr>
              <w:t>Zoom workshop held with Maths Ninjas on looking and understanding multiplicative thinking.</w:t>
            </w:r>
          </w:p>
          <w:p w14:paraId="7C349173" w14:textId="77777777" w:rsidR="00463FC4" w:rsidRPr="00822A72" w:rsidRDefault="00463FC4" w:rsidP="00463FC4">
            <w:pPr>
              <w:pStyle w:val="ListParagraph"/>
              <w:numPr>
                <w:ilvl w:val="0"/>
                <w:numId w:val="100"/>
              </w:numPr>
              <w:spacing w:after="0" w:line="288" w:lineRule="auto"/>
              <w:rPr>
                <w:sz w:val="22"/>
                <w:szCs w:val="22"/>
              </w:rPr>
            </w:pPr>
            <w:r>
              <w:rPr>
                <w:rFonts w:ascii="Arial" w:hAnsi="Arial" w:cs="Arial"/>
                <w:sz w:val="24"/>
                <w:szCs w:val="24"/>
              </w:rPr>
              <w:t>PLD has begun with the Homai Campus School around assessment of level 1 in mathematics.</w:t>
            </w:r>
          </w:p>
          <w:p w14:paraId="07BCE3F7" w14:textId="77777777" w:rsidR="00463FC4" w:rsidRPr="00822A72" w:rsidRDefault="00463FC4" w:rsidP="00463FC4">
            <w:pPr>
              <w:pStyle w:val="ListParagraph"/>
              <w:numPr>
                <w:ilvl w:val="0"/>
                <w:numId w:val="100"/>
              </w:numPr>
              <w:spacing w:after="0" w:line="288" w:lineRule="auto"/>
              <w:rPr>
                <w:sz w:val="22"/>
                <w:szCs w:val="22"/>
              </w:rPr>
            </w:pPr>
            <w:r>
              <w:rPr>
                <w:rFonts w:ascii="Arial" w:hAnsi="Arial" w:cs="Arial"/>
                <w:sz w:val="24"/>
                <w:szCs w:val="24"/>
              </w:rPr>
              <w:t>Face to face session has occurred for the northern region to develop teachers understanding of multiplicative thinking.</w:t>
            </w:r>
          </w:p>
        </w:tc>
      </w:tr>
      <w:tr w:rsidR="00463FC4" w:rsidRPr="00F67213" w14:paraId="2D41BCE9" w14:textId="77777777" w:rsidTr="00C61E60">
        <w:trPr>
          <w:trHeight w:val="278"/>
        </w:trPr>
        <w:tc>
          <w:tcPr>
            <w:tcW w:w="1320" w:type="dxa"/>
          </w:tcPr>
          <w:p w14:paraId="3F001246"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8.</w:t>
            </w:r>
          </w:p>
        </w:tc>
        <w:tc>
          <w:tcPr>
            <w:tcW w:w="1745" w:type="dxa"/>
          </w:tcPr>
          <w:p w14:paraId="00C9E312"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Coordinator Communication</w:t>
            </w:r>
          </w:p>
        </w:tc>
        <w:tc>
          <w:tcPr>
            <w:tcW w:w="2884" w:type="dxa"/>
          </w:tcPr>
          <w:p w14:paraId="5C18E2A2" w14:textId="77777777" w:rsidR="00463FC4" w:rsidRPr="001D1013" w:rsidRDefault="00463FC4" w:rsidP="00C61E60">
            <w:pPr>
              <w:spacing w:line="288" w:lineRule="auto"/>
              <w:rPr>
                <w:rFonts w:ascii="Arial" w:hAnsi="Arial" w:cs="Arial"/>
                <w:sz w:val="22"/>
                <w:szCs w:val="22"/>
              </w:rPr>
            </w:pPr>
            <w:r w:rsidRPr="001D1013">
              <w:rPr>
                <w:rFonts w:ascii="Arial" w:hAnsi="Arial" w:cs="Arial"/>
                <w:b/>
                <w:sz w:val="22"/>
                <w:szCs w:val="22"/>
              </w:rPr>
              <w:t>Mathematics – Homai Campus School assessment and reporting.</w:t>
            </w:r>
          </w:p>
          <w:p w14:paraId="41BB4A6D"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To develop their understanding of the mathematical progressions and assessments for level 1 using rich tasks.</w:t>
            </w:r>
          </w:p>
        </w:tc>
        <w:tc>
          <w:tcPr>
            <w:tcW w:w="8441" w:type="dxa"/>
          </w:tcPr>
          <w:p w14:paraId="49231A47" w14:textId="77777777" w:rsidR="00463FC4" w:rsidRPr="001D1013" w:rsidRDefault="00463FC4" w:rsidP="00C61E60">
            <w:pPr>
              <w:spacing w:line="288" w:lineRule="auto"/>
              <w:rPr>
                <w:rFonts w:ascii="Arial" w:hAnsi="Arial" w:cs="Arial"/>
                <w:sz w:val="22"/>
                <w:szCs w:val="22"/>
              </w:rPr>
            </w:pPr>
            <w:r w:rsidRPr="001D1013">
              <w:rPr>
                <w:rFonts w:ascii="Arial" w:hAnsi="Arial" w:cs="Arial"/>
                <w:b/>
                <w:sz w:val="22"/>
                <w:szCs w:val="22"/>
              </w:rPr>
              <w:t>In progress</w:t>
            </w:r>
          </w:p>
          <w:p w14:paraId="62B3F819" w14:textId="77777777" w:rsidR="00463FC4" w:rsidRPr="008D5370" w:rsidRDefault="00463FC4" w:rsidP="00463FC4">
            <w:pPr>
              <w:pStyle w:val="ListParagraph"/>
              <w:numPr>
                <w:ilvl w:val="0"/>
                <w:numId w:val="103"/>
              </w:numPr>
              <w:spacing w:after="0" w:line="288" w:lineRule="auto"/>
              <w:rPr>
                <w:sz w:val="22"/>
                <w:szCs w:val="22"/>
              </w:rPr>
            </w:pPr>
            <w:r w:rsidRPr="008D5370">
              <w:rPr>
                <w:rFonts w:ascii="Arial" w:hAnsi="Arial" w:cs="Arial"/>
                <w:sz w:val="22"/>
                <w:szCs w:val="22"/>
              </w:rPr>
              <w:t>Due to COVID-19, the campus teaching team did not receive as much input as was planned from NZCER. In 2021, the majority of the funded hours will be allocated to the school</w:t>
            </w:r>
            <w:r w:rsidRPr="008D5370">
              <w:rPr>
                <w:sz w:val="22"/>
                <w:szCs w:val="22"/>
              </w:rPr>
              <w:t>.</w:t>
            </w:r>
          </w:p>
        </w:tc>
      </w:tr>
      <w:tr w:rsidR="00463FC4" w:rsidRPr="00F67213" w14:paraId="250FD872" w14:textId="77777777" w:rsidTr="00C61E60">
        <w:trPr>
          <w:trHeight w:val="278"/>
        </w:trPr>
        <w:tc>
          <w:tcPr>
            <w:tcW w:w="1320" w:type="dxa"/>
          </w:tcPr>
          <w:p w14:paraId="4DF90AB7"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lastRenderedPageBreak/>
              <w:t>9.</w:t>
            </w:r>
          </w:p>
        </w:tc>
        <w:tc>
          <w:tcPr>
            <w:tcW w:w="1745" w:type="dxa"/>
          </w:tcPr>
          <w:p w14:paraId="661CE0AD"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Coordinator  Communication</w:t>
            </w:r>
          </w:p>
        </w:tc>
        <w:tc>
          <w:tcPr>
            <w:tcW w:w="2884" w:type="dxa"/>
          </w:tcPr>
          <w:p w14:paraId="7CE430A6" w14:textId="77777777" w:rsidR="00463FC4" w:rsidRPr="001D1013" w:rsidRDefault="00463FC4" w:rsidP="00C61E60">
            <w:pPr>
              <w:spacing w:line="288" w:lineRule="auto"/>
              <w:rPr>
                <w:rFonts w:ascii="Arial" w:hAnsi="Arial" w:cs="Arial"/>
                <w:b/>
                <w:sz w:val="22"/>
                <w:szCs w:val="22"/>
              </w:rPr>
            </w:pPr>
            <w:r w:rsidRPr="001D1013">
              <w:rPr>
                <w:rFonts w:ascii="Arial" w:hAnsi="Arial" w:cs="Arial"/>
                <w:b/>
                <w:sz w:val="22"/>
                <w:szCs w:val="22"/>
              </w:rPr>
              <w:t>Literacy:</w:t>
            </w:r>
            <w:r w:rsidRPr="001D1013">
              <w:rPr>
                <w:rFonts w:ascii="Arial" w:hAnsi="Arial" w:cs="Arial"/>
                <w:sz w:val="22"/>
                <w:szCs w:val="22"/>
              </w:rPr>
              <w:t xml:space="preserve"> </w:t>
            </w:r>
            <w:r w:rsidRPr="001D1013">
              <w:rPr>
                <w:rFonts w:ascii="Arial" w:hAnsi="Arial" w:cs="Arial"/>
                <w:b/>
                <w:sz w:val="22"/>
                <w:szCs w:val="22"/>
              </w:rPr>
              <w:t>Accessibility of learning materials</w:t>
            </w:r>
          </w:p>
          <w:p w14:paraId="592B4E68"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To continue to grow and develop the tactile graphics library to ensure that there are 20 readers at each PM level until level 15.</w:t>
            </w:r>
          </w:p>
        </w:tc>
        <w:tc>
          <w:tcPr>
            <w:tcW w:w="8441" w:type="dxa"/>
          </w:tcPr>
          <w:p w14:paraId="6D6BE098" w14:textId="77777777" w:rsidR="00463FC4" w:rsidRPr="001D1013" w:rsidRDefault="00463FC4" w:rsidP="00C61E60">
            <w:pPr>
              <w:spacing w:line="288" w:lineRule="auto"/>
              <w:rPr>
                <w:rFonts w:ascii="Arial" w:hAnsi="Arial" w:cs="Arial"/>
                <w:b/>
                <w:sz w:val="22"/>
                <w:szCs w:val="22"/>
              </w:rPr>
            </w:pPr>
            <w:r w:rsidRPr="001D1013">
              <w:rPr>
                <w:rFonts w:ascii="Arial" w:hAnsi="Arial" w:cs="Arial"/>
                <w:b/>
                <w:sz w:val="22"/>
                <w:szCs w:val="22"/>
              </w:rPr>
              <w:t>Achieved</w:t>
            </w:r>
          </w:p>
          <w:p w14:paraId="5E9407E0" w14:textId="77777777" w:rsidR="00463FC4" w:rsidRDefault="00463FC4" w:rsidP="00463FC4">
            <w:pPr>
              <w:pStyle w:val="ListParagraph"/>
              <w:numPr>
                <w:ilvl w:val="0"/>
                <w:numId w:val="96"/>
              </w:numPr>
              <w:spacing w:after="0" w:line="288" w:lineRule="auto"/>
              <w:rPr>
                <w:rFonts w:ascii="Arial" w:hAnsi="Arial" w:cs="Arial"/>
                <w:sz w:val="22"/>
                <w:szCs w:val="22"/>
              </w:rPr>
            </w:pPr>
            <w:r>
              <w:rPr>
                <w:rFonts w:ascii="Arial" w:hAnsi="Arial" w:cs="Arial"/>
                <w:sz w:val="22"/>
                <w:szCs w:val="22"/>
              </w:rPr>
              <w:t>For the most part this goal has been achieved, with only four reading levels short of two books each.</w:t>
            </w:r>
          </w:p>
          <w:p w14:paraId="6FFF0280" w14:textId="77777777" w:rsidR="00463FC4" w:rsidRPr="001D1013" w:rsidRDefault="00463FC4" w:rsidP="00C61E60">
            <w:pPr>
              <w:spacing w:line="288" w:lineRule="auto"/>
              <w:rPr>
                <w:rFonts w:ascii="Arial" w:hAnsi="Arial" w:cs="Arial"/>
                <w:sz w:val="22"/>
                <w:szCs w:val="22"/>
              </w:rPr>
            </w:pPr>
          </w:p>
        </w:tc>
      </w:tr>
      <w:tr w:rsidR="00463FC4" w:rsidRPr="00F67213" w14:paraId="18C14762" w14:textId="77777777" w:rsidTr="00C61E60">
        <w:trPr>
          <w:trHeight w:val="278"/>
        </w:trPr>
        <w:tc>
          <w:tcPr>
            <w:tcW w:w="1320" w:type="dxa"/>
          </w:tcPr>
          <w:p w14:paraId="6BEF4F46"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10.</w:t>
            </w:r>
          </w:p>
        </w:tc>
        <w:tc>
          <w:tcPr>
            <w:tcW w:w="1745" w:type="dxa"/>
          </w:tcPr>
          <w:p w14:paraId="56C123AB"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Coordinator Communication</w:t>
            </w:r>
          </w:p>
        </w:tc>
        <w:tc>
          <w:tcPr>
            <w:tcW w:w="2884" w:type="dxa"/>
          </w:tcPr>
          <w:p w14:paraId="4A823F0C" w14:textId="77777777" w:rsidR="00463FC4" w:rsidRPr="001D1013" w:rsidRDefault="00463FC4" w:rsidP="00C61E60">
            <w:pPr>
              <w:spacing w:line="288" w:lineRule="auto"/>
              <w:rPr>
                <w:rFonts w:ascii="Arial" w:hAnsi="Arial" w:cs="Arial"/>
                <w:sz w:val="22"/>
                <w:szCs w:val="22"/>
              </w:rPr>
            </w:pPr>
            <w:r w:rsidRPr="001D1013">
              <w:rPr>
                <w:rFonts w:ascii="Arial" w:hAnsi="Arial" w:cs="Arial"/>
                <w:b/>
                <w:sz w:val="22"/>
                <w:szCs w:val="22"/>
              </w:rPr>
              <w:t>Literacy: Professional Learning and Development</w:t>
            </w:r>
          </w:p>
          <w:p w14:paraId="01B986BB"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Through targeted PLD and immersion courses to develop and share the collective understanding of tactile graphics progressions for early braille learners</w:t>
            </w:r>
          </w:p>
        </w:tc>
        <w:tc>
          <w:tcPr>
            <w:tcW w:w="8441" w:type="dxa"/>
          </w:tcPr>
          <w:p w14:paraId="45725F78" w14:textId="77777777" w:rsidR="00463FC4" w:rsidRPr="001D1013" w:rsidRDefault="00463FC4" w:rsidP="00C61E60">
            <w:pPr>
              <w:spacing w:line="288" w:lineRule="auto"/>
              <w:rPr>
                <w:rFonts w:ascii="Arial" w:hAnsi="Arial" w:cs="Arial"/>
                <w:sz w:val="22"/>
                <w:szCs w:val="22"/>
              </w:rPr>
            </w:pPr>
            <w:r w:rsidRPr="001D1013">
              <w:rPr>
                <w:rFonts w:ascii="Arial" w:hAnsi="Arial" w:cs="Arial"/>
                <w:b/>
                <w:sz w:val="22"/>
                <w:szCs w:val="22"/>
              </w:rPr>
              <w:t>Achieved – Graphics PLD</w:t>
            </w:r>
          </w:p>
          <w:p w14:paraId="4FC54687" w14:textId="77777777" w:rsidR="00463FC4" w:rsidRPr="001D1013" w:rsidRDefault="00463FC4" w:rsidP="00463FC4">
            <w:pPr>
              <w:pStyle w:val="ListParagraph"/>
              <w:numPr>
                <w:ilvl w:val="0"/>
                <w:numId w:val="97"/>
              </w:numPr>
              <w:spacing w:after="0" w:line="288" w:lineRule="auto"/>
              <w:rPr>
                <w:rFonts w:ascii="Arial" w:hAnsi="Arial" w:cs="Arial"/>
                <w:sz w:val="22"/>
                <w:szCs w:val="22"/>
              </w:rPr>
            </w:pPr>
            <w:r w:rsidRPr="001D1013">
              <w:rPr>
                <w:rFonts w:ascii="Arial" w:hAnsi="Arial" w:cs="Arial"/>
                <w:sz w:val="22"/>
                <w:szCs w:val="22"/>
              </w:rPr>
              <w:t xml:space="preserve">Tactile Graphics have been shared in January </w:t>
            </w:r>
            <w:r>
              <w:rPr>
                <w:rFonts w:ascii="Arial" w:hAnsi="Arial" w:cs="Arial"/>
                <w:sz w:val="22"/>
                <w:szCs w:val="22"/>
              </w:rPr>
              <w:t>at</w:t>
            </w:r>
            <w:r w:rsidRPr="001D1013">
              <w:rPr>
                <w:rFonts w:ascii="Arial" w:hAnsi="Arial" w:cs="Arial"/>
                <w:sz w:val="22"/>
                <w:szCs w:val="22"/>
              </w:rPr>
              <w:t xml:space="preserve"> the SPEVI and BLENNZ conference</w:t>
            </w:r>
            <w:r>
              <w:rPr>
                <w:rFonts w:ascii="Arial" w:hAnsi="Arial" w:cs="Arial"/>
                <w:sz w:val="22"/>
                <w:szCs w:val="22"/>
              </w:rPr>
              <w:t>s</w:t>
            </w:r>
            <w:r w:rsidRPr="001D1013">
              <w:rPr>
                <w:rFonts w:ascii="Arial" w:hAnsi="Arial" w:cs="Arial"/>
                <w:sz w:val="22"/>
                <w:szCs w:val="22"/>
              </w:rPr>
              <w:t>.</w:t>
            </w:r>
          </w:p>
          <w:p w14:paraId="5E2F81E8" w14:textId="77777777" w:rsidR="00463FC4" w:rsidRPr="001D1013" w:rsidRDefault="00463FC4" w:rsidP="00463FC4">
            <w:pPr>
              <w:pStyle w:val="ListParagraph"/>
              <w:numPr>
                <w:ilvl w:val="0"/>
                <w:numId w:val="97"/>
              </w:numPr>
              <w:spacing w:after="0" w:line="288" w:lineRule="auto"/>
              <w:rPr>
                <w:rFonts w:ascii="Arial" w:hAnsi="Arial" w:cs="Arial"/>
                <w:sz w:val="22"/>
                <w:szCs w:val="22"/>
              </w:rPr>
            </w:pPr>
            <w:r w:rsidRPr="001D1013">
              <w:rPr>
                <w:rFonts w:ascii="Arial" w:hAnsi="Arial" w:cs="Arial"/>
                <w:sz w:val="22"/>
                <w:szCs w:val="22"/>
              </w:rPr>
              <w:t xml:space="preserve">The tactile pedagogy has been referenced. </w:t>
            </w:r>
          </w:p>
          <w:p w14:paraId="5F978B74" w14:textId="77777777" w:rsidR="00463FC4" w:rsidRPr="001D1013" w:rsidRDefault="00463FC4" w:rsidP="00463FC4">
            <w:pPr>
              <w:pStyle w:val="ListParagraph"/>
              <w:numPr>
                <w:ilvl w:val="0"/>
                <w:numId w:val="97"/>
              </w:numPr>
              <w:spacing w:after="0" w:line="288" w:lineRule="auto"/>
              <w:rPr>
                <w:rFonts w:ascii="Arial" w:hAnsi="Arial" w:cs="Arial"/>
                <w:sz w:val="22"/>
                <w:szCs w:val="22"/>
              </w:rPr>
            </w:pPr>
            <w:r>
              <w:rPr>
                <w:rFonts w:ascii="Arial" w:hAnsi="Arial" w:cs="Arial"/>
                <w:sz w:val="22"/>
                <w:szCs w:val="22"/>
              </w:rPr>
              <w:t>Additional PLD was held for</w:t>
            </w:r>
            <w:r w:rsidRPr="001D1013">
              <w:rPr>
                <w:rFonts w:ascii="Arial" w:hAnsi="Arial" w:cs="Arial"/>
                <w:sz w:val="22"/>
                <w:szCs w:val="22"/>
              </w:rPr>
              <w:t xml:space="preserve"> resource producers </w:t>
            </w:r>
            <w:r>
              <w:rPr>
                <w:rFonts w:ascii="Arial" w:hAnsi="Arial" w:cs="Arial"/>
                <w:sz w:val="22"/>
                <w:szCs w:val="22"/>
              </w:rPr>
              <w:t xml:space="preserve">and RTVs </w:t>
            </w:r>
            <w:r w:rsidRPr="001D1013">
              <w:rPr>
                <w:rFonts w:ascii="Arial" w:hAnsi="Arial" w:cs="Arial"/>
                <w:sz w:val="22"/>
                <w:szCs w:val="22"/>
              </w:rPr>
              <w:t>in the Southern area and Wellington.</w:t>
            </w:r>
          </w:p>
          <w:p w14:paraId="53CDC9BD" w14:textId="77777777" w:rsidR="00463FC4" w:rsidRPr="001D1013" w:rsidRDefault="00463FC4" w:rsidP="00463FC4">
            <w:pPr>
              <w:pStyle w:val="ListParagraph"/>
              <w:numPr>
                <w:ilvl w:val="0"/>
                <w:numId w:val="97"/>
              </w:numPr>
              <w:spacing w:after="0" w:line="288" w:lineRule="auto"/>
              <w:rPr>
                <w:rFonts w:ascii="Arial" w:hAnsi="Arial" w:cs="Arial"/>
                <w:sz w:val="22"/>
                <w:szCs w:val="22"/>
              </w:rPr>
            </w:pPr>
            <w:r w:rsidRPr="001D1013">
              <w:rPr>
                <w:rFonts w:ascii="Arial" w:hAnsi="Arial" w:cs="Arial"/>
                <w:sz w:val="22"/>
                <w:szCs w:val="22"/>
              </w:rPr>
              <w:t>No input has occurred to date re the Early Learning content due to the priority being placed on sequence books, alphabetic books and instructional readers.</w:t>
            </w:r>
          </w:p>
        </w:tc>
      </w:tr>
      <w:tr w:rsidR="00463FC4" w:rsidRPr="00F67213" w14:paraId="006E9E23" w14:textId="77777777" w:rsidTr="00C61E60">
        <w:trPr>
          <w:trHeight w:val="278"/>
        </w:trPr>
        <w:tc>
          <w:tcPr>
            <w:tcW w:w="1320" w:type="dxa"/>
          </w:tcPr>
          <w:p w14:paraId="49DC2769"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11.</w:t>
            </w:r>
          </w:p>
        </w:tc>
        <w:tc>
          <w:tcPr>
            <w:tcW w:w="1745" w:type="dxa"/>
          </w:tcPr>
          <w:p w14:paraId="1DE0B273"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SM A&amp;T</w:t>
            </w:r>
          </w:p>
        </w:tc>
        <w:tc>
          <w:tcPr>
            <w:tcW w:w="2884" w:type="dxa"/>
          </w:tcPr>
          <w:p w14:paraId="502AAE4F" w14:textId="77777777" w:rsidR="00463FC4" w:rsidRPr="001D1013" w:rsidRDefault="00463FC4" w:rsidP="00C61E60">
            <w:pPr>
              <w:spacing w:line="288" w:lineRule="auto"/>
              <w:rPr>
                <w:rFonts w:ascii="Arial" w:hAnsi="Arial" w:cs="Arial"/>
                <w:sz w:val="22"/>
                <w:szCs w:val="22"/>
              </w:rPr>
            </w:pPr>
            <w:r w:rsidRPr="001D1013">
              <w:rPr>
                <w:rFonts w:ascii="Arial" w:hAnsi="Arial" w:cs="Arial"/>
                <w:b/>
                <w:sz w:val="22"/>
                <w:szCs w:val="22"/>
              </w:rPr>
              <w:t>Literacy: Distance Course</w:t>
            </w:r>
          </w:p>
          <w:p w14:paraId="106DDFF3" w14:textId="77777777" w:rsidR="00463FC4" w:rsidRPr="001D1013" w:rsidRDefault="00463FC4" w:rsidP="00C61E60">
            <w:pPr>
              <w:spacing w:line="288" w:lineRule="auto"/>
              <w:rPr>
                <w:rFonts w:ascii="Arial" w:hAnsi="Arial" w:cs="Arial"/>
                <w:sz w:val="22"/>
                <w:szCs w:val="22"/>
              </w:rPr>
            </w:pPr>
            <w:r w:rsidRPr="001D1013">
              <w:rPr>
                <w:rFonts w:ascii="Arial" w:hAnsi="Arial" w:cs="Arial"/>
                <w:sz w:val="22"/>
                <w:szCs w:val="22"/>
              </w:rPr>
              <w:t>To trial ‘Teaching Literacy Through Braille’ as an on line distance course provided by VIEW to ascertain its suitability within NZ context.</w:t>
            </w:r>
          </w:p>
        </w:tc>
        <w:tc>
          <w:tcPr>
            <w:tcW w:w="8441" w:type="dxa"/>
          </w:tcPr>
          <w:p w14:paraId="6235192F" w14:textId="77777777" w:rsidR="00463FC4" w:rsidRPr="001D1013" w:rsidRDefault="00463FC4" w:rsidP="00C61E60">
            <w:pPr>
              <w:spacing w:line="288" w:lineRule="auto"/>
              <w:rPr>
                <w:rFonts w:ascii="Arial" w:hAnsi="Arial" w:cs="Arial"/>
                <w:b/>
                <w:sz w:val="22"/>
                <w:szCs w:val="22"/>
              </w:rPr>
            </w:pPr>
            <w:r w:rsidRPr="001D1013">
              <w:rPr>
                <w:rFonts w:ascii="Arial" w:hAnsi="Arial" w:cs="Arial"/>
                <w:b/>
                <w:sz w:val="22"/>
                <w:szCs w:val="22"/>
              </w:rPr>
              <w:t>Achieved</w:t>
            </w:r>
          </w:p>
          <w:p w14:paraId="2A140AD9" w14:textId="77777777" w:rsidR="00463FC4" w:rsidRDefault="00463FC4" w:rsidP="00C61E60">
            <w:pPr>
              <w:spacing w:line="288" w:lineRule="auto"/>
              <w:rPr>
                <w:rFonts w:ascii="Arial" w:hAnsi="Arial" w:cs="Arial"/>
                <w:sz w:val="22"/>
                <w:szCs w:val="22"/>
              </w:rPr>
            </w:pPr>
          </w:p>
          <w:p w14:paraId="5DF0FA73" w14:textId="77777777" w:rsidR="00463FC4" w:rsidRPr="00B937DE" w:rsidRDefault="00463FC4" w:rsidP="00463FC4">
            <w:pPr>
              <w:pStyle w:val="ListParagraph"/>
              <w:numPr>
                <w:ilvl w:val="0"/>
                <w:numId w:val="101"/>
              </w:numPr>
              <w:spacing w:after="0" w:line="288" w:lineRule="auto"/>
              <w:rPr>
                <w:rFonts w:ascii="Arial" w:hAnsi="Arial" w:cs="Arial"/>
                <w:sz w:val="22"/>
                <w:szCs w:val="22"/>
              </w:rPr>
            </w:pPr>
            <w:r w:rsidRPr="00B937DE">
              <w:rPr>
                <w:rFonts w:ascii="Arial" w:hAnsi="Arial" w:cs="Arial"/>
                <w:sz w:val="22"/>
                <w:szCs w:val="22"/>
              </w:rPr>
              <w:t xml:space="preserve">Two RTVs completed this course. </w:t>
            </w:r>
            <w:r>
              <w:rPr>
                <w:rFonts w:ascii="Arial" w:hAnsi="Arial" w:cs="Arial"/>
                <w:sz w:val="22"/>
                <w:szCs w:val="22"/>
              </w:rPr>
              <w:t>Reflections and feedback on the course has been received. As a result of this BLENNZ has ascertained that the course is suitable with some modifications for the NZ context. BLENNZ is now negotiating with VIEW to purchase appropriate sections of the teaching of literacy through braille course.</w:t>
            </w:r>
          </w:p>
          <w:p w14:paraId="00C502E5" w14:textId="77777777" w:rsidR="00463FC4" w:rsidRDefault="00463FC4" w:rsidP="00C61E60">
            <w:pPr>
              <w:spacing w:line="288" w:lineRule="auto"/>
              <w:rPr>
                <w:rFonts w:ascii="Arial" w:hAnsi="Arial" w:cs="Arial"/>
                <w:sz w:val="22"/>
                <w:szCs w:val="22"/>
              </w:rPr>
            </w:pPr>
          </w:p>
          <w:p w14:paraId="210CBAFF" w14:textId="77777777" w:rsidR="00463FC4" w:rsidRPr="001D1013" w:rsidRDefault="00463FC4" w:rsidP="00C61E60">
            <w:pPr>
              <w:spacing w:line="288" w:lineRule="auto"/>
              <w:rPr>
                <w:rFonts w:ascii="Arial" w:hAnsi="Arial" w:cs="Arial"/>
                <w:sz w:val="22"/>
                <w:szCs w:val="22"/>
              </w:rPr>
            </w:pPr>
          </w:p>
        </w:tc>
      </w:tr>
    </w:tbl>
    <w:p w14:paraId="2EB546FF" w14:textId="77777777" w:rsidR="00463FC4" w:rsidRPr="00E6629E" w:rsidRDefault="00463FC4" w:rsidP="00463FC4">
      <w:pPr>
        <w:pStyle w:val="Heading3"/>
        <w:rPr>
          <w:rFonts w:cs="Arial"/>
        </w:rPr>
      </w:pPr>
      <w:bookmarkStart w:id="562" w:name="_Toc40780605"/>
      <w:bookmarkStart w:id="563" w:name="_Toc67491017"/>
      <w:bookmarkStart w:id="564" w:name="_Toc67492004"/>
      <w:bookmarkStart w:id="565" w:name="_Toc70517515"/>
      <w:r w:rsidRPr="00E6629E">
        <w:rPr>
          <w:rFonts w:cs="Arial"/>
        </w:rPr>
        <w:lastRenderedPageBreak/>
        <w:t>Systems / Resources</w:t>
      </w:r>
      <w:bookmarkEnd w:id="562"/>
      <w:bookmarkEnd w:id="563"/>
      <w:bookmarkEnd w:id="564"/>
      <w:bookmarkEnd w:id="565"/>
    </w:p>
    <w:tbl>
      <w:tblPr>
        <w:tblStyle w:val="TableGrid"/>
        <w:tblW w:w="0" w:type="auto"/>
        <w:tblInd w:w="0" w:type="dxa"/>
        <w:tblLayout w:type="fixed"/>
        <w:tblLook w:val="04A0" w:firstRow="1" w:lastRow="0" w:firstColumn="1" w:lastColumn="0" w:noHBand="0" w:noVBand="1"/>
        <w:tblDescription w:val="Objective and Outcome"/>
      </w:tblPr>
      <w:tblGrid>
        <w:gridCol w:w="1340"/>
        <w:gridCol w:w="1774"/>
        <w:gridCol w:w="2835"/>
        <w:gridCol w:w="8363"/>
      </w:tblGrid>
      <w:tr w:rsidR="00463FC4" w:rsidRPr="00E6629E" w14:paraId="1648A4EE" w14:textId="77777777" w:rsidTr="00C61E60">
        <w:trPr>
          <w:tblHeader/>
        </w:trPr>
        <w:tc>
          <w:tcPr>
            <w:tcW w:w="1340" w:type="dxa"/>
          </w:tcPr>
          <w:p w14:paraId="7B716F27" w14:textId="77777777" w:rsidR="00463FC4" w:rsidRPr="00E6629E" w:rsidRDefault="00463FC4" w:rsidP="00C61E60">
            <w:pPr>
              <w:spacing w:line="288" w:lineRule="auto"/>
              <w:rPr>
                <w:rFonts w:ascii="Arial" w:hAnsi="Arial" w:cs="Arial"/>
                <w:b/>
                <w:sz w:val="22"/>
                <w:szCs w:val="22"/>
              </w:rPr>
            </w:pPr>
            <w:r w:rsidRPr="00E6629E">
              <w:rPr>
                <w:rFonts w:ascii="Arial" w:hAnsi="Arial" w:cs="Arial"/>
                <w:b/>
                <w:sz w:val="22"/>
                <w:szCs w:val="22"/>
              </w:rPr>
              <w:t>Objective</w:t>
            </w:r>
          </w:p>
        </w:tc>
        <w:tc>
          <w:tcPr>
            <w:tcW w:w="1774" w:type="dxa"/>
          </w:tcPr>
          <w:p w14:paraId="49C215F1" w14:textId="77777777" w:rsidR="00463FC4" w:rsidRPr="00E6629E" w:rsidRDefault="00463FC4" w:rsidP="00C61E60">
            <w:pPr>
              <w:spacing w:line="288" w:lineRule="auto"/>
              <w:rPr>
                <w:rFonts w:ascii="Arial" w:hAnsi="Arial" w:cs="Arial"/>
                <w:b/>
                <w:sz w:val="22"/>
                <w:szCs w:val="22"/>
              </w:rPr>
            </w:pPr>
            <w:r w:rsidRPr="00E6629E">
              <w:rPr>
                <w:rFonts w:ascii="Arial" w:hAnsi="Arial" w:cs="Arial"/>
                <w:b/>
                <w:sz w:val="22"/>
                <w:szCs w:val="22"/>
              </w:rPr>
              <w:t>Who</w:t>
            </w:r>
          </w:p>
        </w:tc>
        <w:tc>
          <w:tcPr>
            <w:tcW w:w="2835" w:type="dxa"/>
          </w:tcPr>
          <w:p w14:paraId="35D0923F" w14:textId="77777777" w:rsidR="00463FC4" w:rsidRPr="00E6629E" w:rsidRDefault="00463FC4" w:rsidP="00C61E60">
            <w:pPr>
              <w:spacing w:line="288" w:lineRule="auto"/>
              <w:rPr>
                <w:rFonts w:ascii="Arial" w:hAnsi="Arial" w:cs="Arial"/>
                <w:b/>
                <w:sz w:val="22"/>
                <w:szCs w:val="22"/>
              </w:rPr>
            </w:pPr>
            <w:r w:rsidRPr="00E6629E">
              <w:rPr>
                <w:rFonts w:ascii="Arial" w:hAnsi="Arial" w:cs="Arial"/>
                <w:b/>
                <w:sz w:val="22"/>
                <w:szCs w:val="22"/>
              </w:rPr>
              <w:t>Objective</w:t>
            </w:r>
          </w:p>
        </w:tc>
        <w:tc>
          <w:tcPr>
            <w:tcW w:w="8363" w:type="dxa"/>
          </w:tcPr>
          <w:p w14:paraId="1D87509B" w14:textId="77777777" w:rsidR="00463FC4" w:rsidRPr="00E6629E" w:rsidRDefault="00463FC4" w:rsidP="00C61E60">
            <w:pPr>
              <w:spacing w:line="288" w:lineRule="auto"/>
              <w:rPr>
                <w:rFonts w:ascii="Arial" w:hAnsi="Arial" w:cs="Arial"/>
                <w:b/>
                <w:sz w:val="22"/>
                <w:szCs w:val="22"/>
              </w:rPr>
            </w:pPr>
            <w:r w:rsidRPr="00E6629E">
              <w:rPr>
                <w:rFonts w:ascii="Arial" w:hAnsi="Arial" w:cs="Arial"/>
                <w:b/>
                <w:sz w:val="22"/>
                <w:szCs w:val="22"/>
              </w:rPr>
              <w:t>Progress / Outcome</w:t>
            </w:r>
          </w:p>
          <w:p w14:paraId="6B2C1C5A" w14:textId="77777777" w:rsidR="00463FC4" w:rsidRPr="00E6629E" w:rsidRDefault="00463FC4" w:rsidP="00C61E60">
            <w:pPr>
              <w:spacing w:line="288" w:lineRule="auto"/>
              <w:rPr>
                <w:rFonts w:ascii="Arial" w:hAnsi="Arial" w:cs="Arial"/>
                <w:b/>
                <w:sz w:val="22"/>
                <w:szCs w:val="22"/>
              </w:rPr>
            </w:pPr>
          </w:p>
        </w:tc>
      </w:tr>
      <w:tr w:rsidR="00463FC4" w:rsidRPr="00E6629E" w14:paraId="6B8868B7" w14:textId="77777777" w:rsidTr="00C61E60">
        <w:trPr>
          <w:trHeight w:val="278"/>
        </w:trPr>
        <w:tc>
          <w:tcPr>
            <w:tcW w:w="1340" w:type="dxa"/>
          </w:tcPr>
          <w:p w14:paraId="7BEBF83A" w14:textId="77777777" w:rsidR="00463FC4" w:rsidRPr="00E6629E" w:rsidRDefault="00463FC4" w:rsidP="00C61E60">
            <w:pPr>
              <w:spacing w:line="288" w:lineRule="auto"/>
              <w:rPr>
                <w:rFonts w:ascii="Arial" w:hAnsi="Arial" w:cs="Arial"/>
                <w:sz w:val="22"/>
                <w:szCs w:val="22"/>
              </w:rPr>
            </w:pPr>
            <w:r w:rsidRPr="00E6629E">
              <w:rPr>
                <w:rFonts w:ascii="Arial" w:hAnsi="Arial" w:cs="Arial"/>
                <w:sz w:val="22"/>
                <w:szCs w:val="22"/>
              </w:rPr>
              <w:t>1.</w:t>
            </w:r>
          </w:p>
        </w:tc>
        <w:tc>
          <w:tcPr>
            <w:tcW w:w="1774" w:type="dxa"/>
          </w:tcPr>
          <w:p w14:paraId="269ECAFF" w14:textId="77777777" w:rsidR="00463FC4" w:rsidRPr="00E6629E" w:rsidRDefault="00463FC4" w:rsidP="00C61E60">
            <w:pPr>
              <w:spacing w:line="288" w:lineRule="auto"/>
              <w:rPr>
                <w:rFonts w:ascii="Arial" w:hAnsi="Arial" w:cs="Arial"/>
                <w:sz w:val="22"/>
                <w:szCs w:val="22"/>
              </w:rPr>
            </w:pPr>
            <w:r w:rsidRPr="00E6629E">
              <w:rPr>
                <w:rFonts w:ascii="Arial" w:hAnsi="Arial" w:cs="Arial"/>
                <w:sz w:val="22"/>
                <w:szCs w:val="22"/>
              </w:rPr>
              <w:t>Co</w:t>
            </w:r>
            <w:r>
              <w:rPr>
                <w:rFonts w:ascii="Arial" w:hAnsi="Arial" w:cs="Arial"/>
                <w:sz w:val="22"/>
                <w:szCs w:val="22"/>
              </w:rPr>
              <w:t>o</w:t>
            </w:r>
            <w:r w:rsidRPr="00E6629E">
              <w:rPr>
                <w:rFonts w:ascii="Arial" w:hAnsi="Arial" w:cs="Arial"/>
                <w:sz w:val="22"/>
                <w:szCs w:val="22"/>
              </w:rPr>
              <w:t>rdinator VRC Communication</w:t>
            </w:r>
          </w:p>
        </w:tc>
        <w:tc>
          <w:tcPr>
            <w:tcW w:w="2835" w:type="dxa"/>
          </w:tcPr>
          <w:p w14:paraId="34DE7147" w14:textId="77777777" w:rsidR="00463FC4" w:rsidRPr="00E6629E" w:rsidRDefault="00463FC4" w:rsidP="00C61E60">
            <w:pPr>
              <w:spacing w:line="288" w:lineRule="auto"/>
              <w:rPr>
                <w:rFonts w:ascii="Arial" w:hAnsi="Arial" w:cs="Arial"/>
                <w:sz w:val="22"/>
                <w:szCs w:val="22"/>
              </w:rPr>
            </w:pPr>
            <w:r w:rsidRPr="00E6629E">
              <w:rPr>
                <w:rFonts w:ascii="Arial" w:hAnsi="Arial" w:cs="Arial"/>
                <w:sz w:val="22"/>
                <w:szCs w:val="22"/>
              </w:rPr>
              <w:t>To establish and maintain a comprehensive catalogue of all BLENNZ learning resources</w:t>
            </w:r>
          </w:p>
        </w:tc>
        <w:tc>
          <w:tcPr>
            <w:tcW w:w="8363" w:type="dxa"/>
          </w:tcPr>
          <w:p w14:paraId="54AC860F" w14:textId="77777777" w:rsidR="00463FC4" w:rsidRDefault="00463FC4" w:rsidP="00C61E60">
            <w:pPr>
              <w:spacing w:line="288" w:lineRule="auto"/>
              <w:rPr>
                <w:rFonts w:ascii="Arial" w:hAnsi="Arial" w:cs="Arial"/>
                <w:sz w:val="22"/>
                <w:szCs w:val="22"/>
              </w:rPr>
            </w:pPr>
            <w:r w:rsidRPr="00D55768">
              <w:rPr>
                <w:rFonts w:ascii="Arial" w:hAnsi="Arial" w:cs="Arial"/>
                <w:b/>
                <w:sz w:val="22"/>
                <w:szCs w:val="22"/>
              </w:rPr>
              <w:t>In progress</w:t>
            </w:r>
          </w:p>
          <w:p w14:paraId="799FE269" w14:textId="77777777" w:rsidR="00463FC4" w:rsidRDefault="00463FC4" w:rsidP="00463FC4">
            <w:pPr>
              <w:pStyle w:val="ListParagraph"/>
              <w:numPr>
                <w:ilvl w:val="0"/>
                <w:numId w:val="89"/>
              </w:numPr>
              <w:spacing w:after="0" w:line="288" w:lineRule="auto"/>
              <w:rPr>
                <w:rFonts w:ascii="Arial" w:hAnsi="Arial" w:cs="Arial"/>
                <w:sz w:val="22"/>
                <w:szCs w:val="22"/>
              </w:rPr>
            </w:pPr>
            <w:r>
              <w:rPr>
                <w:rFonts w:ascii="Arial" w:hAnsi="Arial" w:cs="Arial"/>
                <w:sz w:val="22"/>
                <w:szCs w:val="22"/>
              </w:rPr>
              <w:t>16 administration/resource production staff nationally received cataloguing training in 2020.</w:t>
            </w:r>
          </w:p>
          <w:p w14:paraId="05BDC4BE" w14:textId="77777777" w:rsidR="00463FC4" w:rsidRDefault="00463FC4" w:rsidP="00463FC4">
            <w:pPr>
              <w:pStyle w:val="ListParagraph"/>
              <w:numPr>
                <w:ilvl w:val="0"/>
                <w:numId w:val="89"/>
              </w:numPr>
              <w:spacing w:after="0" w:line="288" w:lineRule="auto"/>
              <w:rPr>
                <w:rFonts w:ascii="Arial" w:hAnsi="Arial" w:cs="Arial"/>
                <w:sz w:val="22"/>
                <w:szCs w:val="22"/>
              </w:rPr>
            </w:pPr>
            <w:r>
              <w:rPr>
                <w:rFonts w:ascii="Arial" w:hAnsi="Arial" w:cs="Arial"/>
                <w:sz w:val="22"/>
                <w:szCs w:val="22"/>
              </w:rPr>
              <w:t xml:space="preserve">3 PD follow-up visits were made. </w:t>
            </w:r>
          </w:p>
          <w:p w14:paraId="5C316465" w14:textId="77777777" w:rsidR="00463FC4" w:rsidRDefault="00463FC4" w:rsidP="00463FC4">
            <w:pPr>
              <w:pStyle w:val="ListParagraph"/>
              <w:numPr>
                <w:ilvl w:val="0"/>
                <w:numId w:val="89"/>
              </w:numPr>
              <w:spacing w:after="0" w:line="288" w:lineRule="auto"/>
              <w:rPr>
                <w:rFonts w:ascii="Arial" w:hAnsi="Arial" w:cs="Arial"/>
                <w:sz w:val="22"/>
                <w:szCs w:val="22"/>
              </w:rPr>
            </w:pPr>
            <w:r>
              <w:rPr>
                <w:rFonts w:ascii="Arial" w:hAnsi="Arial" w:cs="Arial"/>
                <w:sz w:val="22"/>
                <w:szCs w:val="22"/>
              </w:rPr>
              <w:t>Homai campus admin staff received introduction to Accessit training.</w:t>
            </w:r>
          </w:p>
          <w:p w14:paraId="6DE55972" w14:textId="77777777" w:rsidR="00463FC4" w:rsidRDefault="00463FC4" w:rsidP="00463FC4">
            <w:pPr>
              <w:pStyle w:val="ListParagraph"/>
              <w:numPr>
                <w:ilvl w:val="0"/>
                <w:numId w:val="89"/>
              </w:numPr>
              <w:spacing w:after="0" w:line="288" w:lineRule="auto"/>
              <w:rPr>
                <w:rFonts w:ascii="Arial" w:hAnsi="Arial" w:cs="Arial"/>
                <w:sz w:val="22"/>
                <w:szCs w:val="22"/>
              </w:rPr>
            </w:pPr>
            <w:r>
              <w:rPr>
                <w:rFonts w:ascii="Arial" w:hAnsi="Arial" w:cs="Arial"/>
                <w:sz w:val="22"/>
                <w:szCs w:val="22"/>
              </w:rPr>
              <w:t>By the end of 2020 over 11,000 items have been added to Accessit.</w:t>
            </w:r>
          </w:p>
          <w:p w14:paraId="12A553B1" w14:textId="77777777" w:rsidR="00463FC4" w:rsidRPr="00870BCE" w:rsidRDefault="00463FC4" w:rsidP="00C61E60">
            <w:pPr>
              <w:spacing w:line="288" w:lineRule="auto"/>
              <w:rPr>
                <w:sz w:val="22"/>
                <w:szCs w:val="22"/>
              </w:rPr>
            </w:pPr>
          </w:p>
        </w:tc>
      </w:tr>
      <w:tr w:rsidR="00463FC4" w:rsidRPr="00E6629E" w14:paraId="39F5B6DA" w14:textId="77777777" w:rsidTr="00C61E60">
        <w:trPr>
          <w:trHeight w:val="278"/>
        </w:trPr>
        <w:tc>
          <w:tcPr>
            <w:tcW w:w="1340" w:type="dxa"/>
          </w:tcPr>
          <w:p w14:paraId="6B263641" w14:textId="77777777" w:rsidR="00463FC4" w:rsidRPr="00E6629E" w:rsidRDefault="00463FC4" w:rsidP="00C61E60">
            <w:pPr>
              <w:spacing w:line="288" w:lineRule="auto"/>
              <w:rPr>
                <w:rFonts w:ascii="Arial" w:hAnsi="Arial" w:cs="Arial"/>
                <w:sz w:val="22"/>
                <w:szCs w:val="22"/>
              </w:rPr>
            </w:pPr>
            <w:r w:rsidRPr="00E6629E">
              <w:rPr>
                <w:rFonts w:ascii="Arial" w:hAnsi="Arial" w:cs="Arial"/>
                <w:sz w:val="22"/>
                <w:szCs w:val="22"/>
              </w:rPr>
              <w:t>2.</w:t>
            </w:r>
          </w:p>
        </w:tc>
        <w:tc>
          <w:tcPr>
            <w:tcW w:w="1774" w:type="dxa"/>
          </w:tcPr>
          <w:p w14:paraId="33FC4C88" w14:textId="77777777" w:rsidR="00463FC4" w:rsidRPr="00E6629E" w:rsidRDefault="00463FC4" w:rsidP="00C61E60">
            <w:pPr>
              <w:spacing w:line="288" w:lineRule="auto"/>
              <w:rPr>
                <w:rFonts w:ascii="Arial" w:hAnsi="Arial" w:cs="Arial"/>
                <w:sz w:val="22"/>
                <w:szCs w:val="22"/>
              </w:rPr>
            </w:pPr>
            <w:r w:rsidRPr="00E6629E">
              <w:rPr>
                <w:rFonts w:ascii="Arial" w:hAnsi="Arial" w:cs="Arial"/>
                <w:sz w:val="22"/>
                <w:szCs w:val="22"/>
              </w:rPr>
              <w:t>SM Administration</w:t>
            </w:r>
          </w:p>
        </w:tc>
        <w:tc>
          <w:tcPr>
            <w:tcW w:w="2835" w:type="dxa"/>
          </w:tcPr>
          <w:p w14:paraId="7110CD0D" w14:textId="77777777" w:rsidR="00463FC4" w:rsidRPr="00E6629E" w:rsidRDefault="00463FC4" w:rsidP="00C61E60">
            <w:pPr>
              <w:spacing w:line="288" w:lineRule="auto"/>
              <w:rPr>
                <w:rFonts w:ascii="Arial" w:hAnsi="Arial" w:cs="Arial"/>
                <w:sz w:val="22"/>
                <w:szCs w:val="22"/>
              </w:rPr>
            </w:pPr>
            <w:r w:rsidRPr="00E6629E">
              <w:rPr>
                <w:rFonts w:ascii="Arial" w:hAnsi="Arial" w:cs="Arial"/>
                <w:sz w:val="22"/>
                <w:szCs w:val="22"/>
              </w:rPr>
              <w:t>To commence to incorporate BLENNZ IT / AT resources into the catalogue of BLENNZ learning</w:t>
            </w:r>
          </w:p>
          <w:p w14:paraId="2C976F26" w14:textId="77777777" w:rsidR="00463FC4" w:rsidRPr="00E6629E" w:rsidRDefault="00463FC4" w:rsidP="00C61E60">
            <w:pPr>
              <w:spacing w:line="288" w:lineRule="auto"/>
              <w:rPr>
                <w:rFonts w:ascii="Arial" w:hAnsi="Arial" w:cs="Arial"/>
                <w:sz w:val="22"/>
                <w:szCs w:val="22"/>
              </w:rPr>
            </w:pPr>
          </w:p>
        </w:tc>
        <w:tc>
          <w:tcPr>
            <w:tcW w:w="8363" w:type="dxa"/>
          </w:tcPr>
          <w:p w14:paraId="488FCF5C" w14:textId="77777777" w:rsidR="00463FC4" w:rsidRDefault="00463FC4" w:rsidP="00C61E60">
            <w:pPr>
              <w:spacing w:line="288" w:lineRule="auto"/>
              <w:rPr>
                <w:rFonts w:ascii="Arial" w:hAnsi="Arial" w:cs="Arial"/>
                <w:b/>
                <w:sz w:val="22"/>
                <w:szCs w:val="22"/>
              </w:rPr>
            </w:pPr>
            <w:r w:rsidRPr="00D55768">
              <w:rPr>
                <w:rFonts w:ascii="Arial" w:hAnsi="Arial" w:cs="Arial"/>
                <w:b/>
                <w:sz w:val="22"/>
                <w:szCs w:val="22"/>
              </w:rPr>
              <w:t>In progress</w:t>
            </w:r>
          </w:p>
          <w:p w14:paraId="5012CBFF" w14:textId="77777777" w:rsidR="00463FC4" w:rsidRPr="00D55768" w:rsidRDefault="00463FC4" w:rsidP="00463FC4">
            <w:pPr>
              <w:pStyle w:val="ListParagraph"/>
              <w:numPr>
                <w:ilvl w:val="0"/>
                <w:numId w:val="90"/>
              </w:numPr>
              <w:spacing w:after="0" w:line="288" w:lineRule="auto"/>
              <w:ind w:left="458" w:hanging="425"/>
              <w:contextualSpacing w:val="0"/>
              <w:rPr>
                <w:rFonts w:ascii="Arial" w:hAnsi="Arial" w:cs="Arial"/>
                <w:sz w:val="22"/>
                <w:szCs w:val="22"/>
                <w:lang w:val="en-US"/>
              </w:rPr>
            </w:pPr>
            <w:r w:rsidRPr="00D55768">
              <w:rPr>
                <w:rFonts w:ascii="Arial" w:hAnsi="Arial" w:cs="Arial"/>
                <w:sz w:val="22"/>
                <w:szCs w:val="22"/>
                <w:lang w:val="en-US"/>
              </w:rPr>
              <w:t xml:space="preserve">Training of relevant administration staff is nearing completion. </w:t>
            </w:r>
          </w:p>
          <w:p w14:paraId="7C28CBBA" w14:textId="77777777" w:rsidR="00463FC4" w:rsidRPr="00D55768" w:rsidRDefault="00463FC4" w:rsidP="00463FC4">
            <w:pPr>
              <w:pStyle w:val="ListParagraph"/>
              <w:numPr>
                <w:ilvl w:val="0"/>
                <w:numId w:val="90"/>
              </w:numPr>
              <w:spacing w:after="0" w:line="288" w:lineRule="auto"/>
              <w:ind w:left="458" w:hanging="425"/>
              <w:contextualSpacing w:val="0"/>
              <w:rPr>
                <w:rFonts w:ascii="Arial" w:hAnsi="Arial" w:cs="Arial"/>
                <w:sz w:val="22"/>
                <w:szCs w:val="22"/>
                <w:lang w:val="en-US"/>
              </w:rPr>
            </w:pPr>
            <w:r w:rsidRPr="00D55768">
              <w:rPr>
                <w:rFonts w:ascii="Arial" w:hAnsi="Arial" w:cs="Arial"/>
                <w:sz w:val="22"/>
                <w:szCs w:val="22"/>
                <w:lang w:val="en-US"/>
              </w:rPr>
              <w:t xml:space="preserve">Cataloguing of resources for the School has commenced. </w:t>
            </w:r>
          </w:p>
          <w:p w14:paraId="441C9375" w14:textId="77777777" w:rsidR="00463FC4" w:rsidRPr="00D55768" w:rsidRDefault="00463FC4" w:rsidP="00463FC4">
            <w:pPr>
              <w:pStyle w:val="ListParagraph"/>
              <w:numPr>
                <w:ilvl w:val="0"/>
                <w:numId w:val="90"/>
              </w:numPr>
              <w:spacing w:after="0" w:line="288" w:lineRule="auto"/>
              <w:ind w:left="458" w:hanging="425"/>
              <w:contextualSpacing w:val="0"/>
              <w:rPr>
                <w:rFonts w:ascii="Arial" w:hAnsi="Arial" w:cs="Arial"/>
                <w:sz w:val="22"/>
                <w:szCs w:val="22"/>
                <w:lang w:val="en-US"/>
              </w:rPr>
            </w:pPr>
            <w:r w:rsidRPr="00D55768">
              <w:rPr>
                <w:rFonts w:ascii="Arial" w:hAnsi="Arial" w:cs="Arial"/>
                <w:sz w:val="22"/>
                <w:szCs w:val="22"/>
                <w:lang w:val="en-US"/>
              </w:rPr>
              <w:t xml:space="preserve">Cataloguing of the leadership team management resources is complete. </w:t>
            </w:r>
          </w:p>
          <w:p w14:paraId="1751D722" w14:textId="77777777" w:rsidR="00463FC4" w:rsidRPr="00D55768" w:rsidRDefault="00463FC4" w:rsidP="00463FC4">
            <w:pPr>
              <w:pStyle w:val="ListParagraph"/>
              <w:numPr>
                <w:ilvl w:val="0"/>
                <w:numId w:val="90"/>
              </w:numPr>
              <w:spacing w:after="0" w:line="288" w:lineRule="auto"/>
              <w:ind w:left="458" w:hanging="425"/>
              <w:contextualSpacing w:val="0"/>
              <w:rPr>
                <w:rFonts w:ascii="Arial" w:hAnsi="Arial" w:cs="Arial"/>
                <w:sz w:val="22"/>
                <w:szCs w:val="22"/>
                <w:lang w:val="en-US"/>
              </w:rPr>
            </w:pPr>
            <w:r w:rsidRPr="00D55768">
              <w:rPr>
                <w:rFonts w:ascii="Arial" w:hAnsi="Arial" w:cs="Arial"/>
                <w:sz w:val="22"/>
                <w:szCs w:val="22"/>
                <w:lang w:val="en-US"/>
              </w:rPr>
              <w:t xml:space="preserve">Cataloguing of IT resources nationally has commenced. </w:t>
            </w:r>
          </w:p>
          <w:p w14:paraId="39B6EED8" w14:textId="77777777" w:rsidR="00463FC4" w:rsidRPr="00D55768" w:rsidRDefault="00463FC4" w:rsidP="00463FC4">
            <w:pPr>
              <w:pStyle w:val="ListParagraph"/>
              <w:numPr>
                <w:ilvl w:val="0"/>
                <w:numId w:val="90"/>
              </w:numPr>
              <w:spacing w:after="0" w:line="288" w:lineRule="auto"/>
              <w:ind w:left="458" w:hanging="425"/>
              <w:rPr>
                <w:sz w:val="22"/>
                <w:szCs w:val="22"/>
              </w:rPr>
            </w:pPr>
            <w:r w:rsidRPr="00D55768">
              <w:rPr>
                <w:rFonts w:ascii="Arial" w:hAnsi="Arial" w:cs="Arial"/>
                <w:sz w:val="22"/>
                <w:szCs w:val="22"/>
                <w:lang w:val="en-US"/>
              </w:rPr>
              <w:t>Cataloguing will continue in 2021</w:t>
            </w:r>
          </w:p>
        </w:tc>
      </w:tr>
      <w:tr w:rsidR="00463FC4" w:rsidRPr="00E6629E" w14:paraId="2DF57C87" w14:textId="77777777" w:rsidTr="00C61E60">
        <w:trPr>
          <w:trHeight w:val="278"/>
        </w:trPr>
        <w:tc>
          <w:tcPr>
            <w:tcW w:w="1340" w:type="dxa"/>
          </w:tcPr>
          <w:p w14:paraId="22748FA1" w14:textId="77777777" w:rsidR="00463FC4" w:rsidRPr="00E6629E" w:rsidRDefault="00463FC4" w:rsidP="00C61E60">
            <w:pPr>
              <w:spacing w:line="288" w:lineRule="auto"/>
              <w:rPr>
                <w:rFonts w:ascii="Arial" w:hAnsi="Arial" w:cs="Arial"/>
                <w:sz w:val="22"/>
                <w:szCs w:val="22"/>
              </w:rPr>
            </w:pPr>
            <w:r w:rsidRPr="00E6629E">
              <w:rPr>
                <w:rFonts w:ascii="Arial" w:hAnsi="Arial" w:cs="Arial"/>
                <w:sz w:val="22"/>
                <w:szCs w:val="22"/>
              </w:rPr>
              <w:t>3.</w:t>
            </w:r>
          </w:p>
        </w:tc>
        <w:tc>
          <w:tcPr>
            <w:tcW w:w="1774" w:type="dxa"/>
          </w:tcPr>
          <w:p w14:paraId="6CB6E36F" w14:textId="77777777" w:rsidR="00463FC4" w:rsidRPr="00E6629E" w:rsidRDefault="00463FC4" w:rsidP="00C61E60">
            <w:pPr>
              <w:spacing w:line="288" w:lineRule="auto"/>
              <w:rPr>
                <w:rFonts w:ascii="Arial" w:hAnsi="Arial" w:cs="Arial"/>
                <w:sz w:val="22"/>
                <w:szCs w:val="22"/>
              </w:rPr>
            </w:pPr>
            <w:r w:rsidRPr="00E6629E">
              <w:rPr>
                <w:rFonts w:ascii="Arial" w:hAnsi="Arial" w:cs="Arial"/>
                <w:sz w:val="22"/>
                <w:szCs w:val="22"/>
              </w:rPr>
              <w:t>SMT Coordinator VRC Communication &amp; DAEL</w:t>
            </w:r>
          </w:p>
        </w:tc>
        <w:tc>
          <w:tcPr>
            <w:tcW w:w="2835" w:type="dxa"/>
          </w:tcPr>
          <w:p w14:paraId="3F401242" w14:textId="77777777" w:rsidR="00463FC4" w:rsidRPr="00E6629E" w:rsidRDefault="00463FC4" w:rsidP="00C61E60">
            <w:pPr>
              <w:spacing w:line="288" w:lineRule="auto"/>
              <w:rPr>
                <w:rFonts w:ascii="Arial" w:hAnsi="Arial" w:cs="Arial"/>
                <w:sz w:val="22"/>
                <w:szCs w:val="22"/>
              </w:rPr>
            </w:pPr>
            <w:r w:rsidRPr="00E6629E">
              <w:rPr>
                <w:rFonts w:ascii="Arial" w:hAnsi="Arial" w:cs="Arial"/>
                <w:sz w:val="22"/>
                <w:szCs w:val="22"/>
              </w:rPr>
              <w:t xml:space="preserve">To begin implementation of the roles and responsibilities associated with being an Authorized Entity under the new </w:t>
            </w:r>
            <w:r>
              <w:rPr>
                <w:rFonts w:ascii="Arial" w:hAnsi="Arial" w:cs="Arial"/>
                <w:sz w:val="22"/>
                <w:szCs w:val="22"/>
              </w:rPr>
              <w:t>C</w:t>
            </w:r>
            <w:r w:rsidRPr="00E6629E">
              <w:rPr>
                <w:rFonts w:ascii="Arial" w:hAnsi="Arial" w:cs="Arial"/>
                <w:sz w:val="22"/>
                <w:szCs w:val="22"/>
              </w:rPr>
              <w:t xml:space="preserve">opyright </w:t>
            </w:r>
            <w:r>
              <w:rPr>
                <w:rFonts w:ascii="Arial" w:hAnsi="Arial" w:cs="Arial"/>
                <w:sz w:val="22"/>
                <w:szCs w:val="22"/>
              </w:rPr>
              <w:t>A</w:t>
            </w:r>
            <w:r w:rsidRPr="00E6629E">
              <w:rPr>
                <w:rFonts w:ascii="Arial" w:hAnsi="Arial" w:cs="Arial"/>
                <w:sz w:val="22"/>
                <w:szCs w:val="22"/>
              </w:rPr>
              <w:t>ct 2019</w:t>
            </w:r>
            <w:r>
              <w:rPr>
                <w:rFonts w:ascii="Arial" w:hAnsi="Arial" w:cs="Arial"/>
                <w:sz w:val="22"/>
                <w:szCs w:val="22"/>
              </w:rPr>
              <w:t>.</w:t>
            </w:r>
          </w:p>
        </w:tc>
        <w:tc>
          <w:tcPr>
            <w:tcW w:w="8363" w:type="dxa"/>
          </w:tcPr>
          <w:p w14:paraId="18094E69" w14:textId="77777777" w:rsidR="00463FC4" w:rsidRDefault="00463FC4" w:rsidP="00C61E60">
            <w:pPr>
              <w:spacing w:line="288" w:lineRule="auto"/>
              <w:rPr>
                <w:rFonts w:ascii="Arial" w:hAnsi="Arial" w:cs="Arial"/>
                <w:sz w:val="22"/>
                <w:szCs w:val="22"/>
              </w:rPr>
            </w:pPr>
            <w:r w:rsidRPr="00D55768">
              <w:rPr>
                <w:rFonts w:ascii="Arial" w:hAnsi="Arial" w:cs="Arial"/>
                <w:b/>
                <w:sz w:val="22"/>
                <w:szCs w:val="22"/>
              </w:rPr>
              <w:t>Achieved</w:t>
            </w:r>
          </w:p>
          <w:p w14:paraId="3811E338" w14:textId="77777777" w:rsidR="00463FC4" w:rsidRPr="00B319BA" w:rsidRDefault="00463FC4" w:rsidP="00463FC4">
            <w:pPr>
              <w:pStyle w:val="ListParagraph"/>
              <w:numPr>
                <w:ilvl w:val="0"/>
                <w:numId w:val="91"/>
              </w:numPr>
              <w:spacing w:after="0" w:line="288" w:lineRule="auto"/>
              <w:rPr>
                <w:rFonts w:ascii="Arial" w:hAnsi="Arial" w:cs="Arial"/>
                <w:sz w:val="22"/>
                <w:szCs w:val="22"/>
              </w:rPr>
            </w:pPr>
            <w:r w:rsidRPr="00B319BA">
              <w:rPr>
                <w:rFonts w:ascii="Arial" w:hAnsi="Arial" w:cs="Arial"/>
                <w:sz w:val="22"/>
                <w:szCs w:val="22"/>
              </w:rPr>
              <w:t>A series of definitions have been developed and shared with the leadership team to gain a shared understanding about what being an Authorised Entity means.</w:t>
            </w:r>
          </w:p>
          <w:p w14:paraId="2146A35A" w14:textId="77777777" w:rsidR="00463FC4" w:rsidRPr="00F2436D" w:rsidRDefault="00463FC4" w:rsidP="00463FC4">
            <w:pPr>
              <w:pStyle w:val="ListParagraph"/>
              <w:numPr>
                <w:ilvl w:val="0"/>
                <w:numId w:val="91"/>
              </w:numPr>
              <w:spacing w:after="0" w:line="288" w:lineRule="auto"/>
              <w:rPr>
                <w:sz w:val="22"/>
                <w:szCs w:val="22"/>
              </w:rPr>
            </w:pPr>
            <w:r w:rsidRPr="00B319BA">
              <w:rPr>
                <w:rFonts w:ascii="Arial" w:hAnsi="Arial" w:cs="Arial"/>
                <w:sz w:val="22"/>
                <w:szCs w:val="22"/>
              </w:rPr>
              <w:t>Documentation and policies have been shared with the leadership team, AFM group and the Managers to ensure everyone understands the rights and responsibilities or copyright and therefore what it means to being part of a prescribed body.</w:t>
            </w:r>
          </w:p>
        </w:tc>
      </w:tr>
    </w:tbl>
    <w:p w14:paraId="3DB70FCC" w14:textId="77777777" w:rsidR="00463FC4" w:rsidRDefault="00463FC4" w:rsidP="00463FC4">
      <w:pPr>
        <w:pStyle w:val="Heading3"/>
        <w:rPr>
          <w:rFonts w:cs="Arial"/>
        </w:rPr>
      </w:pPr>
      <w:bookmarkStart w:id="566" w:name="_Toc40780606"/>
    </w:p>
    <w:p w14:paraId="32E5ED43" w14:textId="77777777" w:rsidR="00463FC4" w:rsidRPr="00E6629E" w:rsidRDefault="00463FC4" w:rsidP="00463FC4">
      <w:pPr>
        <w:pStyle w:val="Heading3"/>
        <w:rPr>
          <w:rFonts w:cs="Arial"/>
        </w:rPr>
      </w:pPr>
      <w:bookmarkStart w:id="567" w:name="_Toc67491018"/>
      <w:bookmarkStart w:id="568" w:name="_Toc67492005"/>
      <w:bookmarkStart w:id="569" w:name="_Toc70517516"/>
      <w:r w:rsidRPr="00E6629E">
        <w:rPr>
          <w:rFonts w:cs="Arial"/>
        </w:rPr>
        <w:t>Property</w:t>
      </w:r>
      <w:bookmarkEnd w:id="566"/>
      <w:bookmarkEnd w:id="567"/>
      <w:bookmarkEnd w:id="568"/>
      <w:bookmarkEnd w:id="569"/>
    </w:p>
    <w:tbl>
      <w:tblPr>
        <w:tblStyle w:val="TableGrid"/>
        <w:tblW w:w="0" w:type="auto"/>
        <w:tblInd w:w="0" w:type="dxa"/>
        <w:tblLook w:val="04A0" w:firstRow="1" w:lastRow="0" w:firstColumn="1" w:lastColumn="0" w:noHBand="0" w:noVBand="1"/>
        <w:tblDescription w:val="Objective and Outcome"/>
      </w:tblPr>
      <w:tblGrid>
        <w:gridCol w:w="1305"/>
        <w:gridCol w:w="1667"/>
        <w:gridCol w:w="2977"/>
        <w:gridCol w:w="7001"/>
      </w:tblGrid>
      <w:tr w:rsidR="00463FC4" w:rsidRPr="00E6629E" w14:paraId="36259B7A" w14:textId="77777777" w:rsidTr="0022268A">
        <w:trPr>
          <w:tblHeader/>
        </w:trPr>
        <w:tc>
          <w:tcPr>
            <w:tcW w:w="1305" w:type="dxa"/>
          </w:tcPr>
          <w:p w14:paraId="39CBE940" w14:textId="77777777" w:rsidR="00463FC4" w:rsidRPr="00E6629E" w:rsidRDefault="00463FC4" w:rsidP="00C61E60">
            <w:pPr>
              <w:spacing w:line="288" w:lineRule="auto"/>
              <w:rPr>
                <w:rFonts w:ascii="Arial" w:hAnsi="Arial" w:cs="Arial"/>
                <w:b/>
                <w:sz w:val="22"/>
                <w:szCs w:val="22"/>
              </w:rPr>
            </w:pPr>
            <w:r w:rsidRPr="00E6629E">
              <w:rPr>
                <w:rFonts w:ascii="Arial" w:hAnsi="Arial" w:cs="Arial"/>
                <w:b/>
                <w:sz w:val="22"/>
                <w:szCs w:val="22"/>
              </w:rPr>
              <w:t>Objective</w:t>
            </w:r>
          </w:p>
        </w:tc>
        <w:tc>
          <w:tcPr>
            <w:tcW w:w="1667" w:type="dxa"/>
          </w:tcPr>
          <w:p w14:paraId="5EC001C8" w14:textId="77777777" w:rsidR="00463FC4" w:rsidRPr="00E6629E" w:rsidRDefault="00463FC4" w:rsidP="00C61E60">
            <w:pPr>
              <w:spacing w:line="288" w:lineRule="auto"/>
              <w:rPr>
                <w:rFonts w:ascii="Arial" w:hAnsi="Arial" w:cs="Arial"/>
                <w:b/>
                <w:sz w:val="22"/>
                <w:szCs w:val="22"/>
              </w:rPr>
            </w:pPr>
            <w:r w:rsidRPr="00E6629E">
              <w:rPr>
                <w:rFonts w:ascii="Arial" w:hAnsi="Arial" w:cs="Arial"/>
                <w:b/>
                <w:sz w:val="22"/>
                <w:szCs w:val="22"/>
              </w:rPr>
              <w:t>Who</w:t>
            </w:r>
          </w:p>
        </w:tc>
        <w:tc>
          <w:tcPr>
            <w:tcW w:w="2977" w:type="dxa"/>
          </w:tcPr>
          <w:p w14:paraId="07114514" w14:textId="77777777" w:rsidR="00463FC4" w:rsidRPr="00E6629E" w:rsidRDefault="00463FC4" w:rsidP="00C61E60">
            <w:pPr>
              <w:spacing w:line="288" w:lineRule="auto"/>
              <w:rPr>
                <w:rFonts w:ascii="Arial" w:hAnsi="Arial" w:cs="Arial"/>
                <w:b/>
                <w:sz w:val="22"/>
                <w:szCs w:val="22"/>
              </w:rPr>
            </w:pPr>
            <w:r w:rsidRPr="00E6629E">
              <w:rPr>
                <w:rFonts w:ascii="Arial" w:hAnsi="Arial" w:cs="Arial"/>
                <w:b/>
                <w:sz w:val="22"/>
                <w:szCs w:val="22"/>
              </w:rPr>
              <w:t>Objective</w:t>
            </w:r>
          </w:p>
        </w:tc>
        <w:tc>
          <w:tcPr>
            <w:tcW w:w="7001" w:type="dxa"/>
          </w:tcPr>
          <w:p w14:paraId="3C93C790" w14:textId="77777777" w:rsidR="00463FC4" w:rsidRPr="00E6629E" w:rsidRDefault="00463FC4" w:rsidP="00C61E60">
            <w:pPr>
              <w:spacing w:line="288" w:lineRule="auto"/>
              <w:rPr>
                <w:rFonts w:ascii="Arial" w:hAnsi="Arial" w:cs="Arial"/>
                <w:b/>
                <w:sz w:val="22"/>
                <w:szCs w:val="22"/>
              </w:rPr>
            </w:pPr>
            <w:r w:rsidRPr="00E6629E">
              <w:rPr>
                <w:rFonts w:ascii="Arial" w:hAnsi="Arial" w:cs="Arial"/>
                <w:b/>
                <w:sz w:val="22"/>
                <w:szCs w:val="22"/>
              </w:rPr>
              <w:t>Progress / Outcome</w:t>
            </w:r>
          </w:p>
          <w:p w14:paraId="0C5BBB1A" w14:textId="77777777" w:rsidR="00463FC4" w:rsidRPr="00E6629E" w:rsidRDefault="00463FC4" w:rsidP="00C61E60">
            <w:pPr>
              <w:spacing w:line="288" w:lineRule="auto"/>
              <w:rPr>
                <w:rFonts w:ascii="Arial" w:hAnsi="Arial" w:cs="Arial"/>
                <w:b/>
                <w:sz w:val="22"/>
                <w:szCs w:val="22"/>
              </w:rPr>
            </w:pPr>
          </w:p>
        </w:tc>
      </w:tr>
      <w:tr w:rsidR="00463FC4" w:rsidRPr="00E6629E" w14:paraId="6CA0BD6D" w14:textId="77777777" w:rsidTr="0022268A">
        <w:trPr>
          <w:trHeight w:val="278"/>
        </w:trPr>
        <w:tc>
          <w:tcPr>
            <w:tcW w:w="1305" w:type="dxa"/>
          </w:tcPr>
          <w:p w14:paraId="5BCA78A7" w14:textId="77777777" w:rsidR="00463FC4" w:rsidRPr="00E6629E" w:rsidRDefault="00463FC4" w:rsidP="00C61E60">
            <w:pPr>
              <w:spacing w:line="288" w:lineRule="auto"/>
              <w:rPr>
                <w:rFonts w:ascii="Arial" w:hAnsi="Arial" w:cs="Arial"/>
                <w:sz w:val="22"/>
                <w:szCs w:val="22"/>
              </w:rPr>
            </w:pPr>
            <w:r w:rsidRPr="00E6629E">
              <w:rPr>
                <w:rFonts w:ascii="Arial" w:hAnsi="Arial" w:cs="Arial"/>
                <w:sz w:val="22"/>
                <w:szCs w:val="22"/>
              </w:rPr>
              <w:t>1.</w:t>
            </w:r>
          </w:p>
        </w:tc>
        <w:tc>
          <w:tcPr>
            <w:tcW w:w="1667" w:type="dxa"/>
          </w:tcPr>
          <w:p w14:paraId="018376A3" w14:textId="77777777" w:rsidR="00463FC4" w:rsidRPr="00B319BA" w:rsidRDefault="00463FC4" w:rsidP="00C61E60">
            <w:pPr>
              <w:spacing w:line="288" w:lineRule="auto"/>
              <w:rPr>
                <w:rFonts w:ascii="Arial" w:hAnsi="Arial" w:cs="Arial"/>
                <w:sz w:val="22"/>
                <w:szCs w:val="22"/>
              </w:rPr>
            </w:pPr>
            <w:r w:rsidRPr="00B319BA">
              <w:rPr>
                <w:rFonts w:ascii="Arial" w:hAnsi="Arial" w:cs="Arial"/>
                <w:sz w:val="22"/>
                <w:szCs w:val="22"/>
              </w:rPr>
              <w:t xml:space="preserve">Principal with Senior </w:t>
            </w:r>
            <w:r w:rsidRPr="00B319BA">
              <w:rPr>
                <w:rFonts w:ascii="Arial" w:hAnsi="Arial" w:cs="Arial"/>
                <w:sz w:val="22"/>
                <w:szCs w:val="22"/>
              </w:rPr>
              <w:lastRenderedPageBreak/>
              <w:t>Manager A&amp;T and School</w:t>
            </w:r>
          </w:p>
        </w:tc>
        <w:tc>
          <w:tcPr>
            <w:tcW w:w="2977" w:type="dxa"/>
            <w:shd w:val="clear" w:color="auto" w:fill="auto"/>
          </w:tcPr>
          <w:p w14:paraId="2B6B0822" w14:textId="77777777" w:rsidR="00463FC4" w:rsidRPr="00B319BA" w:rsidRDefault="00463FC4" w:rsidP="00C61E60">
            <w:pPr>
              <w:spacing w:line="288" w:lineRule="auto"/>
              <w:rPr>
                <w:rFonts w:ascii="Arial" w:hAnsi="Arial" w:cs="Arial"/>
                <w:b/>
                <w:sz w:val="22"/>
                <w:szCs w:val="22"/>
              </w:rPr>
            </w:pPr>
            <w:r w:rsidRPr="00B319BA">
              <w:rPr>
                <w:rFonts w:ascii="Arial" w:hAnsi="Arial" w:cs="Arial"/>
                <w:b/>
                <w:sz w:val="22"/>
                <w:szCs w:val="22"/>
              </w:rPr>
              <w:lastRenderedPageBreak/>
              <w:t>Property Occupancy Documents</w:t>
            </w:r>
          </w:p>
          <w:p w14:paraId="4423CDAE" w14:textId="77777777" w:rsidR="00463FC4" w:rsidRPr="00B319BA" w:rsidRDefault="00463FC4" w:rsidP="00C61E60">
            <w:pPr>
              <w:spacing w:line="288" w:lineRule="auto"/>
              <w:rPr>
                <w:rFonts w:ascii="Arial" w:hAnsi="Arial" w:cs="Arial"/>
                <w:sz w:val="22"/>
                <w:szCs w:val="22"/>
              </w:rPr>
            </w:pPr>
            <w:r w:rsidRPr="00B319BA">
              <w:rPr>
                <w:rFonts w:ascii="Arial" w:hAnsi="Arial" w:cs="Arial"/>
                <w:sz w:val="22"/>
                <w:szCs w:val="22"/>
              </w:rPr>
              <w:lastRenderedPageBreak/>
              <w:t>To establish a clearly articulated process for establishment and review of Property Occupancy Documents (POD) resulting in all POD agreements for BLENNZ resource centres and satellites established or reviewed</w:t>
            </w:r>
          </w:p>
        </w:tc>
        <w:tc>
          <w:tcPr>
            <w:tcW w:w="7001" w:type="dxa"/>
          </w:tcPr>
          <w:p w14:paraId="2C965C93" w14:textId="77777777" w:rsidR="00463FC4" w:rsidRPr="00D15EBD" w:rsidRDefault="00463FC4" w:rsidP="00C61E60">
            <w:pPr>
              <w:spacing w:line="288" w:lineRule="auto"/>
              <w:rPr>
                <w:rFonts w:ascii="Arial" w:hAnsi="Arial" w:cs="Arial"/>
                <w:b/>
                <w:sz w:val="22"/>
                <w:szCs w:val="22"/>
              </w:rPr>
            </w:pPr>
            <w:r w:rsidRPr="00D15EBD">
              <w:rPr>
                <w:rFonts w:ascii="Arial" w:hAnsi="Arial" w:cs="Arial"/>
                <w:b/>
                <w:sz w:val="22"/>
                <w:szCs w:val="22"/>
              </w:rPr>
              <w:lastRenderedPageBreak/>
              <w:t>In progress</w:t>
            </w:r>
          </w:p>
          <w:p w14:paraId="1F6A32CB" w14:textId="77777777" w:rsidR="00463FC4" w:rsidRDefault="00463FC4" w:rsidP="00463FC4">
            <w:pPr>
              <w:pStyle w:val="ListParagraph"/>
              <w:numPr>
                <w:ilvl w:val="0"/>
                <w:numId w:val="98"/>
              </w:numPr>
              <w:spacing w:after="0" w:line="288" w:lineRule="auto"/>
              <w:rPr>
                <w:rFonts w:ascii="Arial" w:hAnsi="Arial" w:cs="Arial"/>
                <w:bCs/>
                <w:sz w:val="22"/>
                <w:szCs w:val="22"/>
              </w:rPr>
            </w:pPr>
            <w:r w:rsidRPr="00D15EBD">
              <w:rPr>
                <w:rFonts w:ascii="Arial" w:hAnsi="Arial" w:cs="Arial"/>
                <w:bCs/>
                <w:sz w:val="22"/>
                <w:szCs w:val="22"/>
              </w:rPr>
              <w:lastRenderedPageBreak/>
              <w:t xml:space="preserve">BLENNZ has initiated POD agreements </w:t>
            </w:r>
            <w:r>
              <w:rPr>
                <w:rFonts w:ascii="Arial" w:hAnsi="Arial" w:cs="Arial"/>
                <w:bCs/>
                <w:sz w:val="22"/>
                <w:szCs w:val="22"/>
              </w:rPr>
              <w:t>for sites that have come to completion in 2020. Some of these may be in process as the year draws to a close as we await sign off from:</w:t>
            </w:r>
          </w:p>
          <w:p w14:paraId="482B62D9" w14:textId="77777777" w:rsidR="00463FC4" w:rsidRDefault="00463FC4" w:rsidP="00463FC4">
            <w:pPr>
              <w:pStyle w:val="ListParagraph"/>
              <w:numPr>
                <w:ilvl w:val="1"/>
                <w:numId w:val="98"/>
              </w:numPr>
              <w:spacing w:after="0" w:line="288" w:lineRule="auto"/>
              <w:rPr>
                <w:rFonts w:ascii="Arial" w:hAnsi="Arial" w:cs="Arial"/>
                <w:bCs/>
                <w:sz w:val="22"/>
                <w:szCs w:val="22"/>
              </w:rPr>
            </w:pPr>
            <w:r>
              <w:rPr>
                <w:rFonts w:ascii="Arial" w:hAnsi="Arial" w:cs="Arial"/>
                <w:bCs/>
                <w:sz w:val="22"/>
                <w:szCs w:val="22"/>
              </w:rPr>
              <w:t>host school or</w:t>
            </w:r>
          </w:p>
          <w:p w14:paraId="437BF526" w14:textId="77777777" w:rsidR="00463FC4" w:rsidRDefault="00463FC4" w:rsidP="00463FC4">
            <w:pPr>
              <w:pStyle w:val="ListParagraph"/>
              <w:numPr>
                <w:ilvl w:val="1"/>
                <w:numId w:val="98"/>
              </w:numPr>
              <w:spacing w:after="0" w:line="288" w:lineRule="auto"/>
              <w:rPr>
                <w:rFonts w:ascii="Arial" w:hAnsi="Arial" w:cs="Arial"/>
                <w:bCs/>
                <w:sz w:val="22"/>
                <w:szCs w:val="22"/>
              </w:rPr>
            </w:pPr>
            <w:proofErr w:type="gramStart"/>
            <w:r>
              <w:rPr>
                <w:rFonts w:ascii="Arial" w:hAnsi="Arial" w:cs="Arial"/>
                <w:bCs/>
                <w:sz w:val="22"/>
                <w:szCs w:val="22"/>
              </w:rPr>
              <w:t>revised</w:t>
            </w:r>
            <w:proofErr w:type="gramEnd"/>
            <w:r>
              <w:rPr>
                <w:rFonts w:ascii="Arial" w:hAnsi="Arial" w:cs="Arial"/>
                <w:bCs/>
                <w:sz w:val="22"/>
                <w:szCs w:val="22"/>
              </w:rPr>
              <w:t xml:space="preserve"> name changes and requirements of our sensory partners Ko Taku Reo. </w:t>
            </w:r>
          </w:p>
          <w:p w14:paraId="0578963D" w14:textId="77777777" w:rsidR="00463FC4" w:rsidRPr="001802F7" w:rsidRDefault="00463FC4" w:rsidP="00C61E60">
            <w:pPr>
              <w:spacing w:line="288" w:lineRule="auto"/>
              <w:rPr>
                <w:rFonts w:ascii="Arial" w:hAnsi="Arial"/>
                <w:bCs/>
                <w:sz w:val="22"/>
                <w:szCs w:val="22"/>
              </w:rPr>
            </w:pPr>
          </w:p>
          <w:p w14:paraId="7E28570E" w14:textId="77777777" w:rsidR="00463FC4" w:rsidRPr="0055220A" w:rsidRDefault="00463FC4" w:rsidP="00C61E60">
            <w:pPr>
              <w:spacing w:line="288" w:lineRule="auto"/>
              <w:rPr>
                <w:rFonts w:ascii="Arial" w:hAnsi="Arial"/>
                <w:bCs/>
                <w:sz w:val="22"/>
                <w:szCs w:val="22"/>
              </w:rPr>
            </w:pPr>
            <w:r>
              <w:rPr>
                <w:rFonts w:ascii="Arial" w:hAnsi="Arial"/>
                <w:bCs/>
                <w:sz w:val="22"/>
                <w:szCs w:val="22"/>
              </w:rPr>
              <w:t>We continued</w:t>
            </w:r>
            <w:r w:rsidRPr="0055220A">
              <w:rPr>
                <w:rFonts w:ascii="Arial" w:hAnsi="Arial"/>
                <w:bCs/>
                <w:sz w:val="22"/>
                <w:szCs w:val="22"/>
              </w:rPr>
              <w:t xml:space="preserve"> to liaise with the MOE at a national level to progress a systematic way forward for all property matters</w:t>
            </w:r>
            <w:r>
              <w:rPr>
                <w:rFonts w:ascii="Arial" w:hAnsi="Arial"/>
                <w:bCs/>
                <w:sz w:val="22"/>
                <w:szCs w:val="22"/>
              </w:rPr>
              <w:t>.</w:t>
            </w:r>
          </w:p>
        </w:tc>
      </w:tr>
      <w:tr w:rsidR="00463FC4" w:rsidRPr="00E6629E" w14:paraId="1019A221" w14:textId="77777777" w:rsidTr="0022268A">
        <w:trPr>
          <w:trHeight w:val="278"/>
        </w:trPr>
        <w:tc>
          <w:tcPr>
            <w:tcW w:w="1305" w:type="dxa"/>
          </w:tcPr>
          <w:p w14:paraId="6D8FFCD9" w14:textId="77777777" w:rsidR="00463FC4" w:rsidRPr="00E6629E" w:rsidRDefault="00463FC4" w:rsidP="00C61E60">
            <w:pPr>
              <w:spacing w:line="288" w:lineRule="auto"/>
              <w:rPr>
                <w:rFonts w:ascii="Arial" w:hAnsi="Arial" w:cs="Arial"/>
                <w:sz w:val="22"/>
                <w:szCs w:val="22"/>
              </w:rPr>
            </w:pPr>
            <w:r w:rsidRPr="00E6629E">
              <w:rPr>
                <w:rFonts w:ascii="Arial" w:hAnsi="Arial" w:cs="Arial"/>
                <w:sz w:val="22"/>
                <w:szCs w:val="22"/>
              </w:rPr>
              <w:lastRenderedPageBreak/>
              <w:t>2.</w:t>
            </w:r>
          </w:p>
        </w:tc>
        <w:tc>
          <w:tcPr>
            <w:tcW w:w="1667" w:type="dxa"/>
          </w:tcPr>
          <w:p w14:paraId="47E41395" w14:textId="77777777" w:rsidR="00463FC4" w:rsidRPr="00B319BA" w:rsidRDefault="00463FC4" w:rsidP="00C61E60">
            <w:pPr>
              <w:spacing w:line="288" w:lineRule="auto"/>
              <w:rPr>
                <w:rFonts w:ascii="Arial" w:hAnsi="Arial" w:cs="Arial"/>
                <w:sz w:val="22"/>
                <w:szCs w:val="22"/>
              </w:rPr>
            </w:pPr>
            <w:r w:rsidRPr="00B319BA">
              <w:rPr>
                <w:rFonts w:ascii="Arial" w:hAnsi="Arial" w:cs="Arial"/>
                <w:sz w:val="22"/>
                <w:szCs w:val="22"/>
              </w:rPr>
              <w:t>Principal &amp; Senior Managers</w:t>
            </w:r>
          </w:p>
        </w:tc>
        <w:tc>
          <w:tcPr>
            <w:tcW w:w="2977" w:type="dxa"/>
          </w:tcPr>
          <w:p w14:paraId="13D0139F" w14:textId="77777777" w:rsidR="00463FC4" w:rsidRDefault="00463FC4" w:rsidP="00C61E60">
            <w:pPr>
              <w:spacing w:line="288" w:lineRule="auto"/>
              <w:rPr>
                <w:rFonts w:ascii="Arial" w:hAnsi="Arial" w:cs="Arial"/>
                <w:b/>
                <w:sz w:val="22"/>
                <w:szCs w:val="22"/>
              </w:rPr>
            </w:pPr>
            <w:r>
              <w:rPr>
                <w:rFonts w:ascii="Arial" w:hAnsi="Arial" w:cs="Arial"/>
                <w:b/>
                <w:sz w:val="22"/>
                <w:szCs w:val="22"/>
              </w:rPr>
              <w:t>Property</w:t>
            </w:r>
          </w:p>
          <w:p w14:paraId="308D8218" w14:textId="77777777" w:rsidR="00463FC4" w:rsidRPr="00B319BA" w:rsidRDefault="00463FC4" w:rsidP="00C61E60">
            <w:pPr>
              <w:spacing w:line="288" w:lineRule="auto"/>
              <w:rPr>
                <w:rFonts w:ascii="Arial" w:hAnsi="Arial" w:cs="Arial"/>
                <w:sz w:val="22"/>
                <w:szCs w:val="22"/>
              </w:rPr>
            </w:pPr>
            <w:r w:rsidRPr="00B319BA">
              <w:rPr>
                <w:rFonts w:ascii="Arial" w:hAnsi="Arial" w:cs="Arial"/>
                <w:sz w:val="22"/>
                <w:szCs w:val="22"/>
              </w:rPr>
              <w:t>To maintain a regular review process (between MOE, DEC, and BLENNZ) for the portfolio of property encompassed within the Sensory Schools Capital Works Plan</w:t>
            </w:r>
          </w:p>
        </w:tc>
        <w:tc>
          <w:tcPr>
            <w:tcW w:w="7001" w:type="dxa"/>
          </w:tcPr>
          <w:p w14:paraId="3FC4A990" w14:textId="77777777" w:rsidR="00463FC4" w:rsidRPr="00D15EBD" w:rsidRDefault="00463FC4" w:rsidP="00C61E60">
            <w:pPr>
              <w:spacing w:line="288" w:lineRule="auto"/>
              <w:rPr>
                <w:rFonts w:ascii="Arial" w:hAnsi="Arial" w:cs="Arial"/>
                <w:sz w:val="22"/>
                <w:szCs w:val="22"/>
              </w:rPr>
            </w:pPr>
            <w:r w:rsidRPr="00D15EBD">
              <w:rPr>
                <w:rFonts w:ascii="Arial" w:hAnsi="Arial" w:cs="Arial"/>
                <w:b/>
                <w:sz w:val="22"/>
                <w:szCs w:val="22"/>
              </w:rPr>
              <w:t>In progress</w:t>
            </w:r>
          </w:p>
          <w:p w14:paraId="76A9C0CB" w14:textId="77777777" w:rsidR="00463FC4" w:rsidRDefault="00463FC4" w:rsidP="00463FC4">
            <w:pPr>
              <w:pStyle w:val="ListParagraph"/>
              <w:numPr>
                <w:ilvl w:val="0"/>
                <w:numId w:val="98"/>
              </w:numPr>
              <w:spacing w:after="0" w:line="288" w:lineRule="auto"/>
              <w:rPr>
                <w:rFonts w:ascii="Arial" w:hAnsi="Arial" w:cs="Arial"/>
                <w:sz w:val="22"/>
                <w:szCs w:val="22"/>
              </w:rPr>
            </w:pPr>
            <w:r w:rsidRPr="00D15EBD">
              <w:rPr>
                <w:rFonts w:ascii="Arial" w:hAnsi="Arial" w:cs="Arial"/>
                <w:sz w:val="22"/>
                <w:szCs w:val="22"/>
              </w:rPr>
              <w:t xml:space="preserve">Progress has occurred for a number of property matters </w:t>
            </w:r>
            <w:r>
              <w:rPr>
                <w:rFonts w:ascii="Arial" w:hAnsi="Arial" w:cs="Arial"/>
                <w:sz w:val="22"/>
                <w:szCs w:val="22"/>
              </w:rPr>
              <w:t>including:</w:t>
            </w:r>
          </w:p>
          <w:p w14:paraId="69561086" w14:textId="77777777" w:rsidR="00463FC4" w:rsidRDefault="00463FC4" w:rsidP="00463FC4">
            <w:pPr>
              <w:pStyle w:val="ListParagraph"/>
              <w:numPr>
                <w:ilvl w:val="1"/>
                <w:numId w:val="98"/>
              </w:numPr>
              <w:spacing w:after="0" w:line="288" w:lineRule="auto"/>
              <w:rPr>
                <w:rFonts w:ascii="Arial" w:hAnsi="Arial" w:cs="Arial"/>
                <w:sz w:val="22"/>
                <w:szCs w:val="22"/>
              </w:rPr>
            </w:pPr>
            <w:r>
              <w:rPr>
                <w:rFonts w:ascii="Arial" w:hAnsi="Arial" w:cs="Arial"/>
                <w:sz w:val="22"/>
                <w:szCs w:val="22"/>
              </w:rPr>
              <w:t>Riselaw Road facility, Dunedin</w:t>
            </w:r>
          </w:p>
          <w:p w14:paraId="25C4CA5C" w14:textId="77777777" w:rsidR="00463FC4" w:rsidRDefault="00463FC4" w:rsidP="00463FC4">
            <w:pPr>
              <w:pStyle w:val="ListParagraph"/>
              <w:numPr>
                <w:ilvl w:val="1"/>
                <w:numId w:val="98"/>
              </w:numPr>
              <w:spacing w:after="0" w:line="288" w:lineRule="auto"/>
              <w:rPr>
                <w:rFonts w:ascii="Arial" w:hAnsi="Arial" w:cs="Arial"/>
                <w:sz w:val="22"/>
                <w:szCs w:val="22"/>
              </w:rPr>
            </w:pPr>
            <w:r>
              <w:rPr>
                <w:rFonts w:ascii="Arial" w:hAnsi="Arial" w:cs="Arial"/>
                <w:sz w:val="22"/>
                <w:szCs w:val="22"/>
              </w:rPr>
              <w:t>Whangarei facility, Northland</w:t>
            </w:r>
          </w:p>
          <w:p w14:paraId="0993F18F" w14:textId="77777777" w:rsidR="00463FC4" w:rsidRDefault="00463FC4" w:rsidP="00463FC4">
            <w:pPr>
              <w:pStyle w:val="ListParagraph"/>
              <w:numPr>
                <w:ilvl w:val="1"/>
                <w:numId w:val="98"/>
              </w:numPr>
              <w:spacing w:after="0" w:line="288" w:lineRule="auto"/>
              <w:rPr>
                <w:rFonts w:ascii="Arial" w:hAnsi="Arial" w:cs="Arial"/>
                <w:sz w:val="22"/>
                <w:szCs w:val="22"/>
              </w:rPr>
            </w:pPr>
            <w:r>
              <w:rPr>
                <w:rFonts w:ascii="Arial" w:hAnsi="Arial" w:cs="Arial"/>
                <w:sz w:val="22"/>
                <w:szCs w:val="22"/>
              </w:rPr>
              <w:t>Awapuni facility, Palmerston North and next centres have been prioritised for development.</w:t>
            </w:r>
          </w:p>
          <w:p w14:paraId="0BA6AF07" w14:textId="77777777" w:rsidR="00463FC4" w:rsidRDefault="00463FC4" w:rsidP="00463FC4">
            <w:pPr>
              <w:pStyle w:val="ListParagraph"/>
              <w:numPr>
                <w:ilvl w:val="0"/>
                <w:numId w:val="98"/>
              </w:numPr>
              <w:spacing w:after="0" w:line="288" w:lineRule="auto"/>
              <w:rPr>
                <w:rFonts w:ascii="Arial" w:hAnsi="Arial" w:cs="Arial"/>
                <w:sz w:val="22"/>
                <w:szCs w:val="22"/>
              </w:rPr>
            </w:pPr>
            <w:r>
              <w:rPr>
                <w:rFonts w:ascii="Arial" w:hAnsi="Arial" w:cs="Arial"/>
                <w:sz w:val="22"/>
                <w:szCs w:val="22"/>
              </w:rPr>
              <w:t>Anticipated completion in early 2021 are:</w:t>
            </w:r>
          </w:p>
          <w:p w14:paraId="14955C3D" w14:textId="77777777" w:rsidR="00463FC4" w:rsidRDefault="00463FC4" w:rsidP="00463FC4">
            <w:pPr>
              <w:pStyle w:val="ListParagraph"/>
              <w:numPr>
                <w:ilvl w:val="1"/>
                <w:numId w:val="98"/>
              </w:numPr>
              <w:spacing w:after="0" w:line="288" w:lineRule="auto"/>
              <w:rPr>
                <w:rFonts w:ascii="Arial" w:hAnsi="Arial" w:cs="Arial"/>
                <w:sz w:val="22"/>
                <w:szCs w:val="22"/>
              </w:rPr>
            </w:pPr>
            <w:r>
              <w:rPr>
                <w:rFonts w:ascii="Arial" w:hAnsi="Arial" w:cs="Arial"/>
                <w:sz w:val="22"/>
                <w:szCs w:val="22"/>
              </w:rPr>
              <w:t>Tamaoho Satellite and VRC, Pukekohe, new build</w:t>
            </w:r>
          </w:p>
          <w:p w14:paraId="41004895" w14:textId="77777777" w:rsidR="00463FC4" w:rsidRDefault="00463FC4" w:rsidP="00463FC4">
            <w:pPr>
              <w:pStyle w:val="ListParagraph"/>
              <w:numPr>
                <w:ilvl w:val="1"/>
                <w:numId w:val="98"/>
              </w:numPr>
              <w:spacing w:after="0" w:line="288" w:lineRule="auto"/>
              <w:rPr>
                <w:rFonts w:ascii="Arial" w:hAnsi="Arial" w:cs="Arial"/>
                <w:sz w:val="22"/>
                <w:szCs w:val="22"/>
              </w:rPr>
            </w:pPr>
            <w:r>
              <w:rPr>
                <w:rFonts w:ascii="Arial" w:hAnsi="Arial" w:cs="Arial"/>
                <w:sz w:val="22"/>
                <w:szCs w:val="22"/>
              </w:rPr>
              <w:t>James Cook Satellite refurbishment</w:t>
            </w:r>
          </w:p>
          <w:p w14:paraId="42ED4D5A" w14:textId="77777777" w:rsidR="00463FC4" w:rsidRPr="0055220A" w:rsidRDefault="00463FC4" w:rsidP="00463FC4">
            <w:pPr>
              <w:pStyle w:val="ListParagraph"/>
              <w:numPr>
                <w:ilvl w:val="0"/>
                <w:numId w:val="98"/>
              </w:numPr>
              <w:spacing w:after="0" w:line="288" w:lineRule="auto"/>
              <w:rPr>
                <w:rFonts w:ascii="Arial" w:hAnsi="Arial" w:cs="Arial"/>
                <w:sz w:val="22"/>
                <w:szCs w:val="22"/>
              </w:rPr>
            </w:pPr>
            <w:r>
              <w:rPr>
                <w:rFonts w:ascii="Arial" w:hAnsi="Arial" w:cs="Arial"/>
                <w:sz w:val="22"/>
                <w:szCs w:val="22"/>
              </w:rPr>
              <w:t>Not initiated at this time Scott Point Satellite and VRC, where we await MOE advice on progress.</w:t>
            </w:r>
          </w:p>
          <w:p w14:paraId="24BD4BA4" w14:textId="77777777" w:rsidR="00463FC4" w:rsidRPr="008D5370" w:rsidRDefault="00463FC4" w:rsidP="00463FC4">
            <w:pPr>
              <w:pStyle w:val="ListParagraph"/>
              <w:numPr>
                <w:ilvl w:val="0"/>
                <w:numId w:val="98"/>
              </w:numPr>
              <w:spacing w:after="0" w:line="288" w:lineRule="auto"/>
              <w:rPr>
                <w:rFonts w:ascii="Arial" w:hAnsi="Arial" w:cs="Arial"/>
                <w:sz w:val="22"/>
                <w:szCs w:val="22"/>
              </w:rPr>
            </w:pPr>
            <w:r w:rsidRPr="008D5370">
              <w:rPr>
                <w:rFonts w:ascii="Arial" w:hAnsi="Arial" w:cs="Arial"/>
                <w:sz w:val="22"/>
                <w:szCs w:val="22"/>
              </w:rPr>
              <w:t>Overall good progress has been made in 2020, the in progress status refers to the remaining facilities that have yet to be refurbished or rebuilt.</w:t>
            </w:r>
          </w:p>
          <w:p w14:paraId="0D0B932B" w14:textId="77777777" w:rsidR="00463FC4" w:rsidRPr="0055220A" w:rsidRDefault="00463FC4" w:rsidP="00C61E60">
            <w:pPr>
              <w:spacing w:line="288" w:lineRule="auto"/>
              <w:rPr>
                <w:rFonts w:ascii="Arial" w:hAnsi="Arial"/>
                <w:sz w:val="22"/>
                <w:szCs w:val="22"/>
              </w:rPr>
            </w:pPr>
            <w:r>
              <w:rPr>
                <w:rFonts w:ascii="Arial" w:hAnsi="Arial"/>
                <w:sz w:val="22"/>
                <w:szCs w:val="22"/>
              </w:rPr>
              <w:t xml:space="preserve"> </w:t>
            </w:r>
          </w:p>
        </w:tc>
      </w:tr>
    </w:tbl>
    <w:p w14:paraId="426D86BB" w14:textId="77777777" w:rsidR="00463FC4" w:rsidRPr="00E6629E" w:rsidRDefault="00463FC4" w:rsidP="00463FC4">
      <w:pPr>
        <w:spacing w:after="0" w:line="288" w:lineRule="auto"/>
      </w:pPr>
    </w:p>
    <w:p w14:paraId="2327DE19" w14:textId="75F53D48" w:rsidR="00EB09EB" w:rsidRDefault="00EB09EB" w:rsidP="00EB09EB"/>
    <w:p w14:paraId="5C3CF4DB" w14:textId="77777777" w:rsidR="00D40B9F" w:rsidRDefault="00D40B9F" w:rsidP="00EB09EB"/>
    <w:p w14:paraId="702A895B" w14:textId="0E795F39" w:rsidR="00EB09EB" w:rsidRDefault="00EB09EB">
      <w:r>
        <w:br w:type="page"/>
      </w:r>
    </w:p>
    <w:p w14:paraId="6146CFDE" w14:textId="77777777" w:rsidR="00EB09EB" w:rsidRPr="00EB09EB" w:rsidRDefault="00EB09EB" w:rsidP="00EB09EB"/>
    <w:p w14:paraId="75D4C803" w14:textId="3C37F187" w:rsidR="007A3081" w:rsidRPr="00BB1285" w:rsidRDefault="007A3081" w:rsidP="007A3081">
      <w:pPr>
        <w:pStyle w:val="Heading1"/>
        <w:rPr>
          <w:rFonts w:cs="Arial"/>
        </w:rPr>
      </w:pPr>
      <w:bookmarkStart w:id="570" w:name="_Toc67491019"/>
      <w:bookmarkStart w:id="571" w:name="_Toc67492006"/>
      <w:bookmarkStart w:id="572" w:name="_Toc70517517"/>
      <w:r w:rsidRPr="00BB1285">
        <w:rPr>
          <w:rFonts w:cs="Arial"/>
        </w:rPr>
        <w:t>20</w:t>
      </w:r>
      <w:r w:rsidR="00685EA7" w:rsidRPr="00BB1285">
        <w:rPr>
          <w:rFonts w:cs="Arial"/>
        </w:rPr>
        <w:t>20</w:t>
      </w:r>
      <w:r w:rsidR="00DE76A1">
        <w:rPr>
          <w:rFonts w:cs="Arial"/>
        </w:rPr>
        <w:t xml:space="preserve"> </w:t>
      </w:r>
      <w:r w:rsidRPr="00BB1285">
        <w:rPr>
          <w:rFonts w:cs="Arial"/>
        </w:rPr>
        <w:t>Audited Financial Statement</w:t>
      </w:r>
      <w:bookmarkEnd w:id="570"/>
      <w:bookmarkEnd w:id="571"/>
      <w:bookmarkEnd w:id="572"/>
    </w:p>
    <w:p w14:paraId="538179C0" w14:textId="666EC1EF" w:rsidR="00DD6932" w:rsidRPr="00BB1285" w:rsidRDefault="00F54367" w:rsidP="00540E54">
      <w:r w:rsidRPr="00BB1285">
        <w:t xml:space="preserve">(Refer to separate audited Financials) </w:t>
      </w:r>
    </w:p>
    <w:sectPr w:rsidR="00DD6932" w:rsidRPr="00BB1285" w:rsidSect="004B4B06">
      <w:pgSz w:w="15840" w:h="12240" w:orient="landscape"/>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C51D48" w14:textId="77777777" w:rsidR="00A81133" w:rsidRDefault="00A81133">
      <w:pPr>
        <w:spacing w:after="0" w:line="240" w:lineRule="auto"/>
      </w:pPr>
      <w:r>
        <w:separator/>
      </w:r>
    </w:p>
  </w:endnote>
  <w:endnote w:type="continuationSeparator" w:id="0">
    <w:p w14:paraId="53F49DA8" w14:textId="77777777" w:rsidR="00A81133" w:rsidRDefault="00A81133">
      <w:pPr>
        <w:spacing w:after="0" w:line="240" w:lineRule="auto"/>
      </w:pPr>
      <w:r>
        <w:continuationSeparator/>
      </w:r>
    </w:p>
  </w:endnote>
  <w:endnote w:type="continuationNotice" w:id="1">
    <w:p w14:paraId="4319ECD7" w14:textId="77777777" w:rsidR="00A81133" w:rsidRDefault="00A811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venir Next">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909B1" w14:textId="4609C8A5" w:rsidR="00A81133" w:rsidRDefault="00A81133">
    <w:pPr>
      <w:pStyle w:val="Footer"/>
      <w:jc w:val="right"/>
    </w:pPr>
  </w:p>
  <w:p w14:paraId="64AA595C" w14:textId="77777777" w:rsidR="00A81133" w:rsidRDefault="00A811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9206511"/>
      <w:docPartObj>
        <w:docPartGallery w:val="Page Numbers (Bottom of Page)"/>
        <w:docPartUnique/>
      </w:docPartObj>
    </w:sdtPr>
    <w:sdtEndPr>
      <w:rPr>
        <w:noProof/>
      </w:rPr>
    </w:sdtEndPr>
    <w:sdtContent>
      <w:p w14:paraId="0E80E1CB" w14:textId="0A7E8610" w:rsidR="00A81133" w:rsidRDefault="00A81133">
        <w:pPr>
          <w:pStyle w:val="Footer"/>
          <w:jc w:val="right"/>
        </w:pPr>
        <w:r>
          <w:fldChar w:fldCharType="begin"/>
        </w:r>
        <w:r>
          <w:instrText xml:space="preserve"> PAGE   \* MERGEFORMAT </w:instrText>
        </w:r>
        <w:r>
          <w:fldChar w:fldCharType="separate"/>
        </w:r>
        <w:r w:rsidR="00903CE0">
          <w:rPr>
            <w:noProof/>
          </w:rPr>
          <w:t>21</w:t>
        </w:r>
        <w:r>
          <w:rPr>
            <w:noProof/>
          </w:rPr>
          <w:fldChar w:fldCharType="end"/>
        </w:r>
      </w:p>
    </w:sdtContent>
  </w:sdt>
  <w:p w14:paraId="0162D721" w14:textId="77777777" w:rsidR="00A81133" w:rsidRDefault="00A811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4215227"/>
      <w:docPartObj>
        <w:docPartGallery w:val="Page Numbers (Bottom of Page)"/>
        <w:docPartUnique/>
      </w:docPartObj>
    </w:sdtPr>
    <w:sdtEndPr>
      <w:rPr>
        <w:noProof/>
      </w:rPr>
    </w:sdtEndPr>
    <w:sdtContent>
      <w:p w14:paraId="1F3C738E" w14:textId="3B380892" w:rsidR="00A81133" w:rsidRDefault="00A81133">
        <w:pPr>
          <w:pStyle w:val="Footer"/>
          <w:jc w:val="right"/>
        </w:pPr>
        <w:r>
          <w:fldChar w:fldCharType="begin"/>
        </w:r>
        <w:r>
          <w:instrText xml:space="preserve"> PAGE   \* MERGEFORMAT </w:instrText>
        </w:r>
        <w:r>
          <w:fldChar w:fldCharType="separate"/>
        </w:r>
        <w:r w:rsidR="00903CE0">
          <w:rPr>
            <w:noProof/>
          </w:rPr>
          <w:t>116</w:t>
        </w:r>
        <w:r>
          <w:rPr>
            <w:noProof/>
          </w:rPr>
          <w:fldChar w:fldCharType="end"/>
        </w:r>
      </w:p>
    </w:sdtContent>
  </w:sdt>
  <w:p w14:paraId="6D29C31C" w14:textId="77777777" w:rsidR="00A81133" w:rsidRDefault="00A81133" w:rsidP="0060242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F8F5BD" w14:textId="77777777" w:rsidR="00A81133" w:rsidRDefault="00A81133">
      <w:pPr>
        <w:spacing w:after="0" w:line="240" w:lineRule="auto"/>
      </w:pPr>
      <w:r>
        <w:separator/>
      </w:r>
    </w:p>
  </w:footnote>
  <w:footnote w:type="continuationSeparator" w:id="0">
    <w:p w14:paraId="0AFE1F50" w14:textId="77777777" w:rsidR="00A81133" w:rsidRDefault="00A81133">
      <w:pPr>
        <w:spacing w:after="0" w:line="240" w:lineRule="auto"/>
      </w:pPr>
      <w:r>
        <w:continuationSeparator/>
      </w:r>
    </w:p>
  </w:footnote>
  <w:footnote w:type="continuationNotice" w:id="1">
    <w:p w14:paraId="7CE4FAD2" w14:textId="77777777" w:rsidR="00A81133" w:rsidRDefault="00A8113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03A86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E6A82"/>
    <w:multiLevelType w:val="hybridMultilevel"/>
    <w:tmpl w:val="18586C0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4B718D7"/>
    <w:multiLevelType w:val="hybridMultilevel"/>
    <w:tmpl w:val="0472D714"/>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5926CE6"/>
    <w:multiLevelType w:val="hybridMultilevel"/>
    <w:tmpl w:val="280471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5B357AC"/>
    <w:multiLevelType w:val="hybridMultilevel"/>
    <w:tmpl w:val="55063146"/>
    <w:lvl w:ilvl="0" w:tplc="D52C78BA">
      <w:start w:val="1"/>
      <w:numFmt w:val="bullet"/>
      <w:lvlText w:val="·"/>
      <w:lvlJc w:val="left"/>
      <w:pPr>
        <w:ind w:left="720" w:hanging="360"/>
      </w:pPr>
      <w:rPr>
        <w:rFonts w:ascii="Symbol" w:hAnsi="Symbol" w:hint="default"/>
      </w:rPr>
    </w:lvl>
    <w:lvl w:ilvl="1" w:tplc="F28ECDD2">
      <w:start w:val="1"/>
      <w:numFmt w:val="bullet"/>
      <w:lvlText w:val="o"/>
      <w:lvlJc w:val="left"/>
      <w:pPr>
        <w:ind w:left="1440" w:hanging="360"/>
      </w:pPr>
      <w:rPr>
        <w:rFonts w:ascii="Courier New" w:hAnsi="Courier New" w:hint="default"/>
      </w:rPr>
    </w:lvl>
    <w:lvl w:ilvl="2" w:tplc="8E28F9C6">
      <w:start w:val="1"/>
      <w:numFmt w:val="bullet"/>
      <w:lvlText w:val=""/>
      <w:lvlJc w:val="left"/>
      <w:pPr>
        <w:ind w:left="2160" w:hanging="360"/>
      </w:pPr>
      <w:rPr>
        <w:rFonts w:ascii="Wingdings" w:hAnsi="Wingdings" w:hint="default"/>
      </w:rPr>
    </w:lvl>
    <w:lvl w:ilvl="3" w:tplc="CEB23696">
      <w:start w:val="1"/>
      <w:numFmt w:val="bullet"/>
      <w:lvlText w:val=""/>
      <w:lvlJc w:val="left"/>
      <w:pPr>
        <w:ind w:left="2880" w:hanging="360"/>
      </w:pPr>
      <w:rPr>
        <w:rFonts w:ascii="Symbol" w:hAnsi="Symbol" w:hint="default"/>
      </w:rPr>
    </w:lvl>
    <w:lvl w:ilvl="4" w:tplc="AB9AD1D6">
      <w:start w:val="1"/>
      <w:numFmt w:val="bullet"/>
      <w:lvlText w:val="o"/>
      <w:lvlJc w:val="left"/>
      <w:pPr>
        <w:ind w:left="3600" w:hanging="360"/>
      </w:pPr>
      <w:rPr>
        <w:rFonts w:ascii="Courier New" w:hAnsi="Courier New" w:hint="default"/>
      </w:rPr>
    </w:lvl>
    <w:lvl w:ilvl="5" w:tplc="7A5EECC6">
      <w:start w:val="1"/>
      <w:numFmt w:val="bullet"/>
      <w:lvlText w:val=""/>
      <w:lvlJc w:val="left"/>
      <w:pPr>
        <w:ind w:left="4320" w:hanging="360"/>
      </w:pPr>
      <w:rPr>
        <w:rFonts w:ascii="Wingdings" w:hAnsi="Wingdings" w:hint="default"/>
      </w:rPr>
    </w:lvl>
    <w:lvl w:ilvl="6" w:tplc="17F0A652">
      <w:start w:val="1"/>
      <w:numFmt w:val="bullet"/>
      <w:lvlText w:val=""/>
      <w:lvlJc w:val="left"/>
      <w:pPr>
        <w:ind w:left="5040" w:hanging="360"/>
      </w:pPr>
      <w:rPr>
        <w:rFonts w:ascii="Symbol" w:hAnsi="Symbol" w:hint="default"/>
      </w:rPr>
    </w:lvl>
    <w:lvl w:ilvl="7" w:tplc="4B14C680">
      <w:start w:val="1"/>
      <w:numFmt w:val="bullet"/>
      <w:lvlText w:val="o"/>
      <w:lvlJc w:val="left"/>
      <w:pPr>
        <w:ind w:left="5760" w:hanging="360"/>
      </w:pPr>
      <w:rPr>
        <w:rFonts w:ascii="Courier New" w:hAnsi="Courier New" w:hint="default"/>
      </w:rPr>
    </w:lvl>
    <w:lvl w:ilvl="8" w:tplc="A27AB2BA">
      <w:start w:val="1"/>
      <w:numFmt w:val="bullet"/>
      <w:lvlText w:val=""/>
      <w:lvlJc w:val="left"/>
      <w:pPr>
        <w:ind w:left="6480" w:hanging="360"/>
      </w:pPr>
      <w:rPr>
        <w:rFonts w:ascii="Wingdings" w:hAnsi="Wingdings" w:hint="default"/>
      </w:rPr>
    </w:lvl>
  </w:abstractNum>
  <w:abstractNum w:abstractNumId="5" w15:restartNumberingAfterBreak="0">
    <w:nsid w:val="065A5A95"/>
    <w:multiLevelType w:val="hybridMultilevel"/>
    <w:tmpl w:val="E73A55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71031BB"/>
    <w:multiLevelType w:val="hybridMultilevel"/>
    <w:tmpl w:val="152447E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098A299E"/>
    <w:multiLevelType w:val="hybridMultilevel"/>
    <w:tmpl w:val="BD76F5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99A0510"/>
    <w:multiLevelType w:val="hybridMultilevel"/>
    <w:tmpl w:val="E760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3E6B21"/>
    <w:multiLevelType w:val="hybridMultilevel"/>
    <w:tmpl w:val="3724BC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0B9C2047"/>
    <w:multiLevelType w:val="hybridMultilevel"/>
    <w:tmpl w:val="F7C6F06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0BA269E9"/>
    <w:multiLevelType w:val="hybridMultilevel"/>
    <w:tmpl w:val="DD74439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0DB17877"/>
    <w:multiLevelType w:val="hybridMultilevel"/>
    <w:tmpl w:val="92AEC57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0FE45F70"/>
    <w:multiLevelType w:val="hybridMultilevel"/>
    <w:tmpl w:val="0DE8C5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0FEF6B83"/>
    <w:multiLevelType w:val="hybridMultilevel"/>
    <w:tmpl w:val="079AFD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1117646D"/>
    <w:multiLevelType w:val="hybridMultilevel"/>
    <w:tmpl w:val="08D2B9D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13403386"/>
    <w:multiLevelType w:val="hybridMultilevel"/>
    <w:tmpl w:val="C3FE651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141651FB"/>
    <w:multiLevelType w:val="hybridMultilevel"/>
    <w:tmpl w:val="92DA1C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14C755D3"/>
    <w:multiLevelType w:val="hybridMultilevel"/>
    <w:tmpl w:val="69BA69E6"/>
    <w:lvl w:ilvl="0" w:tplc="F402847C">
      <w:start w:val="1"/>
      <w:numFmt w:val="bullet"/>
      <w:lvlText w:val="·"/>
      <w:lvlJc w:val="left"/>
      <w:pPr>
        <w:ind w:left="720" w:hanging="360"/>
      </w:pPr>
      <w:rPr>
        <w:rFonts w:ascii="Symbol" w:hAnsi="Symbol" w:hint="default"/>
      </w:rPr>
    </w:lvl>
    <w:lvl w:ilvl="1" w:tplc="00E492F8">
      <w:start w:val="1"/>
      <w:numFmt w:val="bullet"/>
      <w:lvlText w:val="o"/>
      <w:lvlJc w:val="left"/>
      <w:pPr>
        <w:ind w:left="1440" w:hanging="360"/>
      </w:pPr>
      <w:rPr>
        <w:rFonts w:ascii="Courier New" w:hAnsi="Courier New" w:hint="default"/>
      </w:rPr>
    </w:lvl>
    <w:lvl w:ilvl="2" w:tplc="DC3C66AA">
      <w:start w:val="1"/>
      <w:numFmt w:val="bullet"/>
      <w:lvlText w:val=""/>
      <w:lvlJc w:val="left"/>
      <w:pPr>
        <w:ind w:left="2160" w:hanging="360"/>
      </w:pPr>
      <w:rPr>
        <w:rFonts w:ascii="Wingdings" w:hAnsi="Wingdings" w:hint="default"/>
      </w:rPr>
    </w:lvl>
    <w:lvl w:ilvl="3" w:tplc="F47AADF4">
      <w:start w:val="1"/>
      <w:numFmt w:val="bullet"/>
      <w:lvlText w:val=""/>
      <w:lvlJc w:val="left"/>
      <w:pPr>
        <w:ind w:left="2880" w:hanging="360"/>
      </w:pPr>
      <w:rPr>
        <w:rFonts w:ascii="Symbol" w:hAnsi="Symbol" w:hint="default"/>
      </w:rPr>
    </w:lvl>
    <w:lvl w:ilvl="4" w:tplc="EF949052">
      <w:start w:val="1"/>
      <w:numFmt w:val="bullet"/>
      <w:lvlText w:val="o"/>
      <w:lvlJc w:val="left"/>
      <w:pPr>
        <w:ind w:left="3600" w:hanging="360"/>
      </w:pPr>
      <w:rPr>
        <w:rFonts w:ascii="Courier New" w:hAnsi="Courier New" w:hint="default"/>
      </w:rPr>
    </w:lvl>
    <w:lvl w:ilvl="5" w:tplc="287227E6">
      <w:start w:val="1"/>
      <w:numFmt w:val="bullet"/>
      <w:lvlText w:val=""/>
      <w:lvlJc w:val="left"/>
      <w:pPr>
        <w:ind w:left="4320" w:hanging="360"/>
      </w:pPr>
      <w:rPr>
        <w:rFonts w:ascii="Wingdings" w:hAnsi="Wingdings" w:hint="default"/>
      </w:rPr>
    </w:lvl>
    <w:lvl w:ilvl="6" w:tplc="0370532A">
      <w:start w:val="1"/>
      <w:numFmt w:val="bullet"/>
      <w:lvlText w:val=""/>
      <w:lvlJc w:val="left"/>
      <w:pPr>
        <w:ind w:left="5040" w:hanging="360"/>
      </w:pPr>
      <w:rPr>
        <w:rFonts w:ascii="Symbol" w:hAnsi="Symbol" w:hint="default"/>
      </w:rPr>
    </w:lvl>
    <w:lvl w:ilvl="7" w:tplc="C97C0F52">
      <w:start w:val="1"/>
      <w:numFmt w:val="bullet"/>
      <w:lvlText w:val="o"/>
      <w:lvlJc w:val="left"/>
      <w:pPr>
        <w:ind w:left="5760" w:hanging="360"/>
      </w:pPr>
      <w:rPr>
        <w:rFonts w:ascii="Courier New" w:hAnsi="Courier New" w:hint="default"/>
      </w:rPr>
    </w:lvl>
    <w:lvl w:ilvl="8" w:tplc="1DF6E8DA">
      <w:start w:val="1"/>
      <w:numFmt w:val="bullet"/>
      <w:lvlText w:val=""/>
      <w:lvlJc w:val="left"/>
      <w:pPr>
        <w:ind w:left="6480" w:hanging="360"/>
      </w:pPr>
      <w:rPr>
        <w:rFonts w:ascii="Wingdings" w:hAnsi="Wingdings" w:hint="default"/>
      </w:rPr>
    </w:lvl>
  </w:abstractNum>
  <w:abstractNum w:abstractNumId="19" w15:restartNumberingAfterBreak="0">
    <w:nsid w:val="15307DD3"/>
    <w:multiLevelType w:val="hybridMultilevel"/>
    <w:tmpl w:val="C538A81E"/>
    <w:lvl w:ilvl="0" w:tplc="1542F054">
      <w:start w:val="1"/>
      <w:numFmt w:val="bullet"/>
      <w:lvlText w:val="·"/>
      <w:lvlJc w:val="left"/>
      <w:pPr>
        <w:ind w:left="720" w:hanging="360"/>
      </w:pPr>
      <w:rPr>
        <w:rFonts w:ascii="Symbol" w:hAnsi="Symbol" w:hint="default"/>
      </w:rPr>
    </w:lvl>
    <w:lvl w:ilvl="1" w:tplc="4718D772">
      <w:start w:val="1"/>
      <w:numFmt w:val="bullet"/>
      <w:lvlText w:val="o"/>
      <w:lvlJc w:val="left"/>
      <w:pPr>
        <w:ind w:left="1440" w:hanging="360"/>
      </w:pPr>
      <w:rPr>
        <w:rFonts w:ascii="Courier New" w:hAnsi="Courier New" w:hint="default"/>
      </w:rPr>
    </w:lvl>
    <w:lvl w:ilvl="2" w:tplc="C1AA12C6">
      <w:start w:val="1"/>
      <w:numFmt w:val="bullet"/>
      <w:lvlText w:val=""/>
      <w:lvlJc w:val="left"/>
      <w:pPr>
        <w:ind w:left="2160" w:hanging="360"/>
      </w:pPr>
      <w:rPr>
        <w:rFonts w:ascii="Wingdings" w:hAnsi="Wingdings" w:hint="default"/>
      </w:rPr>
    </w:lvl>
    <w:lvl w:ilvl="3" w:tplc="90B880EC">
      <w:start w:val="1"/>
      <w:numFmt w:val="bullet"/>
      <w:lvlText w:val=""/>
      <w:lvlJc w:val="left"/>
      <w:pPr>
        <w:ind w:left="2880" w:hanging="360"/>
      </w:pPr>
      <w:rPr>
        <w:rFonts w:ascii="Symbol" w:hAnsi="Symbol" w:hint="default"/>
      </w:rPr>
    </w:lvl>
    <w:lvl w:ilvl="4" w:tplc="6A20B598">
      <w:start w:val="1"/>
      <w:numFmt w:val="bullet"/>
      <w:lvlText w:val="o"/>
      <w:lvlJc w:val="left"/>
      <w:pPr>
        <w:ind w:left="3600" w:hanging="360"/>
      </w:pPr>
      <w:rPr>
        <w:rFonts w:ascii="Courier New" w:hAnsi="Courier New" w:hint="default"/>
      </w:rPr>
    </w:lvl>
    <w:lvl w:ilvl="5" w:tplc="F7AE679C">
      <w:start w:val="1"/>
      <w:numFmt w:val="bullet"/>
      <w:lvlText w:val=""/>
      <w:lvlJc w:val="left"/>
      <w:pPr>
        <w:ind w:left="4320" w:hanging="360"/>
      </w:pPr>
      <w:rPr>
        <w:rFonts w:ascii="Wingdings" w:hAnsi="Wingdings" w:hint="default"/>
      </w:rPr>
    </w:lvl>
    <w:lvl w:ilvl="6" w:tplc="3B0A5878">
      <w:start w:val="1"/>
      <w:numFmt w:val="bullet"/>
      <w:lvlText w:val=""/>
      <w:lvlJc w:val="left"/>
      <w:pPr>
        <w:ind w:left="5040" w:hanging="360"/>
      </w:pPr>
      <w:rPr>
        <w:rFonts w:ascii="Symbol" w:hAnsi="Symbol" w:hint="default"/>
      </w:rPr>
    </w:lvl>
    <w:lvl w:ilvl="7" w:tplc="822C5176">
      <w:start w:val="1"/>
      <w:numFmt w:val="bullet"/>
      <w:lvlText w:val="o"/>
      <w:lvlJc w:val="left"/>
      <w:pPr>
        <w:ind w:left="5760" w:hanging="360"/>
      </w:pPr>
      <w:rPr>
        <w:rFonts w:ascii="Courier New" w:hAnsi="Courier New" w:hint="default"/>
      </w:rPr>
    </w:lvl>
    <w:lvl w:ilvl="8" w:tplc="A3B00E5C">
      <w:start w:val="1"/>
      <w:numFmt w:val="bullet"/>
      <w:lvlText w:val=""/>
      <w:lvlJc w:val="left"/>
      <w:pPr>
        <w:ind w:left="6480" w:hanging="360"/>
      </w:pPr>
      <w:rPr>
        <w:rFonts w:ascii="Wingdings" w:hAnsi="Wingdings" w:hint="default"/>
      </w:rPr>
    </w:lvl>
  </w:abstractNum>
  <w:abstractNum w:abstractNumId="20" w15:restartNumberingAfterBreak="0">
    <w:nsid w:val="17F84D37"/>
    <w:multiLevelType w:val="hybridMultilevel"/>
    <w:tmpl w:val="DAEEA0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19B61EE8"/>
    <w:multiLevelType w:val="hybridMultilevel"/>
    <w:tmpl w:val="DE8C29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1B705876"/>
    <w:multiLevelType w:val="hybridMultilevel"/>
    <w:tmpl w:val="D5C6A946"/>
    <w:lvl w:ilvl="0" w:tplc="74820A84">
      <w:start w:val="1"/>
      <w:numFmt w:val="bullet"/>
      <w:lvlText w:val="·"/>
      <w:lvlJc w:val="left"/>
      <w:pPr>
        <w:ind w:left="720" w:hanging="360"/>
      </w:pPr>
      <w:rPr>
        <w:rFonts w:ascii="Symbol" w:hAnsi="Symbol" w:hint="default"/>
      </w:rPr>
    </w:lvl>
    <w:lvl w:ilvl="1" w:tplc="EE90BEA8">
      <w:start w:val="1"/>
      <w:numFmt w:val="bullet"/>
      <w:lvlText w:val="o"/>
      <w:lvlJc w:val="left"/>
      <w:pPr>
        <w:ind w:left="1440" w:hanging="360"/>
      </w:pPr>
      <w:rPr>
        <w:rFonts w:ascii="Courier New" w:hAnsi="Courier New" w:hint="default"/>
      </w:rPr>
    </w:lvl>
    <w:lvl w:ilvl="2" w:tplc="A25C2D5A">
      <w:start w:val="1"/>
      <w:numFmt w:val="bullet"/>
      <w:lvlText w:val=""/>
      <w:lvlJc w:val="left"/>
      <w:pPr>
        <w:ind w:left="2160" w:hanging="360"/>
      </w:pPr>
      <w:rPr>
        <w:rFonts w:ascii="Wingdings" w:hAnsi="Wingdings" w:hint="default"/>
      </w:rPr>
    </w:lvl>
    <w:lvl w:ilvl="3" w:tplc="4A0ADD60">
      <w:start w:val="1"/>
      <w:numFmt w:val="bullet"/>
      <w:lvlText w:val=""/>
      <w:lvlJc w:val="left"/>
      <w:pPr>
        <w:ind w:left="2880" w:hanging="360"/>
      </w:pPr>
      <w:rPr>
        <w:rFonts w:ascii="Symbol" w:hAnsi="Symbol" w:hint="default"/>
      </w:rPr>
    </w:lvl>
    <w:lvl w:ilvl="4" w:tplc="6B68144A">
      <w:start w:val="1"/>
      <w:numFmt w:val="bullet"/>
      <w:lvlText w:val="o"/>
      <w:lvlJc w:val="left"/>
      <w:pPr>
        <w:ind w:left="3600" w:hanging="360"/>
      </w:pPr>
      <w:rPr>
        <w:rFonts w:ascii="Courier New" w:hAnsi="Courier New" w:hint="default"/>
      </w:rPr>
    </w:lvl>
    <w:lvl w:ilvl="5" w:tplc="CB284DCE">
      <w:start w:val="1"/>
      <w:numFmt w:val="bullet"/>
      <w:lvlText w:val=""/>
      <w:lvlJc w:val="left"/>
      <w:pPr>
        <w:ind w:left="4320" w:hanging="360"/>
      </w:pPr>
      <w:rPr>
        <w:rFonts w:ascii="Wingdings" w:hAnsi="Wingdings" w:hint="default"/>
      </w:rPr>
    </w:lvl>
    <w:lvl w:ilvl="6" w:tplc="30524838">
      <w:start w:val="1"/>
      <w:numFmt w:val="bullet"/>
      <w:lvlText w:val=""/>
      <w:lvlJc w:val="left"/>
      <w:pPr>
        <w:ind w:left="5040" w:hanging="360"/>
      </w:pPr>
      <w:rPr>
        <w:rFonts w:ascii="Symbol" w:hAnsi="Symbol" w:hint="default"/>
      </w:rPr>
    </w:lvl>
    <w:lvl w:ilvl="7" w:tplc="072449CE">
      <w:start w:val="1"/>
      <w:numFmt w:val="bullet"/>
      <w:lvlText w:val="o"/>
      <w:lvlJc w:val="left"/>
      <w:pPr>
        <w:ind w:left="5760" w:hanging="360"/>
      </w:pPr>
      <w:rPr>
        <w:rFonts w:ascii="Courier New" w:hAnsi="Courier New" w:hint="default"/>
      </w:rPr>
    </w:lvl>
    <w:lvl w:ilvl="8" w:tplc="FA90F4AC">
      <w:start w:val="1"/>
      <w:numFmt w:val="bullet"/>
      <w:lvlText w:val=""/>
      <w:lvlJc w:val="left"/>
      <w:pPr>
        <w:ind w:left="6480" w:hanging="360"/>
      </w:pPr>
      <w:rPr>
        <w:rFonts w:ascii="Wingdings" w:hAnsi="Wingdings" w:hint="default"/>
      </w:rPr>
    </w:lvl>
  </w:abstractNum>
  <w:abstractNum w:abstractNumId="23" w15:restartNumberingAfterBreak="0">
    <w:nsid w:val="1B9675CA"/>
    <w:multiLevelType w:val="hybridMultilevel"/>
    <w:tmpl w:val="391AFB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C0D424D"/>
    <w:multiLevelType w:val="hybridMultilevel"/>
    <w:tmpl w:val="85465DBA"/>
    <w:lvl w:ilvl="0" w:tplc="44DCFED4">
      <w:start w:val="1"/>
      <w:numFmt w:val="bullet"/>
      <w:lvlText w:val="·"/>
      <w:lvlJc w:val="left"/>
      <w:pPr>
        <w:ind w:left="720" w:hanging="360"/>
      </w:pPr>
      <w:rPr>
        <w:rFonts w:ascii="Symbol" w:hAnsi="Symbol" w:hint="default"/>
      </w:rPr>
    </w:lvl>
    <w:lvl w:ilvl="1" w:tplc="A6768674">
      <w:start w:val="1"/>
      <w:numFmt w:val="bullet"/>
      <w:lvlText w:val="o"/>
      <w:lvlJc w:val="left"/>
      <w:pPr>
        <w:ind w:left="1440" w:hanging="360"/>
      </w:pPr>
      <w:rPr>
        <w:rFonts w:ascii="Courier New" w:hAnsi="Courier New" w:hint="default"/>
      </w:rPr>
    </w:lvl>
    <w:lvl w:ilvl="2" w:tplc="A6105ACA">
      <w:start w:val="1"/>
      <w:numFmt w:val="bullet"/>
      <w:lvlText w:val=""/>
      <w:lvlJc w:val="left"/>
      <w:pPr>
        <w:ind w:left="2160" w:hanging="360"/>
      </w:pPr>
      <w:rPr>
        <w:rFonts w:ascii="Wingdings" w:hAnsi="Wingdings" w:hint="default"/>
      </w:rPr>
    </w:lvl>
    <w:lvl w:ilvl="3" w:tplc="4992C662">
      <w:start w:val="1"/>
      <w:numFmt w:val="bullet"/>
      <w:lvlText w:val=""/>
      <w:lvlJc w:val="left"/>
      <w:pPr>
        <w:ind w:left="2880" w:hanging="360"/>
      </w:pPr>
      <w:rPr>
        <w:rFonts w:ascii="Symbol" w:hAnsi="Symbol" w:hint="default"/>
      </w:rPr>
    </w:lvl>
    <w:lvl w:ilvl="4" w:tplc="26E46B22">
      <w:start w:val="1"/>
      <w:numFmt w:val="bullet"/>
      <w:lvlText w:val="o"/>
      <w:lvlJc w:val="left"/>
      <w:pPr>
        <w:ind w:left="3600" w:hanging="360"/>
      </w:pPr>
      <w:rPr>
        <w:rFonts w:ascii="Courier New" w:hAnsi="Courier New" w:hint="default"/>
      </w:rPr>
    </w:lvl>
    <w:lvl w:ilvl="5" w:tplc="790C28BE">
      <w:start w:val="1"/>
      <w:numFmt w:val="bullet"/>
      <w:lvlText w:val=""/>
      <w:lvlJc w:val="left"/>
      <w:pPr>
        <w:ind w:left="4320" w:hanging="360"/>
      </w:pPr>
      <w:rPr>
        <w:rFonts w:ascii="Wingdings" w:hAnsi="Wingdings" w:hint="default"/>
      </w:rPr>
    </w:lvl>
    <w:lvl w:ilvl="6" w:tplc="68E0D5AE">
      <w:start w:val="1"/>
      <w:numFmt w:val="bullet"/>
      <w:lvlText w:val=""/>
      <w:lvlJc w:val="left"/>
      <w:pPr>
        <w:ind w:left="5040" w:hanging="360"/>
      </w:pPr>
      <w:rPr>
        <w:rFonts w:ascii="Symbol" w:hAnsi="Symbol" w:hint="default"/>
      </w:rPr>
    </w:lvl>
    <w:lvl w:ilvl="7" w:tplc="1EF2A886">
      <w:start w:val="1"/>
      <w:numFmt w:val="bullet"/>
      <w:lvlText w:val="o"/>
      <w:lvlJc w:val="left"/>
      <w:pPr>
        <w:ind w:left="5760" w:hanging="360"/>
      </w:pPr>
      <w:rPr>
        <w:rFonts w:ascii="Courier New" w:hAnsi="Courier New" w:hint="default"/>
      </w:rPr>
    </w:lvl>
    <w:lvl w:ilvl="8" w:tplc="9D64AC58">
      <w:start w:val="1"/>
      <w:numFmt w:val="bullet"/>
      <w:lvlText w:val=""/>
      <w:lvlJc w:val="left"/>
      <w:pPr>
        <w:ind w:left="6480" w:hanging="360"/>
      </w:pPr>
      <w:rPr>
        <w:rFonts w:ascii="Wingdings" w:hAnsi="Wingdings" w:hint="default"/>
      </w:rPr>
    </w:lvl>
  </w:abstractNum>
  <w:abstractNum w:abstractNumId="25" w15:restartNumberingAfterBreak="0">
    <w:nsid w:val="1C354FCB"/>
    <w:multiLevelType w:val="hybridMultilevel"/>
    <w:tmpl w:val="AAC830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D062E8A"/>
    <w:multiLevelType w:val="hybridMultilevel"/>
    <w:tmpl w:val="2242A82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1D784955"/>
    <w:multiLevelType w:val="hybridMultilevel"/>
    <w:tmpl w:val="0F4C45C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1DCE291B"/>
    <w:multiLevelType w:val="hybridMultilevel"/>
    <w:tmpl w:val="78DCF8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1F831C86"/>
    <w:multiLevelType w:val="hybridMultilevel"/>
    <w:tmpl w:val="D5A0FE88"/>
    <w:lvl w:ilvl="0" w:tplc="3A6A4732">
      <w:start w:val="1"/>
      <w:numFmt w:val="bullet"/>
      <w:lvlText w:val="·"/>
      <w:lvlJc w:val="left"/>
      <w:pPr>
        <w:ind w:left="720" w:hanging="360"/>
      </w:pPr>
      <w:rPr>
        <w:rFonts w:ascii="Symbol" w:hAnsi="Symbol" w:hint="default"/>
      </w:rPr>
    </w:lvl>
    <w:lvl w:ilvl="1" w:tplc="DA12864A">
      <w:start w:val="1"/>
      <w:numFmt w:val="bullet"/>
      <w:lvlText w:val="o"/>
      <w:lvlJc w:val="left"/>
      <w:pPr>
        <w:ind w:left="1440" w:hanging="360"/>
      </w:pPr>
      <w:rPr>
        <w:rFonts w:ascii="Courier New" w:hAnsi="Courier New" w:hint="default"/>
      </w:rPr>
    </w:lvl>
    <w:lvl w:ilvl="2" w:tplc="3A1816D4">
      <w:start w:val="1"/>
      <w:numFmt w:val="bullet"/>
      <w:lvlText w:val=""/>
      <w:lvlJc w:val="left"/>
      <w:pPr>
        <w:ind w:left="2160" w:hanging="360"/>
      </w:pPr>
      <w:rPr>
        <w:rFonts w:ascii="Wingdings" w:hAnsi="Wingdings" w:hint="default"/>
      </w:rPr>
    </w:lvl>
    <w:lvl w:ilvl="3" w:tplc="10BA0472">
      <w:start w:val="1"/>
      <w:numFmt w:val="bullet"/>
      <w:lvlText w:val=""/>
      <w:lvlJc w:val="left"/>
      <w:pPr>
        <w:ind w:left="2880" w:hanging="360"/>
      </w:pPr>
      <w:rPr>
        <w:rFonts w:ascii="Symbol" w:hAnsi="Symbol" w:hint="default"/>
      </w:rPr>
    </w:lvl>
    <w:lvl w:ilvl="4" w:tplc="CFD49B74">
      <w:start w:val="1"/>
      <w:numFmt w:val="bullet"/>
      <w:lvlText w:val="o"/>
      <w:lvlJc w:val="left"/>
      <w:pPr>
        <w:ind w:left="3600" w:hanging="360"/>
      </w:pPr>
      <w:rPr>
        <w:rFonts w:ascii="Courier New" w:hAnsi="Courier New" w:hint="default"/>
      </w:rPr>
    </w:lvl>
    <w:lvl w:ilvl="5" w:tplc="490E1352">
      <w:start w:val="1"/>
      <w:numFmt w:val="bullet"/>
      <w:lvlText w:val=""/>
      <w:lvlJc w:val="left"/>
      <w:pPr>
        <w:ind w:left="4320" w:hanging="360"/>
      </w:pPr>
      <w:rPr>
        <w:rFonts w:ascii="Wingdings" w:hAnsi="Wingdings" w:hint="default"/>
      </w:rPr>
    </w:lvl>
    <w:lvl w:ilvl="6" w:tplc="6F0A61D4">
      <w:start w:val="1"/>
      <w:numFmt w:val="bullet"/>
      <w:lvlText w:val=""/>
      <w:lvlJc w:val="left"/>
      <w:pPr>
        <w:ind w:left="5040" w:hanging="360"/>
      </w:pPr>
      <w:rPr>
        <w:rFonts w:ascii="Symbol" w:hAnsi="Symbol" w:hint="default"/>
      </w:rPr>
    </w:lvl>
    <w:lvl w:ilvl="7" w:tplc="600C193C">
      <w:start w:val="1"/>
      <w:numFmt w:val="bullet"/>
      <w:lvlText w:val="o"/>
      <w:lvlJc w:val="left"/>
      <w:pPr>
        <w:ind w:left="5760" w:hanging="360"/>
      </w:pPr>
      <w:rPr>
        <w:rFonts w:ascii="Courier New" w:hAnsi="Courier New" w:hint="default"/>
      </w:rPr>
    </w:lvl>
    <w:lvl w:ilvl="8" w:tplc="7E1A51C4">
      <w:start w:val="1"/>
      <w:numFmt w:val="bullet"/>
      <w:lvlText w:val=""/>
      <w:lvlJc w:val="left"/>
      <w:pPr>
        <w:ind w:left="6480" w:hanging="360"/>
      </w:pPr>
      <w:rPr>
        <w:rFonts w:ascii="Wingdings" w:hAnsi="Wingdings" w:hint="default"/>
      </w:rPr>
    </w:lvl>
  </w:abstractNum>
  <w:abstractNum w:abstractNumId="30" w15:restartNumberingAfterBreak="0">
    <w:nsid w:val="205E73F7"/>
    <w:multiLevelType w:val="hybridMultilevel"/>
    <w:tmpl w:val="1AFA5F9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262503BA"/>
    <w:multiLevelType w:val="hybridMultilevel"/>
    <w:tmpl w:val="43C8D26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26997ADB"/>
    <w:multiLevelType w:val="hybridMultilevel"/>
    <w:tmpl w:val="C660E75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26BD4C7B"/>
    <w:multiLevelType w:val="hybridMultilevel"/>
    <w:tmpl w:val="C552615A"/>
    <w:lvl w:ilvl="0" w:tplc="129E8E64">
      <w:start w:val="1"/>
      <w:numFmt w:val="decimal"/>
      <w:lvlText w:val="%1."/>
      <w:lvlJc w:val="left"/>
      <w:pPr>
        <w:ind w:left="720" w:hanging="360"/>
      </w:pPr>
    </w:lvl>
    <w:lvl w:ilvl="1" w:tplc="0A8CD794">
      <w:start w:val="1"/>
      <w:numFmt w:val="lowerLetter"/>
      <w:lvlText w:val="%2."/>
      <w:lvlJc w:val="left"/>
      <w:pPr>
        <w:ind w:left="1440" w:hanging="360"/>
      </w:pPr>
    </w:lvl>
    <w:lvl w:ilvl="2" w:tplc="C4B85194">
      <w:start w:val="1"/>
      <w:numFmt w:val="lowerRoman"/>
      <w:lvlText w:val="%3."/>
      <w:lvlJc w:val="right"/>
      <w:pPr>
        <w:ind w:left="2160" w:hanging="180"/>
      </w:pPr>
    </w:lvl>
    <w:lvl w:ilvl="3" w:tplc="10F00DBA">
      <w:start w:val="1"/>
      <w:numFmt w:val="decimal"/>
      <w:lvlText w:val="%4."/>
      <w:lvlJc w:val="left"/>
      <w:pPr>
        <w:ind w:left="2880" w:hanging="360"/>
      </w:pPr>
    </w:lvl>
    <w:lvl w:ilvl="4" w:tplc="06B6C5AE">
      <w:start w:val="1"/>
      <w:numFmt w:val="lowerLetter"/>
      <w:lvlText w:val="%5."/>
      <w:lvlJc w:val="left"/>
      <w:pPr>
        <w:ind w:left="3600" w:hanging="360"/>
      </w:pPr>
    </w:lvl>
    <w:lvl w:ilvl="5" w:tplc="51A6E77E">
      <w:start w:val="1"/>
      <w:numFmt w:val="lowerRoman"/>
      <w:lvlText w:val="%6."/>
      <w:lvlJc w:val="right"/>
      <w:pPr>
        <w:ind w:left="4320" w:hanging="180"/>
      </w:pPr>
    </w:lvl>
    <w:lvl w:ilvl="6" w:tplc="820ED7E2">
      <w:start w:val="1"/>
      <w:numFmt w:val="decimal"/>
      <w:lvlText w:val="%7."/>
      <w:lvlJc w:val="left"/>
      <w:pPr>
        <w:ind w:left="5040" w:hanging="360"/>
      </w:pPr>
    </w:lvl>
    <w:lvl w:ilvl="7" w:tplc="7B2CEC8C">
      <w:start w:val="1"/>
      <w:numFmt w:val="lowerLetter"/>
      <w:lvlText w:val="%8."/>
      <w:lvlJc w:val="left"/>
      <w:pPr>
        <w:ind w:left="5760" w:hanging="360"/>
      </w:pPr>
    </w:lvl>
    <w:lvl w:ilvl="8" w:tplc="6BBC8D06">
      <w:start w:val="1"/>
      <w:numFmt w:val="lowerRoman"/>
      <w:lvlText w:val="%9."/>
      <w:lvlJc w:val="right"/>
      <w:pPr>
        <w:ind w:left="6480" w:hanging="180"/>
      </w:pPr>
    </w:lvl>
  </w:abstractNum>
  <w:abstractNum w:abstractNumId="34" w15:restartNumberingAfterBreak="0">
    <w:nsid w:val="288C4977"/>
    <w:multiLevelType w:val="hybridMultilevel"/>
    <w:tmpl w:val="377855B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28E524FE"/>
    <w:multiLevelType w:val="hybridMultilevel"/>
    <w:tmpl w:val="A9C444D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2924116E"/>
    <w:multiLevelType w:val="hybridMultilevel"/>
    <w:tmpl w:val="DBDE8D3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2ACC07D2"/>
    <w:multiLevelType w:val="hybridMultilevel"/>
    <w:tmpl w:val="805CC08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2C1C6E08"/>
    <w:multiLevelType w:val="hybridMultilevel"/>
    <w:tmpl w:val="F68AB11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2EF41297"/>
    <w:multiLevelType w:val="hybridMultilevel"/>
    <w:tmpl w:val="125220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307129E2"/>
    <w:multiLevelType w:val="hybridMultilevel"/>
    <w:tmpl w:val="09F687BC"/>
    <w:lvl w:ilvl="0" w:tplc="D9427860">
      <w:start w:val="1"/>
      <w:numFmt w:val="bullet"/>
      <w:lvlText w:val="·"/>
      <w:lvlJc w:val="left"/>
      <w:pPr>
        <w:ind w:left="720" w:hanging="360"/>
      </w:pPr>
      <w:rPr>
        <w:rFonts w:ascii="Symbol" w:hAnsi="Symbol" w:hint="default"/>
      </w:rPr>
    </w:lvl>
    <w:lvl w:ilvl="1" w:tplc="9EE669E2">
      <w:start w:val="1"/>
      <w:numFmt w:val="bullet"/>
      <w:lvlText w:val="o"/>
      <w:lvlJc w:val="left"/>
      <w:pPr>
        <w:ind w:left="1440" w:hanging="360"/>
      </w:pPr>
      <w:rPr>
        <w:rFonts w:ascii="Courier New" w:hAnsi="Courier New" w:hint="default"/>
      </w:rPr>
    </w:lvl>
    <w:lvl w:ilvl="2" w:tplc="59581778">
      <w:start w:val="1"/>
      <w:numFmt w:val="bullet"/>
      <w:lvlText w:val=""/>
      <w:lvlJc w:val="left"/>
      <w:pPr>
        <w:ind w:left="2160" w:hanging="360"/>
      </w:pPr>
      <w:rPr>
        <w:rFonts w:ascii="Wingdings" w:hAnsi="Wingdings" w:hint="default"/>
      </w:rPr>
    </w:lvl>
    <w:lvl w:ilvl="3" w:tplc="DC705226">
      <w:start w:val="1"/>
      <w:numFmt w:val="bullet"/>
      <w:lvlText w:val=""/>
      <w:lvlJc w:val="left"/>
      <w:pPr>
        <w:ind w:left="2880" w:hanging="360"/>
      </w:pPr>
      <w:rPr>
        <w:rFonts w:ascii="Symbol" w:hAnsi="Symbol" w:hint="default"/>
      </w:rPr>
    </w:lvl>
    <w:lvl w:ilvl="4" w:tplc="02BAF632">
      <w:start w:val="1"/>
      <w:numFmt w:val="bullet"/>
      <w:lvlText w:val="o"/>
      <w:lvlJc w:val="left"/>
      <w:pPr>
        <w:ind w:left="3600" w:hanging="360"/>
      </w:pPr>
      <w:rPr>
        <w:rFonts w:ascii="Courier New" w:hAnsi="Courier New" w:hint="default"/>
      </w:rPr>
    </w:lvl>
    <w:lvl w:ilvl="5" w:tplc="9E3E1CCA">
      <w:start w:val="1"/>
      <w:numFmt w:val="bullet"/>
      <w:lvlText w:val=""/>
      <w:lvlJc w:val="left"/>
      <w:pPr>
        <w:ind w:left="4320" w:hanging="360"/>
      </w:pPr>
      <w:rPr>
        <w:rFonts w:ascii="Wingdings" w:hAnsi="Wingdings" w:hint="default"/>
      </w:rPr>
    </w:lvl>
    <w:lvl w:ilvl="6" w:tplc="F6A0DB78">
      <w:start w:val="1"/>
      <w:numFmt w:val="bullet"/>
      <w:lvlText w:val=""/>
      <w:lvlJc w:val="left"/>
      <w:pPr>
        <w:ind w:left="5040" w:hanging="360"/>
      </w:pPr>
      <w:rPr>
        <w:rFonts w:ascii="Symbol" w:hAnsi="Symbol" w:hint="default"/>
      </w:rPr>
    </w:lvl>
    <w:lvl w:ilvl="7" w:tplc="40A0C246">
      <w:start w:val="1"/>
      <w:numFmt w:val="bullet"/>
      <w:lvlText w:val="o"/>
      <w:lvlJc w:val="left"/>
      <w:pPr>
        <w:ind w:left="5760" w:hanging="360"/>
      </w:pPr>
      <w:rPr>
        <w:rFonts w:ascii="Courier New" w:hAnsi="Courier New" w:hint="default"/>
      </w:rPr>
    </w:lvl>
    <w:lvl w:ilvl="8" w:tplc="94A4E52A">
      <w:start w:val="1"/>
      <w:numFmt w:val="bullet"/>
      <w:lvlText w:val=""/>
      <w:lvlJc w:val="left"/>
      <w:pPr>
        <w:ind w:left="6480" w:hanging="360"/>
      </w:pPr>
      <w:rPr>
        <w:rFonts w:ascii="Wingdings" w:hAnsi="Wingdings" w:hint="default"/>
      </w:rPr>
    </w:lvl>
  </w:abstractNum>
  <w:abstractNum w:abstractNumId="41" w15:restartNumberingAfterBreak="0">
    <w:nsid w:val="346A7727"/>
    <w:multiLevelType w:val="hybridMultilevel"/>
    <w:tmpl w:val="CBA2A06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3826503F"/>
    <w:multiLevelType w:val="hybridMultilevel"/>
    <w:tmpl w:val="819E01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38A12EA7"/>
    <w:multiLevelType w:val="hybridMultilevel"/>
    <w:tmpl w:val="D612F238"/>
    <w:lvl w:ilvl="0" w:tplc="14090001">
      <w:start w:val="1"/>
      <w:numFmt w:val="bullet"/>
      <w:lvlText w:val=""/>
      <w:lvlJc w:val="left"/>
      <w:pPr>
        <w:ind w:left="786" w:hanging="360"/>
      </w:pPr>
      <w:rPr>
        <w:rFonts w:ascii="Symbol" w:hAnsi="Symbol" w:hint="default"/>
      </w:rPr>
    </w:lvl>
    <w:lvl w:ilvl="1" w:tplc="14090003">
      <w:start w:val="1"/>
      <w:numFmt w:val="bullet"/>
      <w:lvlText w:val="o"/>
      <w:lvlJc w:val="left"/>
      <w:pPr>
        <w:ind w:left="1506" w:hanging="360"/>
      </w:pPr>
      <w:rPr>
        <w:rFonts w:ascii="Courier New" w:hAnsi="Courier New" w:cs="Courier New" w:hint="default"/>
      </w:rPr>
    </w:lvl>
    <w:lvl w:ilvl="2" w:tplc="14090005">
      <w:start w:val="1"/>
      <w:numFmt w:val="bullet"/>
      <w:lvlText w:val=""/>
      <w:lvlJc w:val="left"/>
      <w:pPr>
        <w:ind w:left="2226" w:hanging="360"/>
      </w:pPr>
      <w:rPr>
        <w:rFonts w:ascii="Wingdings" w:hAnsi="Wingdings" w:hint="default"/>
      </w:rPr>
    </w:lvl>
    <w:lvl w:ilvl="3" w:tplc="14090001">
      <w:start w:val="1"/>
      <w:numFmt w:val="bullet"/>
      <w:lvlText w:val=""/>
      <w:lvlJc w:val="left"/>
      <w:pPr>
        <w:ind w:left="2946" w:hanging="360"/>
      </w:pPr>
      <w:rPr>
        <w:rFonts w:ascii="Symbol" w:hAnsi="Symbol" w:hint="default"/>
      </w:rPr>
    </w:lvl>
    <w:lvl w:ilvl="4" w:tplc="14090003">
      <w:start w:val="1"/>
      <w:numFmt w:val="bullet"/>
      <w:lvlText w:val="o"/>
      <w:lvlJc w:val="left"/>
      <w:pPr>
        <w:ind w:left="3666" w:hanging="360"/>
      </w:pPr>
      <w:rPr>
        <w:rFonts w:ascii="Courier New" w:hAnsi="Courier New" w:cs="Courier New" w:hint="default"/>
      </w:rPr>
    </w:lvl>
    <w:lvl w:ilvl="5" w:tplc="14090005">
      <w:start w:val="1"/>
      <w:numFmt w:val="bullet"/>
      <w:lvlText w:val=""/>
      <w:lvlJc w:val="left"/>
      <w:pPr>
        <w:ind w:left="4386" w:hanging="360"/>
      </w:pPr>
      <w:rPr>
        <w:rFonts w:ascii="Wingdings" w:hAnsi="Wingdings" w:hint="default"/>
      </w:rPr>
    </w:lvl>
    <w:lvl w:ilvl="6" w:tplc="14090001">
      <w:start w:val="1"/>
      <w:numFmt w:val="bullet"/>
      <w:lvlText w:val=""/>
      <w:lvlJc w:val="left"/>
      <w:pPr>
        <w:ind w:left="5106" w:hanging="360"/>
      </w:pPr>
      <w:rPr>
        <w:rFonts w:ascii="Symbol" w:hAnsi="Symbol" w:hint="default"/>
      </w:rPr>
    </w:lvl>
    <w:lvl w:ilvl="7" w:tplc="14090003">
      <w:start w:val="1"/>
      <w:numFmt w:val="bullet"/>
      <w:lvlText w:val="o"/>
      <w:lvlJc w:val="left"/>
      <w:pPr>
        <w:ind w:left="5826" w:hanging="360"/>
      </w:pPr>
      <w:rPr>
        <w:rFonts w:ascii="Courier New" w:hAnsi="Courier New" w:cs="Courier New" w:hint="default"/>
      </w:rPr>
    </w:lvl>
    <w:lvl w:ilvl="8" w:tplc="14090005">
      <w:start w:val="1"/>
      <w:numFmt w:val="bullet"/>
      <w:lvlText w:val=""/>
      <w:lvlJc w:val="left"/>
      <w:pPr>
        <w:ind w:left="6546" w:hanging="360"/>
      </w:pPr>
      <w:rPr>
        <w:rFonts w:ascii="Wingdings" w:hAnsi="Wingdings" w:hint="default"/>
      </w:rPr>
    </w:lvl>
  </w:abstractNum>
  <w:abstractNum w:abstractNumId="44" w15:restartNumberingAfterBreak="0">
    <w:nsid w:val="38B65274"/>
    <w:multiLevelType w:val="hybridMultilevel"/>
    <w:tmpl w:val="D9DE967C"/>
    <w:lvl w:ilvl="0" w:tplc="14090001">
      <w:start w:val="1"/>
      <w:numFmt w:val="bullet"/>
      <w:lvlText w:val=""/>
      <w:lvlJc w:val="left"/>
      <w:pPr>
        <w:ind w:left="786" w:hanging="360"/>
      </w:pPr>
      <w:rPr>
        <w:rFonts w:ascii="Symbol" w:hAnsi="Symbol" w:hint="default"/>
      </w:rPr>
    </w:lvl>
    <w:lvl w:ilvl="1" w:tplc="14090003" w:tentative="1">
      <w:start w:val="1"/>
      <w:numFmt w:val="bullet"/>
      <w:lvlText w:val="o"/>
      <w:lvlJc w:val="left"/>
      <w:pPr>
        <w:ind w:left="1506" w:hanging="360"/>
      </w:pPr>
      <w:rPr>
        <w:rFonts w:ascii="Courier New" w:hAnsi="Courier New" w:cs="Courier New" w:hint="default"/>
      </w:rPr>
    </w:lvl>
    <w:lvl w:ilvl="2" w:tplc="14090005" w:tentative="1">
      <w:start w:val="1"/>
      <w:numFmt w:val="bullet"/>
      <w:lvlText w:val=""/>
      <w:lvlJc w:val="left"/>
      <w:pPr>
        <w:ind w:left="2226" w:hanging="360"/>
      </w:pPr>
      <w:rPr>
        <w:rFonts w:ascii="Wingdings" w:hAnsi="Wingdings" w:hint="default"/>
      </w:rPr>
    </w:lvl>
    <w:lvl w:ilvl="3" w:tplc="14090001" w:tentative="1">
      <w:start w:val="1"/>
      <w:numFmt w:val="bullet"/>
      <w:lvlText w:val=""/>
      <w:lvlJc w:val="left"/>
      <w:pPr>
        <w:ind w:left="2946" w:hanging="360"/>
      </w:pPr>
      <w:rPr>
        <w:rFonts w:ascii="Symbol" w:hAnsi="Symbol" w:hint="default"/>
      </w:rPr>
    </w:lvl>
    <w:lvl w:ilvl="4" w:tplc="14090003" w:tentative="1">
      <w:start w:val="1"/>
      <w:numFmt w:val="bullet"/>
      <w:lvlText w:val="o"/>
      <w:lvlJc w:val="left"/>
      <w:pPr>
        <w:ind w:left="3666" w:hanging="360"/>
      </w:pPr>
      <w:rPr>
        <w:rFonts w:ascii="Courier New" w:hAnsi="Courier New" w:cs="Courier New" w:hint="default"/>
      </w:rPr>
    </w:lvl>
    <w:lvl w:ilvl="5" w:tplc="14090005" w:tentative="1">
      <w:start w:val="1"/>
      <w:numFmt w:val="bullet"/>
      <w:lvlText w:val=""/>
      <w:lvlJc w:val="left"/>
      <w:pPr>
        <w:ind w:left="4386" w:hanging="360"/>
      </w:pPr>
      <w:rPr>
        <w:rFonts w:ascii="Wingdings" w:hAnsi="Wingdings" w:hint="default"/>
      </w:rPr>
    </w:lvl>
    <w:lvl w:ilvl="6" w:tplc="14090001" w:tentative="1">
      <w:start w:val="1"/>
      <w:numFmt w:val="bullet"/>
      <w:lvlText w:val=""/>
      <w:lvlJc w:val="left"/>
      <w:pPr>
        <w:ind w:left="5106" w:hanging="360"/>
      </w:pPr>
      <w:rPr>
        <w:rFonts w:ascii="Symbol" w:hAnsi="Symbol" w:hint="default"/>
      </w:rPr>
    </w:lvl>
    <w:lvl w:ilvl="7" w:tplc="14090003" w:tentative="1">
      <w:start w:val="1"/>
      <w:numFmt w:val="bullet"/>
      <w:lvlText w:val="o"/>
      <w:lvlJc w:val="left"/>
      <w:pPr>
        <w:ind w:left="5826" w:hanging="360"/>
      </w:pPr>
      <w:rPr>
        <w:rFonts w:ascii="Courier New" w:hAnsi="Courier New" w:cs="Courier New" w:hint="default"/>
      </w:rPr>
    </w:lvl>
    <w:lvl w:ilvl="8" w:tplc="14090005" w:tentative="1">
      <w:start w:val="1"/>
      <w:numFmt w:val="bullet"/>
      <w:lvlText w:val=""/>
      <w:lvlJc w:val="left"/>
      <w:pPr>
        <w:ind w:left="6546" w:hanging="360"/>
      </w:pPr>
      <w:rPr>
        <w:rFonts w:ascii="Wingdings" w:hAnsi="Wingdings" w:hint="default"/>
      </w:rPr>
    </w:lvl>
  </w:abstractNum>
  <w:abstractNum w:abstractNumId="45" w15:restartNumberingAfterBreak="0">
    <w:nsid w:val="38E14B8B"/>
    <w:multiLevelType w:val="hybridMultilevel"/>
    <w:tmpl w:val="8DB29294"/>
    <w:lvl w:ilvl="0" w:tplc="9F98FE42">
      <w:start w:val="1"/>
      <w:numFmt w:val="bullet"/>
      <w:lvlText w:val=""/>
      <w:lvlJc w:val="left"/>
      <w:pPr>
        <w:ind w:left="720" w:hanging="360"/>
      </w:pPr>
      <w:rPr>
        <w:rFonts w:ascii="Symbol" w:hAnsi="Symbol" w:hint="default"/>
      </w:rPr>
    </w:lvl>
    <w:lvl w:ilvl="1" w:tplc="B71893CE">
      <w:start w:val="1"/>
      <w:numFmt w:val="bullet"/>
      <w:lvlText w:val="o"/>
      <w:lvlJc w:val="left"/>
      <w:pPr>
        <w:ind w:left="1440" w:hanging="360"/>
      </w:pPr>
      <w:rPr>
        <w:rFonts w:ascii="Courier New" w:hAnsi="Courier New" w:hint="default"/>
      </w:rPr>
    </w:lvl>
    <w:lvl w:ilvl="2" w:tplc="EA44D870">
      <w:start w:val="1"/>
      <w:numFmt w:val="bullet"/>
      <w:lvlText w:val=""/>
      <w:lvlJc w:val="left"/>
      <w:pPr>
        <w:ind w:left="2160" w:hanging="360"/>
      </w:pPr>
      <w:rPr>
        <w:rFonts w:ascii="Wingdings" w:hAnsi="Wingdings" w:hint="default"/>
      </w:rPr>
    </w:lvl>
    <w:lvl w:ilvl="3" w:tplc="FACAA572">
      <w:start w:val="1"/>
      <w:numFmt w:val="bullet"/>
      <w:lvlText w:val=""/>
      <w:lvlJc w:val="left"/>
      <w:pPr>
        <w:ind w:left="2880" w:hanging="360"/>
      </w:pPr>
      <w:rPr>
        <w:rFonts w:ascii="Symbol" w:hAnsi="Symbol" w:hint="default"/>
      </w:rPr>
    </w:lvl>
    <w:lvl w:ilvl="4" w:tplc="86BC6D64">
      <w:start w:val="1"/>
      <w:numFmt w:val="bullet"/>
      <w:lvlText w:val="o"/>
      <w:lvlJc w:val="left"/>
      <w:pPr>
        <w:ind w:left="3600" w:hanging="360"/>
      </w:pPr>
      <w:rPr>
        <w:rFonts w:ascii="Courier New" w:hAnsi="Courier New" w:hint="default"/>
      </w:rPr>
    </w:lvl>
    <w:lvl w:ilvl="5" w:tplc="3058E510">
      <w:start w:val="1"/>
      <w:numFmt w:val="bullet"/>
      <w:lvlText w:val=""/>
      <w:lvlJc w:val="left"/>
      <w:pPr>
        <w:ind w:left="4320" w:hanging="360"/>
      </w:pPr>
      <w:rPr>
        <w:rFonts w:ascii="Wingdings" w:hAnsi="Wingdings" w:hint="default"/>
      </w:rPr>
    </w:lvl>
    <w:lvl w:ilvl="6" w:tplc="20D86790">
      <w:start w:val="1"/>
      <w:numFmt w:val="bullet"/>
      <w:lvlText w:val=""/>
      <w:lvlJc w:val="left"/>
      <w:pPr>
        <w:ind w:left="5040" w:hanging="360"/>
      </w:pPr>
      <w:rPr>
        <w:rFonts w:ascii="Symbol" w:hAnsi="Symbol" w:hint="default"/>
      </w:rPr>
    </w:lvl>
    <w:lvl w:ilvl="7" w:tplc="9CD8B0EE">
      <w:start w:val="1"/>
      <w:numFmt w:val="bullet"/>
      <w:lvlText w:val="o"/>
      <w:lvlJc w:val="left"/>
      <w:pPr>
        <w:ind w:left="5760" w:hanging="360"/>
      </w:pPr>
      <w:rPr>
        <w:rFonts w:ascii="Courier New" w:hAnsi="Courier New" w:hint="default"/>
      </w:rPr>
    </w:lvl>
    <w:lvl w:ilvl="8" w:tplc="1DE8D866">
      <w:start w:val="1"/>
      <w:numFmt w:val="bullet"/>
      <w:lvlText w:val=""/>
      <w:lvlJc w:val="left"/>
      <w:pPr>
        <w:ind w:left="6480" w:hanging="360"/>
      </w:pPr>
      <w:rPr>
        <w:rFonts w:ascii="Wingdings" w:hAnsi="Wingdings" w:hint="default"/>
      </w:rPr>
    </w:lvl>
  </w:abstractNum>
  <w:abstractNum w:abstractNumId="46" w15:restartNumberingAfterBreak="0">
    <w:nsid w:val="3B5E5833"/>
    <w:multiLevelType w:val="hybridMultilevel"/>
    <w:tmpl w:val="F9BA11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3BB26A15"/>
    <w:multiLevelType w:val="hybridMultilevel"/>
    <w:tmpl w:val="E4B46D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3C072995"/>
    <w:multiLevelType w:val="hybridMultilevel"/>
    <w:tmpl w:val="DF7C4C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3CE2796A"/>
    <w:multiLevelType w:val="hybridMultilevel"/>
    <w:tmpl w:val="3A1C94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3D676BFF"/>
    <w:multiLevelType w:val="hybridMultilevel"/>
    <w:tmpl w:val="D09EDB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1" w15:restartNumberingAfterBreak="0">
    <w:nsid w:val="3D757070"/>
    <w:multiLevelType w:val="hybridMultilevel"/>
    <w:tmpl w:val="D09220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40931564"/>
    <w:multiLevelType w:val="hybridMultilevel"/>
    <w:tmpl w:val="B824DE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40A11004"/>
    <w:multiLevelType w:val="hybridMultilevel"/>
    <w:tmpl w:val="5F46706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43072353"/>
    <w:multiLevelType w:val="hybridMultilevel"/>
    <w:tmpl w:val="EF32F54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5" w15:restartNumberingAfterBreak="0">
    <w:nsid w:val="435545D7"/>
    <w:multiLevelType w:val="hybridMultilevel"/>
    <w:tmpl w:val="177665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460740FC"/>
    <w:multiLevelType w:val="hybridMultilevel"/>
    <w:tmpl w:val="8A32081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7" w15:restartNumberingAfterBreak="0">
    <w:nsid w:val="47C167AF"/>
    <w:multiLevelType w:val="hybridMultilevel"/>
    <w:tmpl w:val="1D9657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49C13586"/>
    <w:multiLevelType w:val="hybridMultilevel"/>
    <w:tmpl w:val="470E52E2"/>
    <w:lvl w:ilvl="0" w:tplc="FA88D704">
      <w:start w:val="1"/>
      <w:numFmt w:val="bullet"/>
      <w:lvlText w:val=""/>
      <w:lvlJc w:val="left"/>
      <w:pPr>
        <w:ind w:left="720" w:hanging="360"/>
      </w:pPr>
      <w:rPr>
        <w:rFonts w:ascii="Symbol" w:hAnsi="Symbol" w:hint="default"/>
      </w:rPr>
    </w:lvl>
    <w:lvl w:ilvl="1" w:tplc="4F76D6A0">
      <w:start w:val="1"/>
      <w:numFmt w:val="bullet"/>
      <w:lvlText w:val="o"/>
      <w:lvlJc w:val="left"/>
      <w:pPr>
        <w:ind w:left="1440" w:hanging="360"/>
      </w:pPr>
      <w:rPr>
        <w:rFonts w:ascii="Courier New" w:hAnsi="Courier New" w:hint="default"/>
      </w:rPr>
    </w:lvl>
    <w:lvl w:ilvl="2" w:tplc="61268842">
      <w:start w:val="1"/>
      <w:numFmt w:val="bullet"/>
      <w:lvlText w:val=""/>
      <w:lvlJc w:val="left"/>
      <w:pPr>
        <w:ind w:left="2160" w:hanging="360"/>
      </w:pPr>
      <w:rPr>
        <w:rFonts w:ascii="Wingdings" w:hAnsi="Wingdings" w:hint="default"/>
      </w:rPr>
    </w:lvl>
    <w:lvl w:ilvl="3" w:tplc="EA8A4876">
      <w:start w:val="1"/>
      <w:numFmt w:val="bullet"/>
      <w:lvlText w:val=""/>
      <w:lvlJc w:val="left"/>
      <w:pPr>
        <w:ind w:left="2880" w:hanging="360"/>
      </w:pPr>
      <w:rPr>
        <w:rFonts w:ascii="Symbol" w:hAnsi="Symbol" w:hint="default"/>
      </w:rPr>
    </w:lvl>
    <w:lvl w:ilvl="4" w:tplc="6C765C7C">
      <w:start w:val="1"/>
      <w:numFmt w:val="bullet"/>
      <w:lvlText w:val="o"/>
      <w:lvlJc w:val="left"/>
      <w:pPr>
        <w:ind w:left="3600" w:hanging="360"/>
      </w:pPr>
      <w:rPr>
        <w:rFonts w:ascii="Courier New" w:hAnsi="Courier New" w:hint="default"/>
      </w:rPr>
    </w:lvl>
    <w:lvl w:ilvl="5" w:tplc="91EA58E2">
      <w:start w:val="1"/>
      <w:numFmt w:val="bullet"/>
      <w:lvlText w:val=""/>
      <w:lvlJc w:val="left"/>
      <w:pPr>
        <w:ind w:left="4320" w:hanging="360"/>
      </w:pPr>
      <w:rPr>
        <w:rFonts w:ascii="Wingdings" w:hAnsi="Wingdings" w:hint="default"/>
      </w:rPr>
    </w:lvl>
    <w:lvl w:ilvl="6" w:tplc="6ABC30F0">
      <w:start w:val="1"/>
      <w:numFmt w:val="bullet"/>
      <w:lvlText w:val=""/>
      <w:lvlJc w:val="left"/>
      <w:pPr>
        <w:ind w:left="5040" w:hanging="360"/>
      </w:pPr>
      <w:rPr>
        <w:rFonts w:ascii="Symbol" w:hAnsi="Symbol" w:hint="default"/>
      </w:rPr>
    </w:lvl>
    <w:lvl w:ilvl="7" w:tplc="CB249DB4">
      <w:start w:val="1"/>
      <w:numFmt w:val="bullet"/>
      <w:lvlText w:val="o"/>
      <w:lvlJc w:val="left"/>
      <w:pPr>
        <w:ind w:left="5760" w:hanging="360"/>
      </w:pPr>
      <w:rPr>
        <w:rFonts w:ascii="Courier New" w:hAnsi="Courier New" w:hint="default"/>
      </w:rPr>
    </w:lvl>
    <w:lvl w:ilvl="8" w:tplc="96A4AEA8">
      <w:start w:val="1"/>
      <w:numFmt w:val="bullet"/>
      <w:lvlText w:val=""/>
      <w:lvlJc w:val="left"/>
      <w:pPr>
        <w:ind w:left="6480" w:hanging="360"/>
      </w:pPr>
      <w:rPr>
        <w:rFonts w:ascii="Wingdings" w:hAnsi="Wingdings" w:hint="default"/>
      </w:rPr>
    </w:lvl>
  </w:abstractNum>
  <w:abstractNum w:abstractNumId="59" w15:restartNumberingAfterBreak="0">
    <w:nsid w:val="4C0E7926"/>
    <w:multiLevelType w:val="hybridMultilevel"/>
    <w:tmpl w:val="1E8EACA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0" w15:restartNumberingAfterBreak="0">
    <w:nsid w:val="4C8555D1"/>
    <w:multiLevelType w:val="hybridMultilevel"/>
    <w:tmpl w:val="FAB83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C9F241A"/>
    <w:multiLevelType w:val="hybridMultilevel"/>
    <w:tmpl w:val="738059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4DCB186E"/>
    <w:multiLevelType w:val="hybridMultilevel"/>
    <w:tmpl w:val="F5DCAC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4EA00A72"/>
    <w:multiLevelType w:val="hybridMultilevel"/>
    <w:tmpl w:val="BF269B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4F7D3D44"/>
    <w:multiLevelType w:val="hybridMultilevel"/>
    <w:tmpl w:val="DBD05C8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5" w15:restartNumberingAfterBreak="0">
    <w:nsid w:val="53BF0EA5"/>
    <w:multiLevelType w:val="hybridMultilevel"/>
    <w:tmpl w:val="0C5ED4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6" w15:restartNumberingAfterBreak="0">
    <w:nsid w:val="54964A4C"/>
    <w:multiLevelType w:val="hybridMultilevel"/>
    <w:tmpl w:val="0048173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7" w15:restartNumberingAfterBreak="0">
    <w:nsid w:val="549C39A4"/>
    <w:multiLevelType w:val="hybridMultilevel"/>
    <w:tmpl w:val="4E02226E"/>
    <w:lvl w:ilvl="0" w:tplc="0884293C">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68" w15:restartNumberingAfterBreak="0">
    <w:nsid w:val="56540CF4"/>
    <w:multiLevelType w:val="hybridMultilevel"/>
    <w:tmpl w:val="674E939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9" w15:restartNumberingAfterBreak="0">
    <w:nsid w:val="57ED6C9D"/>
    <w:multiLevelType w:val="hybridMultilevel"/>
    <w:tmpl w:val="42D677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58DE0DF1"/>
    <w:multiLevelType w:val="hybridMultilevel"/>
    <w:tmpl w:val="6FDA96C8"/>
    <w:lvl w:ilvl="0" w:tplc="8E40C1DC">
      <w:start w:val="1"/>
      <w:numFmt w:val="bullet"/>
      <w:pStyle w:val="Quote"/>
      <w:lvlText w:val=""/>
      <w:lvlJc w:val="left"/>
      <w:pPr>
        <w:tabs>
          <w:tab w:val="num" w:pos="720"/>
        </w:tabs>
        <w:ind w:left="720" w:hanging="36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start w:val="1"/>
      <w:numFmt w:val="bullet"/>
      <w:lvlText w:val="o"/>
      <w:lvlJc w:val="left"/>
      <w:pPr>
        <w:tabs>
          <w:tab w:val="num" w:pos="3600"/>
        </w:tabs>
        <w:ind w:left="3600" w:hanging="360"/>
      </w:pPr>
      <w:rPr>
        <w:rFonts w:ascii="Courier New" w:hAnsi="Courier New" w:cs="Courier New" w:hint="default"/>
      </w:rPr>
    </w:lvl>
    <w:lvl w:ilvl="5" w:tplc="14090005">
      <w:start w:val="1"/>
      <w:numFmt w:val="bullet"/>
      <w:lvlText w:val=""/>
      <w:lvlJc w:val="left"/>
      <w:pPr>
        <w:tabs>
          <w:tab w:val="num" w:pos="4320"/>
        </w:tabs>
        <w:ind w:left="4320" w:hanging="360"/>
      </w:pPr>
      <w:rPr>
        <w:rFonts w:ascii="Wingdings" w:hAnsi="Wingdings" w:hint="default"/>
      </w:rPr>
    </w:lvl>
    <w:lvl w:ilvl="6" w:tplc="14090001">
      <w:start w:val="1"/>
      <w:numFmt w:val="bullet"/>
      <w:lvlText w:val=""/>
      <w:lvlJc w:val="left"/>
      <w:pPr>
        <w:tabs>
          <w:tab w:val="num" w:pos="5040"/>
        </w:tabs>
        <w:ind w:left="5040" w:hanging="360"/>
      </w:pPr>
      <w:rPr>
        <w:rFonts w:ascii="Symbol" w:hAnsi="Symbol" w:hint="default"/>
      </w:rPr>
    </w:lvl>
    <w:lvl w:ilvl="7" w:tplc="14090003">
      <w:start w:val="1"/>
      <w:numFmt w:val="bullet"/>
      <w:lvlText w:val="o"/>
      <w:lvlJc w:val="left"/>
      <w:pPr>
        <w:tabs>
          <w:tab w:val="num" w:pos="5760"/>
        </w:tabs>
        <w:ind w:left="5760" w:hanging="360"/>
      </w:pPr>
      <w:rPr>
        <w:rFonts w:ascii="Courier New" w:hAnsi="Courier New" w:cs="Courier New" w:hint="default"/>
      </w:rPr>
    </w:lvl>
    <w:lvl w:ilvl="8" w:tplc="14090005">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ACD281B"/>
    <w:multiLevelType w:val="hybridMultilevel"/>
    <w:tmpl w:val="68504A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2" w15:restartNumberingAfterBreak="0">
    <w:nsid w:val="5B981D63"/>
    <w:multiLevelType w:val="hybridMultilevel"/>
    <w:tmpl w:val="81D694A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73" w15:restartNumberingAfterBreak="0">
    <w:nsid w:val="5D38093F"/>
    <w:multiLevelType w:val="hybridMultilevel"/>
    <w:tmpl w:val="0D20F3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5DCC1ECA"/>
    <w:multiLevelType w:val="hybridMultilevel"/>
    <w:tmpl w:val="A2BED92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5" w15:restartNumberingAfterBreak="0">
    <w:nsid w:val="5E4C4233"/>
    <w:multiLevelType w:val="hybridMultilevel"/>
    <w:tmpl w:val="A11883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6" w15:restartNumberingAfterBreak="0">
    <w:nsid w:val="5EFF221E"/>
    <w:multiLevelType w:val="hybridMultilevel"/>
    <w:tmpl w:val="FEEC402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60852A72"/>
    <w:multiLevelType w:val="hybridMultilevel"/>
    <w:tmpl w:val="5FFE027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8" w15:restartNumberingAfterBreak="0">
    <w:nsid w:val="619E43C9"/>
    <w:multiLevelType w:val="hybridMultilevel"/>
    <w:tmpl w:val="5F8AA4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9" w15:restartNumberingAfterBreak="0">
    <w:nsid w:val="61C645C3"/>
    <w:multiLevelType w:val="hybridMultilevel"/>
    <w:tmpl w:val="285CC8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61D44009"/>
    <w:multiLevelType w:val="hybridMultilevel"/>
    <w:tmpl w:val="9D704F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61FC5682"/>
    <w:multiLevelType w:val="hybridMultilevel"/>
    <w:tmpl w:val="FBD6C3D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2" w15:restartNumberingAfterBreak="0">
    <w:nsid w:val="621F1CF3"/>
    <w:multiLevelType w:val="hybridMultilevel"/>
    <w:tmpl w:val="AD7CE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27B5F30"/>
    <w:multiLevelType w:val="hybridMultilevel"/>
    <w:tmpl w:val="E35CBD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4" w15:restartNumberingAfterBreak="0">
    <w:nsid w:val="64D33082"/>
    <w:multiLevelType w:val="hybridMultilevel"/>
    <w:tmpl w:val="D57ECD48"/>
    <w:lvl w:ilvl="0" w:tplc="F2483F90">
      <w:start w:val="1"/>
      <w:numFmt w:val="bullet"/>
      <w:lvlText w:val=""/>
      <w:lvlJc w:val="left"/>
      <w:pPr>
        <w:ind w:left="720" w:hanging="360"/>
      </w:pPr>
      <w:rPr>
        <w:rFonts w:ascii="Symbol" w:hAnsi="Symbol" w:hint="default"/>
      </w:rPr>
    </w:lvl>
    <w:lvl w:ilvl="1" w:tplc="EA4280F6">
      <w:start w:val="1"/>
      <w:numFmt w:val="bullet"/>
      <w:lvlText w:val="o"/>
      <w:lvlJc w:val="left"/>
      <w:pPr>
        <w:ind w:left="1440" w:hanging="360"/>
      </w:pPr>
      <w:rPr>
        <w:rFonts w:ascii="Courier New" w:hAnsi="Courier New" w:cs="Courier New" w:hint="default"/>
      </w:rPr>
    </w:lvl>
    <w:lvl w:ilvl="2" w:tplc="B366E914">
      <w:start w:val="1"/>
      <w:numFmt w:val="bullet"/>
      <w:lvlText w:val=""/>
      <w:lvlJc w:val="left"/>
      <w:pPr>
        <w:ind w:left="2160" w:hanging="360"/>
      </w:pPr>
      <w:rPr>
        <w:rFonts w:ascii="Wingdings" w:hAnsi="Wingdings" w:hint="default"/>
      </w:rPr>
    </w:lvl>
    <w:lvl w:ilvl="3" w:tplc="1B7CC890">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15:restartNumberingAfterBreak="0">
    <w:nsid w:val="64E90B01"/>
    <w:multiLevelType w:val="hybridMultilevel"/>
    <w:tmpl w:val="923438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657D335C"/>
    <w:multiLevelType w:val="hybridMultilevel"/>
    <w:tmpl w:val="43F09B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7" w15:restartNumberingAfterBreak="0">
    <w:nsid w:val="65B81EDF"/>
    <w:multiLevelType w:val="hybridMultilevel"/>
    <w:tmpl w:val="141CC24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8" w15:restartNumberingAfterBreak="0">
    <w:nsid w:val="691D3B39"/>
    <w:multiLevelType w:val="hybridMultilevel"/>
    <w:tmpl w:val="8AC678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15:restartNumberingAfterBreak="0">
    <w:nsid w:val="697A371F"/>
    <w:multiLevelType w:val="hybridMultilevel"/>
    <w:tmpl w:val="CD5255C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0" w15:restartNumberingAfterBreak="0">
    <w:nsid w:val="69B51A65"/>
    <w:multiLevelType w:val="hybridMultilevel"/>
    <w:tmpl w:val="8AF4435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15:restartNumberingAfterBreak="0">
    <w:nsid w:val="6AD965DB"/>
    <w:multiLevelType w:val="hybridMultilevel"/>
    <w:tmpl w:val="BD0886DA"/>
    <w:lvl w:ilvl="0" w:tplc="D0341A72">
      <w:start w:val="1"/>
      <w:numFmt w:val="bullet"/>
      <w:lvlText w:val=""/>
      <w:lvlJc w:val="left"/>
      <w:pPr>
        <w:tabs>
          <w:tab w:val="num" w:pos="720"/>
        </w:tabs>
        <w:ind w:left="720" w:hanging="360"/>
      </w:pPr>
      <w:rPr>
        <w:rFonts w:ascii="Wingdings 3" w:hAnsi="Wingdings 3" w:hint="default"/>
      </w:rPr>
    </w:lvl>
    <w:lvl w:ilvl="1" w:tplc="F356DC46">
      <w:start w:val="1"/>
      <w:numFmt w:val="bullet"/>
      <w:lvlText w:val=""/>
      <w:lvlJc w:val="left"/>
      <w:pPr>
        <w:tabs>
          <w:tab w:val="num" w:pos="1440"/>
        </w:tabs>
        <w:ind w:left="1440" w:hanging="360"/>
      </w:pPr>
      <w:rPr>
        <w:rFonts w:ascii="Wingdings 3" w:hAnsi="Wingdings 3" w:hint="default"/>
      </w:rPr>
    </w:lvl>
    <w:lvl w:ilvl="2" w:tplc="E7E27D8E" w:tentative="1">
      <w:start w:val="1"/>
      <w:numFmt w:val="bullet"/>
      <w:lvlText w:val=""/>
      <w:lvlJc w:val="left"/>
      <w:pPr>
        <w:tabs>
          <w:tab w:val="num" w:pos="2160"/>
        </w:tabs>
        <w:ind w:left="2160" w:hanging="360"/>
      </w:pPr>
      <w:rPr>
        <w:rFonts w:ascii="Wingdings 3" w:hAnsi="Wingdings 3" w:hint="default"/>
      </w:rPr>
    </w:lvl>
    <w:lvl w:ilvl="3" w:tplc="4C9216CA" w:tentative="1">
      <w:start w:val="1"/>
      <w:numFmt w:val="bullet"/>
      <w:lvlText w:val=""/>
      <w:lvlJc w:val="left"/>
      <w:pPr>
        <w:tabs>
          <w:tab w:val="num" w:pos="2880"/>
        </w:tabs>
        <w:ind w:left="2880" w:hanging="360"/>
      </w:pPr>
      <w:rPr>
        <w:rFonts w:ascii="Wingdings 3" w:hAnsi="Wingdings 3" w:hint="default"/>
      </w:rPr>
    </w:lvl>
    <w:lvl w:ilvl="4" w:tplc="AC98C766" w:tentative="1">
      <w:start w:val="1"/>
      <w:numFmt w:val="bullet"/>
      <w:lvlText w:val=""/>
      <w:lvlJc w:val="left"/>
      <w:pPr>
        <w:tabs>
          <w:tab w:val="num" w:pos="3600"/>
        </w:tabs>
        <w:ind w:left="3600" w:hanging="360"/>
      </w:pPr>
      <w:rPr>
        <w:rFonts w:ascii="Wingdings 3" w:hAnsi="Wingdings 3" w:hint="default"/>
      </w:rPr>
    </w:lvl>
    <w:lvl w:ilvl="5" w:tplc="2200AFE6" w:tentative="1">
      <w:start w:val="1"/>
      <w:numFmt w:val="bullet"/>
      <w:lvlText w:val=""/>
      <w:lvlJc w:val="left"/>
      <w:pPr>
        <w:tabs>
          <w:tab w:val="num" w:pos="4320"/>
        </w:tabs>
        <w:ind w:left="4320" w:hanging="360"/>
      </w:pPr>
      <w:rPr>
        <w:rFonts w:ascii="Wingdings 3" w:hAnsi="Wingdings 3" w:hint="default"/>
      </w:rPr>
    </w:lvl>
    <w:lvl w:ilvl="6" w:tplc="A4DCF666" w:tentative="1">
      <w:start w:val="1"/>
      <w:numFmt w:val="bullet"/>
      <w:lvlText w:val=""/>
      <w:lvlJc w:val="left"/>
      <w:pPr>
        <w:tabs>
          <w:tab w:val="num" w:pos="5040"/>
        </w:tabs>
        <w:ind w:left="5040" w:hanging="360"/>
      </w:pPr>
      <w:rPr>
        <w:rFonts w:ascii="Wingdings 3" w:hAnsi="Wingdings 3" w:hint="default"/>
      </w:rPr>
    </w:lvl>
    <w:lvl w:ilvl="7" w:tplc="2F24D9FA" w:tentative="1">
      <w:start w:val="1"/>
      <w:numFmt w:val="bullet"/>
      <w:lvlText w:val=""/>
      <w:lvlJc w:val="left"/>
      <w:pPr>
        <w:tabs>
          <w:tab w:val="num" w:pos="5760"/>
        </w:tabs>
        <w:ind w:left="5760" w:hanging="360"/>
      </w:pPr>
      <w:rPr>
        <w:rFonts w:ascii="Wingdings 3" w:hAnsi="Wingdings 3" w:hint="default"/>
      </w:rPr>
    </w:lvl>
    <w:lvl w:ilvl="8" w:tplc="D12AD9CA" w:tentative="1">
      <w:start w:val="1"/>
      <w:numFmt w:val="bullet"/>
      <w:lvlText w:val=""/>
      <w:lvlJc w:val="left"/>
      <w:pPr>
        <w:tabs>
          <w:tab w:val="num" w:pos="6480"/>
        </w:tabs>
        <w:ind w:left="6480" w:hanging="360"/>
      </w:pPr>
      <w:rPr>
        <w:rFonts w:ascii="Wingdings 3" w:hAnsi="Wingdings 3" w:hint="default"/>
      </w:rPr>
    </w:lvl>
  </w:abstractNum>
  <w:abstractNum w:abstractNumId="92" w15:restartNumberingAfterBreak="0">
    <w:nsid w:val="6AFD3C27"/>
    <w:multiLevelType w:val="hybridMultilevel"/>
    <w:tmpl w:val="AC3C0C5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3" w15:restartNumberingAfterBreak="0">
    <w:nsid w:val="6B2E0A28"/>
    <w:multiLevelType w:val="hybridMultilevel"/>
    <w:tmpl w:val="C3287AA2"/>
    <w:lvl w:ilvl="0" w:tplc="0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4" w15:restartNumberingAfterBreak="0">
    <w:nsid w:val="6B7D7023"/>
    <w:multiLevelType w:val="hybridMultilevel"/>
    <w:tmpl w:val="818AF7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5" w15:restartNumberingAfterBreak="0">
    <w:nsid w:val="6EE80496"/>
    <w:multiLevelType w:val="hybridMultilevel"/>
    <w:tmpl w:val="40569AF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6" w15:restartNumberingAfterBreak="0">
    <w:nsid w:val="700D778A"/>
    <w:multiLevelType w:val="hybridMultilevel"/>
    <w:tmpl w:val="6FC449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7" w15:restartNumberingAfterBreak="0">
    <w:nsid w:val="705C53F4"/>
    <w:multiLevelType w:val="hybridMultilevel"/>
    <w:tmpl w:val="EDBC08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8" w15:restartNumberingAfterBreak="0">
    <w:nsid w:val="70D743FC"/>
    <w:multiLevelType w:val="hybridMultilevel"/>
    <w:tmpl w:val="B2B8CA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9" w15:restartNumberingAfterBreak="0">
    <w:nsid w:val="728F1EF9"/>
    <w:multiLevelType w:val="hybridMultilevel"/>
    <w:tmpl w:val="BF1C44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0" w15:restartNumberingAfterBreak="0">
    <w:nsid w:val="72976152"/>
    <w:multiLevelType w:val="hybridMultilevel"/>
    <w:tmpl w:val="4E14B9D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1" w15:restartNumberingAfterBreak="0">
    <w:nsid w:val="74787329"/>
    <w:multiLevelType w:val="hybridMultilevel"/>
    <w:tmpl w:val="9EE8AF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2" w15:restartNumberingAfterBreak="0">
    <w:nsid w:val="74F825E9"/>
    <w:multiLevelType w:val="hybridMultilevel"/>
    <w:tmpl w:val="12F831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3" w15:restartNumberingAfterBreak="0">
    <w:nsid w:val="75DD7ED2"/>
    <w:multiLevelType w:val="hybridMultilevel"/>
    <w:tmpl w:val="3D787E7A"/>
    <w:lvl w:ilvl="0" w:tplc="6AE2F16A">
      <w:start w:val="1"/>
      <w:numFmt w:val="bullet"/>
      <w:lvlText w:val=""/>
      <w:lvlJc w:val="left"/>
      <w:pPr>
        <w:ind w:left="720" w:hanging="360"/>
      </w:pPr>
      <w:rPr>
        <w:rFonts w:ascii="Symbol" w:hAnsi="Symbol" w:hint="default"/>
      </w:rPr>
    </w:lvl>
    <w:lvl w:ilvl="1" w:tplc="213204B0">
      <w:start w:val="1"/>
      <w:numFmt w:val="bullet"/>
      <w:lvlText w:val="o"/>
      <w:lvlJc w:val="left"/>
      <w:pPr>
        <w:ind w:left="1440" w:hanging="360"/>
      </w:pPr>
      <w:rPr>
        <w:rFonts w:ascii="Courier New" w:hAnsi="Courier New" w:hint="default"/>
      </w:rPr>
    </w:lvl>
    <w:lvl w:ilvl="2" w:tplc="110C44BA">
      <w:start w:val="1"/>
      <w:numFmt w:val="bullet"/>
      <w:lvlText w:val=""/>
      <w:lvlJc w:val="left"/>
      <w:pPr>
        <w:ind w:left="2160" w:hanging="360"/>
      </w:pPr>
      <w:rPr>
        <w:rFonts w:ascii="Wingdings" w:hAnsi="Wingdings" w:hint="default"/>
      </w:rPr>
    </w:lvl>
    <w:lvl w:ilvl="3" w:tplc="F33849AE">
      <w:start w:val="1"/>
      <w:numFmt w:val="bullet"/>
      <w:lvlText w:val=""/>
      <w:lvlJc w:val="left"/>
      <w:pPr>
        <w:ind w:left="2880" w:hanging="360"/>
      </w:pPr>
      <w:rPr>
        <w:rFonts w:ascii="Symbol" w:hAnsi="Symbol" w:hint="default"/>
      </w:rPr>
    </w:lvl>
    <w:lvl w:ilvl="4" w:tplc="200E4424">
      <w:start w:val="1"/>
      <w:numFmt w:val="bullet"/>
      <w:lvlText w:val="o"/>
      <w:lvlJc w:val="left"/>
      <w:pPr>
        <w:ind w:left="3600" w:hanging="360"/>
      </w:pPr>
      <w:rPr>
        <w:rFonts w:ascii="Courier New" w:hAnsi="Courier New" w:hint="default"/>
      </w:rPr>
    </w:lvl>
    <w:lvl w:ilvl="5" w:tplc="915C2196">
      <w:start w:val="1"/>
      <w:numFmt w:val="bullet"/>
      <w:lvlText w:val=""/>
      <w:lvlJc w:val="left"/>
      <w:pPr>
        <w:ind w:left="4320" w:hanging="360"/>
      </w:pPr>
      <w:rPr>
        <w:rFonts w:ascii="Wingdings" w:hAnsi="Wingdings" w:hint="default"/>
      </w:rPr>
    </w:lvl>
    <w:lvl w:ilvl="6" w:tplc="FFEA3C5C">
      <w:start w:val="1"/>
      <w:numFmt w:val="bullet"/>
      <w:lvlText w:val=""/>
      <w:lvlJc w:val="left"/>
      <w:pPr>
        <w:ind w:left="5040" w:hanging="360"/>
      </w:pPr>
      <w:rPr>
        <w:rFonts w:ascii="Symbol" w:hAnsi="Symbol" w:hint="default"/>
      </w:rPr>
    </w:lvl>
    <w:lvl w:ilvl="7" w:tplc="01381DE6">
      <w:start w:val="1"/>
      <w:numFmt w:val="bullet"/>
      <w:lvlText w:val="o"/>
      <w:lvlJc w:val="left"/>
      <w:pPr>
        <w:ind w:left="5760" w:hanging="360"/>
      </w:pPr>
      <w:rPr>
        <w:rFonts w:ascii="Courier New" w:hAnsi="Courier New" w:hint="default"/>
      </w:rPr>
    </w:lvl>
    <w:lvl w:ilvl="8" w:tplc="5BA2B6B0">
      <w:start w:val="1"/>
      <w:numFmt w:val="bullet"/>
      <w:lvlText w:val=""/>
      <w:lvlJc w:val="left"/>
      <w:pPr>
        <w:ind w:left="6480" w:hanging="360"/>
      </w:pPr>
      <w:rPr>
        <w:rFonts w:ascii="Wingdings" w:hAnsi="Wingdings" w:hint="default"/>
      </w:rPr>
    </w:lvl>
  </w:abstractNum>
  <w:abstractNum w:abstractNumId="104" w15:restartNumberingAfterBreak="0">
    <w:nsid w:val="76B97A03"/>
    <w:multiLevelType w:val="hybridMultilevel"/>
    <w:tmpl w:val="DBD05C8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5" w15:restartNumberingAfterBreak="0">
    <w:nsid w:val="76CF24BC"/>
    <w:multiLevelType w:val="hybridMultilevel"/>
    <w:tmpl w:val="12DABAA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6" w15:restartNumberingAfterBreak="0">
    <w:nsid w:val="791C7086"/>
    <w:multiLevelType w:val="hybridMultilevel"/>
    <w:tmpl w:val="2A86CE84"/>
    <w:lvl w:ilvl="0" w:tplc="2806D9EC">
      <w:start w:val="1"/>
      <w:numFmt w:val="bullet"/>
      <w:lvlText w:val=""/>
      <w:lvlJc w:val="left"/>
      <w:pPr>
        <w:ind w:left="720" w:hanging="360"/>
      </w:pPr>
      <w:rPr>
        <w:rFonts w:ascii="Symbol" w:hAnsi="Symbol" w:hint="default"/>
      </w:rPr>
    </w:lvl>
    <w:lvl w:ilvl="1" w:tplc="DE784D48">
      <w:start w:val="1"/>
      <w:numFmt w:val="bullet"/>
      <w:lvlText w:val="o"/>
      <w:lvlJc w:val="left"/>
      <w:pPr>
        <w:ind w:left="1440" w:hanging="360"/>
      </w:pPr>
      <w:rPr>
        <w:rFonts w:ascii="Courier New" w:hAnsi="Courier New" w:hint="default"/>
      </w:rPr>
    </w:lvl>
    <w:lvl w:ilvl="2" w:tplc="220215AA">
      <w:start w:val="1"/>
      <w:numFmt w:val="bullet"/>
      <w:lvlText w:val=""/>
      <w:lvlJc w:val="left"/>
      <w:pPr>
        <w:ind w:left="2160" w:hanging="360"/>
      </w:pPr>
      <w:rPr>
        <w:rFonts w:ascii="Wingdings" w:hAnsi="Wingdings" w:hint="default"/>
      </w:rPr>
    </w:lvl>
    <w:lvl w:ilvl="3" w:tplc="A0D81A08">
      <w:start w:val="1"/>
      <w:numFmt w:val="bullet"/>
      <w:lvlText w:val=""/>
      <w:lvlJc w:val="left"/>
      <w:pPr>
        <w:ind w:left="2880" w:hanging="360"/>
      </w:pPr>
      <w:rPr>
        <w:rFonts w:ascii="Symbol" w:hAnsi="Symbol" w:hint="default"/>
      </w:rPr>
    </w:lvl>
    <w:lvl w:ilvl="4" w:tplc="1B7A7692">
      <w:start w:val="1"/>
      <w:numFmt w:val="bullet"/>
      <w:lvlText w:val="o"/>
      <w:lvlJc w:val="left"/>
      <w:pPr>
        <w:ind w:left="3600" w:hanging="360"/>
      </w:pPr>
      <w:rPr>
        <w:rFonts w:ascii="Courier New" w:hAnsi="Courier New" w:hint="default"/>
      </w:rPr>
    </w:lvl>
    <w:lvl w:ilvl="5" w:tplc="308027DA">
      <w:start w:val="1"/>
      <w:numFmt w:val="bullet"/>
      <w:lvlText w:val=""/>
      <w:lvlJc w:val="left"/>
      <w:pPr>
        <w:ind w:left="4320" w:hanging="360"/>
      </w:pPr>
      <w:rPr>
        <w:rFonts w:ascii="Wingdings" w:hAnsi="Wingdings" w:hint="default"/>
      </w:rPr>
    </w:lvl>
    <w:lvl w:ilvl="6" w:tplc="2944A27E">
      <w:start w:val="1"/>
      <w:numFmt w:val="bullet"/>
      <w:lvlText w:val=""/>
      <w:lvlJc w:val="left"/>
      <w:pPr>
        <w:ind w:left="5040" w:hanging="360"/>
      </w:pPr>
      <w:rPr>
        <w:rFonts w:ascii="Symbol" w:hAnsi="Symbol" w:hint="default"/>
      </w:rPr>
    </w:lvl>
    <w:lvl w:ilvl="7" w:tplc="4BCA0CA8">
      <w:start w:val="1"/>
      <w:numFmt w:val="bullet"/>
      <w:lvlText w:val="o"/>
      <w:lvlJc w:val="left"/>
      <w:pPr>
        <w:ind w:left="5760" w:hanging="360"/>
      </w:pPr>
      <w:rPr>
        <w:rFonts w:ascii="Courier New" w:hAnsi="Courier New" w:hint="default"/>
      </w:rPr>
    </w:lvl>
    <w:lvl w:ilvl="8" w:tplc="E81C26F8">
      <w:start w:val="1"/>
      <w:numFmt w:val="bullet"/>
      <w:lvlText w:val=""/>
      <w:lvlJc w:val="left"/>
      <w:pPr>
        <w:ind w:left="6480" w:hanging="360"/>
      </w:pPr>
      <w:rPr>
        <w:rFonts w:ascii="Wingdings" w:hAnsi="Wingdings" w:hint="default"/>
      </w:rPr>
    </w:lvl>
  </w:abstractNum>
  <w:abstractNum w:abstractNumId="107" w15:restartNumberingAfterBreak="0">
    <w:nsid w:val="7AC64BF4"/>
    <w:multiLevelType w:val="hybridMultilevel"/>
    <w:tmpl w:val="450C66F2"/>
    <w:lvl w:ilvl="0" w:tplc="DB26E0E6">
      <w:start w:val="1"/>
      <w:numFmt w:val="bullet"/>
      <w:lvlText w:val="·"/>
      <w:lvlJc w:val="left"/>
      <w:pPr>
        <w:ind w:left="720" w:hanging="360"/>
      </w:pPr>
      <w:rPr>
        <w:rFonts w:ascii="Symbol" w:hAnsi="Symbol" w:hint="default"/>
      </w:rPr>
    </w:lvl>
    <w:lvl w:ilvl="1" w:tplc="8D2C7D4A">
      <w:start w:val="1"/>
      <w:numFmt w:val="bullet"/>
      <w:lvlText w:val="o"/>
      <w:lvlJc w:val="left"/>
      <w:pPr>
        <w:ind w:left="1440" w:hanging="360"/>
      </w:pPr>
      <w:rPr>
        <w:rFonts w:ascii="Courier New" w:hAnsi="Courier New" w:hint="default"/>
      </w:rPr>
    </w:lvl>
    <w:lvl w:ilvl="2" w:tplc="F02C4A66">
      <w:start w:val="1"/>
      <w:numFmt w:val="bullet"/>
      <w:lvlText w:val=""/>
      <w:lvlJc w:val="left"/>
      <w:pPr>
        <w:ind w:left="2160" w:hanging="360"/>
      </w:pPr>
      <w:rPr>
        <w:rFonts w:ascii="Wingdings" w:hAnsi="Wingdings" w:hint="default"/>
      </w:rPr>
    </w:lvl>
    <w:lvl w:ilvl="3" w:tplc="78C82B36">
      <w:start w:val="1"/>
      <w:numFmt w:val="bullet"/>
      <w:lvlText w:val=""/>
      <w:lvlJc w:val="left"/>
      <w:pPr>
        <w:ind w:left="2880" w:hanging="360"/>
      </w:pPr>
      <w:rPr>
        <w:rFonts w:ascii="Symbol" w:hAnsi="Symbol" w:hint="default"/>
      </w:rPr>
    </w:lvl>
    <w:lvl w:ilvl="4" w:tplc="FB8A7778">
      <w:start w:val="1"/>
      <w:numFmt w:val="bullet"/>
      <w:lvlText w:val="o"/>
      <w:lvlJc w:val="left"/>
      <w:pPr>
        <w:ind w:left="3600" w:hanging="360"/>
      </w:pPr>
      <w:rPr>
        <w:rFonts w:ascii="Courier New" w:hAnsi="Courier New" w:hint="default"/>
      </w:rPr>
    </w:lvl>
    <w:lvl w:ilvl="5" w:tplc="C484B7C2">
      <w:start w:val="1"/>
      <w:numFmt w:val="bullet"/>
      <w:lvlText w:val=""/>
      <w:lvlJc w:val="left"/>
      <w:pPr>
        <w:ind w:left="4320" w:hanging="360"/>
      </w:pPr>
      <w:rPr>
        <w:rFonts w:ascii="Wingdings" w:hAnsi="Wingdings" w:hint="default"/>
      </w:rPr>
    </w:lvl>
    <w:lvl w:ilvl="6" w:tplc="1F00C59C">
      <w:start w:val="1"/>
      <w:numFmt w:val="bullet"/>
      <w:lvlText w:val=""/>
      <w:lvlJc w:val="left"/>
      <w:pPr>
        <w:ind w:left="5040" w:hanging="360"/>
      </w:pPr>
      <w:rPr>
        <w:rFonts w:ascii="Symbol" w:hAnsi="Symbol" w:hint="default"/>
      </w:rPr>
    </w:lvl>
    <w:lvl w:ilvl="7" w:tplc="9E42D852">
      <w:start w:val="1"/>
      <w:numFmt w:val="bullet"/>
      <w:lvlText w:val="o"/>
      <w:lvlJc w:val="left"/>
      <w:pPr>
        <w:ind w:left="5760" w:hanging="360"/>
      </w:pPr>
      <w:rPr>
        <w:rFonts w:ascii="Courier New" w:hAnsi="Courier New" w:hint="default"/>
      </w:rPr>
    </w:lvl>
    <w:lvl w:ilvl="8" w:tplc="52A04D0C">
      <w:start w:val="1"/>
      <w:numFmt w:val="bullet"/>
      <w:lvlText w:val=""/>
      <w:lvlJc w:val="left"/>
      <w:pPr>
        <w:ind w:left="6480" w:hanging="360"/>
      </w:pPr>
      <w:rPr>
        <w:rFonts w:ascii="Wingdings" w:hAnsi="Wingdings" w:hint="default"/>
      </w:rPr>
    </w:lvl>
  </w:abstractNum>
  <w:abstractNum w:abstractNumId="108" w15:restartNumberingAfterBreak="0">
    <w:nsid w:val="7AE7367E"/>
    <w:multiLevelType w:val="hybridMultilevel"/>
    <w:tmpl w:val="9CB6622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57"/>
  </w:num>
  <w:num w:numId="2">
    <w:abstractNumId w:val="73"/>
  </w:num>
  <w:num w:numId="3">
    <w:abstractNumId w:val="89"/>
  </w:num>
  <w:num w:numId="4">
    <w:abstractNumId w:val="85"/>
  </w:num>
  <w:num w:numId="5">
    <w:abstractNumId w:val="46"/>
  </w:num>
  <w:num w:numId="6">
    <w:abstractNumId w:val="99"/>
  </w:num>
  <w:num w:numId="7">
    <w:abstractNumId w:val="60"/>
  </w:num>
  <w:num w:numId="8">
    <w:abstractNumId w:val="8"/>
  </w:num>
  <w:num w:numId="9">
    <w:abstractNumId w:val="0"/>
  </w:num>
  <w:num w:numId="10">
    <w:abstractNumId w:val="72"/>
  </w:num>
  <w:num w:numId="11">
    <w:abstractNumId w:val="67"/>
  </w:num>
  <w:num w:numId="12">
    <w:abstractNumId w:val="52"/>
  </w:num>
  <w:num w:numId="13">
    <w:abstractNumId w:val="94"/>
  </w:num>
  <w:num w:numId="14">
    <w:abstractNumId w:val="88"/>
  </w:num>
  <w:num w:numId="15">
    <w:abstractNumId w:val="2"/>
  </w:num>
  <w:num w:numId="16">
    <w:abstractNumId w:val="86"/>
  </w:num>
  <w:num w:numId="17">
    <w:abstractNumId w:val="82"/>
  </w:num>
  <w:num w:numId="18">
    <w:abstractNumId w:val="76"/>
  </w:num>
  <w:num w:numId="19">
    <w:abstractNumId w:val="43"/>
  </w:num>
  <w:num w:numId="20">
    <w:abstractNumId w:val="70"/>
  </w:num>
  <w:num w:numId="21">
    <w:abstractNumId w:val="98"/>
  </w:num>
  <w:num w:numId="22">
    <w:abstractNumId w:val="63"/>
  </w:num>
  <w:num w:numId="23">
    <w:abstractNumId w:val="69"/>
  </w:num>
  <w:num w:numId="24">
    <w:abstractNumId w:val="23"/>
  </w:num>
  <w:num w:numId="25">
    <w:abstractNumId w:val="25"/>
  </w:num>
  <w:num w:numId="26">
    <w:abstractNumId w:val="13"/>
  </w:num>
  <w:num w:numId="27">
    <w:abstractNumId w:val="21"/>
  </w:num>
  <w:num w:numId="28">
    <w:abstractNumId w:val="17"/>
  </w:num>
  <w:num w:numId="29">
    <w:abstractNumId w:val="53"/>
  </w:num>
  <w:num w:numId="30">
    <w:abstractNumId w:val="64"/>
  </w:num>
  <w:num w:numId="31">
    <w:abstractNumId w:val="37"/>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9"/>
  </w:num>
  <w:num w:numId="34">
    <w:abstractNumId w:val="104"/>
  </w:num>
  <w:num w:numId="35">
    <w:abstractNumId w:val="49"/>
  </w:num>
  <w:num w:numId="36">
    <w:abstractNumId w:val="51"/>
  </w:num>
  <w:num w:numId="37">
    <w:abstractNumId w:val="90"/>
  </w:num>
  <w:num w:numId="38">
    <w:abstractNumId w:val="7"/>
  </w:num>
  <w:num w:numId="39">
    <w:abstractNumId w:val="91"/>
  </w:num>
  <w:num w:numId="40">
    <w:abstractNumId w:val="74"/>
  </w:num>
  <w:num w:numId="41">
    <w:abstractNumId w:val="42"/>
  </w:num>
  <w:num w:numId="42">
    <w:abstractNumId w:val="61"/>
  </w:num>
  <w:num w:numId="43">
    <w:abstractNumId w:val="68"/>
  </w:num>
  <w:num w:numId="44">
    <w:abstractNumId w:val="34"/>
  </w:num>
  <w:num w:numId="45">
    <w:abstractNumId w:val="96"/>
  </w:num>
  <w:num w:numId="46">
    <w:abstractNumId w:val="75"/>
  </w:num>
  <w:num w:numId="47">
    <w:abstractNumId w:val="10"/>
  </w:num>
  <w:num w:numId="48">
    <w:abstractNumId w:val="102"/>
  </w:num>
  <w:num w:numId="49">
    <w:abstractNumId w:val="107"/>
  </w:num>
  <w:num w:numId="50">
    <w:abstractNumId w:val="24"/>
  </w:num>
  <w:num w:numId="51">
    <w:abstractNumId w:val="19"/>
  </w:num>
  <w:num w:numId="52">
    <w:abstractNumId w:val="40"/>
  </w:num>
  <w:num w:numId="53">
    <w:abstractNumId w:val="29"/>
  </w:num>
  <w:num w:numId="54">
    <w:abstractNumId w:val="22"/>
  </w:num>
  <w:num w:numId="55">
    <w:abstractNumId w:val="4"/>
  </w:num>
  <w:num w:numId="56">
    <w:abstractNumId w:val="18"/>
  </w:num>
  <w:num w:numId="57">
    <w:abstractNumId w:val="33"/>
  </w:num>
  <w:num w:numId="58">
    <w:abstractNumId w:val="58"/>
  </w:num>
  <w:num w:numId="59">
    <w:abstractNumId w:val="103"/>
  </w:num>
  <w:num w:numId="60">
    <w:abstractNumId w:val="106"/>
  </w:num>
  <w:num w:numId="61">
    <w:abstractNumId w:val="12"/>
  </w:num>
  <w:num w:numId="62">
    <w:abstractNumId w:val="11"/>
  </w:num>
  <w:num w:numId="63">
    <w:abstractNumId w:val="56"/>
  </w:num>
  <w:num w:numId="64">
    <w:abstractNumId w:val="36"/>
  </w:num>
  <w:num w:numId="65">
    <w:abstractNumId w:val="9"/>
  </w:num>
  <w:num w:numId="66">
    <w:abstractNumId w:val="20"/>
  </w:num>
  <w:num w:numId="67">
    <w:abstractNumId w:val="108"/>
  </w:num>
  <w:num w:numId="68">
    <w:abstractNumId w:val="30"/>
  </w:num>
  <w:num w:numId="69">
    <w:abstractNumId w:val="93"/>
  </w:num>
  <w:num w:numId="70">
    <w:abstractNumId w:val="84"/>
  </w:num>
  <w:num w:numId="71">
    <w:abstractNumId w:val="35"/>
  </w:num>
  <w:num w:numId="72">
    <w:abstractNumId w:val="105"/>
  </w:num>
  <w:num w:numId="73">
    <w:abstractNumId w:val="1"/>
  </w:num>
  <w:num w:numId="74">
    <w:abstractNumId w:val="44"/>
  </w:num>
  <w:num w:numId="75">
    <w:abstractNumId w:val="79"/>
  </w:num>
  <w:num w:numId="76">
    <w:abstractNumId w:val="6"/>
  </w:num>
  <w:num w:numId="77">
    <w:abstractNumId w:val="87"/>
  </w:num>
  <w:num w:numId="78">
    <w:abstractNumId w:val="55"/>
  </w:num>
  <w:num w:numId="79">
    <w:abstractNumId w:val="81"/>
  </w:num>
  <w:num w:numId="80">
    <w:abstractNumId w:val="62"/>
  </w:num>
  <w:num w:numId="81">
    <w:abstractNumId w:val="71"/>
  </w:num>
  <w:num w:numId="82">
    <w:abstractNumId w:val="45"/>
  </w:num>
  <w:num w:numId="83">
    <w:abstractNumId w:val="97"/>
  </w:num>
  <w:num w:numId="84">
    <w:abstractNumId w:val="50"/>
  </w:num>
  <w:num w:numId="85">
    <w:abstractNumId w:val="48"/>
  </w:num>
  <w:num w:numId="86">
    <w:abstractNumId w:val="38"/>
  </w:num>
  <w:num w:numId="87">
    <w:abstractNumId w:val="77"/>
  </w:num>
  <w:num w:numId="88">
    <w:abstractNumId w:val="54"/>
  </w:num>
  <w:num w:numId="89">
    <w:abstractNumId w:val="16"/>
  </w:num>
  <w:num w:numId="90">
    <w:abstractNumId w:val="39"/>
  </w:num>
  <w:num w:numId="91">
    <w:abstractNumId w:val="101"/>
  </w:num>
  <w:num w:numId="92">
    <w:abstractNumId w:val="14"/>
  </w:num>
  <w:num w:numId="93">
    <w:abstractNumId w:val="65"/>
  </w:num>
  <w:num w:numId="94">
    <w:abstractNumId w:val="32"/>
  </w:num>
  <w:num w:numId="95">
    <w:abstractNumId w:val="47"/>
  </w:num>
  <w:num w:numId="96">
    <w:abstractNumId w:val="31"/>
  </w:num>
  <w:num w:numId="97">
    <w:abstractNumId w:val="26"/>
  </w:num>
  <w:num w:numId="98">
    <w:abstractNumId w:val="100"/>
  </w:num>
  <w:num w:numId="99">
    <w:abstractNumId w:val="95"/>
  </w:num>
  <w:num w:numId="100">
    <w:abstractNumId w:val="92"/>
  </w:num>
  <w:num w:numId="101">
    <w:abstractNumId w:val="78"/>
  </w:num>
  <w:num w:numId="102">
    <w:abstractNumId w:val="41"/>
  </w:num>
  <w:num w:numId="103">
    <w:abstractNumId w:val="27"/>
  </w:num>
  <w:num w:numId="104">
    <w:abstractNumId w:val="3"/>
  </w:num>
  <w:num w:numId="105">
    <w:abstractNumId w:val="80"/>
  </w:num>
  <w:num w:numId="106">
    <w:abstractNumId w:val="15"/>
  </w:num>
  <w:num w:numId="107">
    <w:abstractNumId w:val="66"/>
  </w:num>
  <w:num w:numId="108">
    <w:abstractNumId w:val="83"/>
  </w:num>
  <w:num w:numId="109">
    <w:abstractNumId w:val="28"/>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CF3"/>
    <w:rsid w:val="00003CFE"/>
    <w:rsid w:val="00004359"/>
    <w:rsid w:val="00010A2B"/>
    <w:rsid w:val="0001204B"/>
    <w:rsid w:val="0001236E"/>
    <w:rsid w:val="00013B44"/>
    <w:rsid w:val="000155DD"/>
    <w:rsid w:val="000244F6"/>
    <w:rsid w:val="00030828"/>
    <w:rsid w:val="00033337"/>
    <w:rsid w:val="00034052"/>
    <w:rsid w:val="0003480E"/>
    <w:rsid w:val="0003744C"/>
    <w:rsid w:val="00041F26"/>
    <w:rsid w:val="000429EF"/>
    <w:rsid w:val="00046592"/>
    <w:rsid w:val="00051314"/>
    <w:rsid w:val="000513FE"/>
    <w:rsid w:val="000542F0"/>
    <w:rsid w:val="000546B7"/>
    <w:rsid w:val="00054ABF"/>
    <w:rsid w:val="00054F9E"/>
    <w:rsid w:val="00055531"/>
    <w:rsid w:val="000563B0"/>
    <w:rsid w:val="000574CF"/>
    <w:rsid w:val="000606C9"/>
    <w:rsid w:val="00065C06"/>
    <w:rsid w:val="0006626D"/>
    <w:rsid w:val="00070A52"/>
    <w:rsid w:val="00073E65"/>
    <w:rsid w:val="000743E2"/>
    <w:rsid w:val="000771BE"/>
    <w:rsid w:val="000814B6"/>
    <w:rsid w:val="00081E0F"/>
    <w:rsid w:val="00083A25"/>
    <w:rsid w:val="00083B41"/>
    <w:rsid w:val="00087FD9"/>
    <w:rsid w:val="000933E7"/>
    <w:rsid w:val="000A3C90"/>
    <w:rsid w:val="000A4B35"/>
    <w:rsid w:val="000A5E8B"/>
    <w:rsid w:val="000A6CC4"/>
    <w:rsid w:val="000A7DEE"/>
    <w:rsid w:val="000B4018"/>
    <w:rsid w:val="000B43F0"/>
    <w:rsid w:val="000B4655"/>
    <w:rsid w:val="000C0C23"/>
    <w:rsid w:val="000D14C7"/>
    <w:rsid w:val="000D252D"/>
    <w:rsid w:val="000D522C"/>
    <w:rsid w:val="000D642A"/>
    <w:rsid w:val="000E157C"/>
    <w:rsid w:val="000E7C92"/>
    <w:rsid w:val="001028AE"/>
    <w:rsid w:val="001044A4"/>
    <w:rsid w:val="00104719"/>
    <w:rsid w:val="00115CD5"/>
    <w:rsid w:val="0011799D"/>
    <w:rsid w:val="00120D9B"/>
    <w:rsid w:val="00121003"/>
    <w:rsid w:val="00121AA0"/>
    <w:rsid w:val="00125839"/>
    <w:rsid w:val="0013153F"/>
    <w:rsid w:val="0013495B"/>
    <w:rsid w:val="001352F7"/>
    <w:rsid w:val="00137099"/>
    <w:rsid w:val="00142DBE"/>
    <w:rsid w:val="00146439"/>
    <w:rsid w:val="00146F72"/>
    <w:rsid w:val="0014762A"/>
    <w:rsid w:val="00154B94"/>
    <w:rsid w:val="001610C6"/>
    <w:rsid w:val="00163BD5"/>
    <w:rsid w:val="0016419D"/>
    <w:rsid w:val="00166D74"/>
    <w:rsid w:val="001676CF"/>
    <w:rsid w:val="001677F7"/>
    <w:rsid w:val="00171BC9"/>
    <w:rsid w:val="00182142"/>
    <w:rsid w:val="00183445"/>
    <w:rsid w:val="00184DD5"/>
    <w:rsid w:val="00186C40"/>
    <w:rsid w:val="00187351"/>
    <w:rsid w:val="00190E09"/>
    <w:rsid w:val="00193D75"/>
    <w:rsid w:val="001A0B8D"/>
    <w:rsid w:val="001A2B77"/>
    <w:rsid w:val="001A3E9B"/>
    <w:rsid w:val="001A64A3"/>
    <w:rsid w:val="001B50EB"/>
    <w:rsid w:val="001B7C76"/>
    <w:rsid w:val="001C1160"/>
    <w:rsid w:val="001C41C1"/>
    <w:rsid w:val="001C4702"/>
    <w:rsid w:val="001C52A9"/>
    <w:rsid w:val="001D06BE"/>
    <w:rsid w:val="001D251F"/>
    <w:rsid w:val="001D2CF3"/>
    <w:rsid w:val="001D7064"/>
    <w:rsid w:val="001D7BF5"/>
    <w:rsid w:val="001E50E4"/>
    <w:rsid w:val="001E6486"/>
    <w:rsid w:val="001F4F99"/>
    <w:rsid w:val="001F6B2E"/>
    <w:rsid w:val="00200B66"/>
    <w:rsid w:val="00204BBE"/>
    <w:rsid w:val="00205E35"/>
    <w:rsid w:val="00210E4C"/>
    <w:rsid w:val="0021377C"/>
    <w:rsid w:val="002154BD"/>
    <w:rsid w:val="0022268A"/>
    <w:rsid w:val="002301E5"/>
    <w:rsid w:val="00230ED9"/>
    <w:rsid w:val="00235F34"/>
    <w:rsid w:val="002361D8"/>
    <w:rsid w:val="0023761B"/>
    <w:rsid w:val="00240E3D"/>
    <w:rsid w:val="00240EF3"/>
    <w:rsid w:val="0024411A"/>
    <w:rsid w:val="00250A7D"/>
    <w:rsid w:val="00252DA5"/>
    <w:rsid w:val="00255149"/>
    <w:rsid w:val="00261C3B"/>
    <w:rsid w:val="0026469E"/>
    <w:rsid w:val="00271854"/>
    <w:rsid w:val="00272AD4"/>
    <w:rsid w:val="002732B2"/>
    <w:rsid w:val="002742EA"/>
    <w:rsid w:val="00280A7A"/>
    <w:rsid w:val="00281600"/>
    <w:rsid w:val="00282C06"/>
    <w:rsid w:val="002835F2"/>
    <w:rsid w:val="00284529"/>
    <w:rsid w:val="00285688"/>
    <w:rsid w:val="00292474"/>
    <w:rsid w:val="0029515D"/>
    <w:rsid w:val="00296F90"/>
    <w:rsid w:val="002A2DA3"/>
    <w:rsid w:val="002A6241"/>
    <w:rsid w:val="002A7704"/>
    <w:rsid w:val="002B020F"/>
    <w:rsid w:val="002B1046"/>
    <w:rsid w:val="002B56F7"/>
    <w:rsid w:val="002B5780"/>
    <w:rsid w:val="002C26A5"/>
    <w:rsid w:val="002C3232"/>
    <w:rsid w:val="002C4534"/>
    <w:rsid w:val="002C4569"/>
    <w:rsid w:val="002D5625"/>
    <w:rsid w:val="002E06A5"/>
    <w:rsid w:val="002E4B74"/>
    <w:rsid w:val="002E5BA5"/>
    <w:rsid w:val="002E7BB4"/>
    <w:rsid w:val="002F5C87"/>
    <w:rsid w:val="002F73F3"/>
    <w:rsid w:val="003055E7"/>
    <w:rsid w:val="00306F6E"/>
    <w:rsid w:val="00310DD8"/>
    <w:rsid w:val="003130DC"/>
    <w:rsid w:val="00314E9A"/>
    <w:rsid w:val="00316905"/>
    <w:rsid w:val="003171CE"/>
    <w:rsid w:val="003171E7"/>
    <w:rsid w:val="003174EE"/>
    <w:rsid w:val="00324832"/>
    <w:rsid w:val="0032619C"/>
    <w:rsid w:val="00330D9C"/>
    <w:rsid w:val="00335E78"/>
    <w:rsid w:val="00340746"/>
    <w:rsid w:val="00341F69"/>
    <w:rsid w:val="003436AF"/>
    <w:rsid w:val="003559D5"/>
    <w:rsid w:val="003560DF"/>
    <w:rsid w:val="00361987"/>
    <w:rsid w:val="00362354"/>
    <w:rsid w:val="0037496A"/>
    <w:rsid w:val="003764BF"/>
    <w:rsid w:val="00376C9E"/>
    <w:rsid w:val="003777FB"/>
    <w:rsid w:val="0038407B"/>
    <w:rsid w:val="00384BCA"/>
    <w:rsid w:val="0038561C"/>
    <w:rsid w:val="00390A09"/>
    <w:rsid w:val="003A0EBC"/>
    <w:rsid w:val="003A3F51"/>
    <w:rsid w:val="003A433B"/>
    <w:rsid w:val="003A477C"/>
    <w:rsid w:val="003A5A75"/>
    <w:rsid w:val="003A72B4"/>
    <w:rsid w:val="003A76B3"/>
    <w:rsid w:val="003B7564"/>
    <w:rsid w:val="003D025B"/>
    <w:rsid w:val="003D0A16"/>
    <w:rsid w:val="003D37EF"/>
    <w:rsid w:val="003D50BD"/>
    <w:rsid w:val="003D6E08"/>
    <w:rsid w:val="003D7B3B"/>
    <w:rsid w:val="003E2DBB"/>
    <w:rsid w:val="00401BEA"/>
    <w:rsid w:val="00405E80"/>
    <w:rsid w:val="004067DD"/>
    <w:rsid w:val="00406B61"/>
    <w:rsid w:val="0041476A"/>
    <w:rsid w:val="00420046"/>
    <w:rsid w:val="0042169F"/>
    <w:rsid w:val="00423A0A"/>
    <w:rsid w:val="004243DF"/>
    <w:rsid w:val="00431761"/>
    <w:rsid w:val="004334DF"/>
    <w:rsid w:val="00435FBC"/>
    <w:rsid w:val="004427FC"/>
    <w:rsid w:val="004428E4"/>
    <w:rsid w:val="00450300"/>
    <w:rsid w:val="00452A39"/>
    <w:rsid w:val="004566EE"/>
    <w:rsid w:val="00457BAB"/>
    <w:rsid w:val="004600CA"/>
    <w:rsid w:val="00460857"/>
    <w:rsid w:val="00462E5D"/>
    <w:rsid w:val="00463FC4"/>
    <w:rsid w:val="00467351"/>
    <w:rsid w:val="00474EC9"/>
    <w:rsid w:val="0048462C"/>
    <w:rsid w:val="00484CC9"/>
    <w:rsid w:val="00491D73"/>
    <w:rsid w:val="00494B5B"/>
    <w:rsid w:val="00495241"/>
    <w:rsid w:val="0049674F"/>
    <w:rsid w:val="00496D0E"/>
    <w:rsid w:val="004A11D5"/>
    <w:rsid w:val="004A5C6B"/>
    <w:rsid w:val="004A5FAE"/>
    <w:rsid w:val="004B1B75"/>
    <w:rsid w:val="004B49C8"/>
    <w:rsid w:val="004B4B06"/>
    <w:rsid w:val="004B5BB7"/>
    <w:rsid w:val="004B65D7"/>
    <w:rsid w:val="004B7153"/>
    <w:rsid w:val="004B7B48"/>
    <w:rsid w:val="004C1084"/>
    <w:rsid w:val="004C2F2F"/>
    <w:rsid w:val="004D4978"/>
    <w:rsid w:val="004D6CD4"/>
    <w:rsid w:val="004E32F5"/>
    <w:rsid w:val="004E76C3"/>
    <w:rsid w:val="004F2FC4"/>
    <w:rsid w:val="005025D7"/>
    <w:rsid w:val="005033DA"/>
    <w:rsid w:val="0050379F"/>
    <w:rsid w:val="00504A17"/>
    <w:rsid w:val="00505090"/>
    <w:rsid w:val="00506696"/>
    <w:rsid w:val="005068BA"/>
    <w:rsid w:val="00512E0E"/>
    <w:rsid w:val="0051581F"/>
    <w:rsid w:val="00516428"/>
    <w:rsid w:val="00517FB6"/>
    <w:rsid w:val="005215A2"/>
    <w:rsid w:val="005237F5"/>
    <w:rsid w:val="00525D12"/>
    <w:rsid w:val="00533C8A"/>
    <w:rsid w:val="00534A47"/>
    <w:rsid w:val="00540E54"/>
    <w:rsid w:val="00546500"/>
    <w:rsid w:val="00546FB4"/>
    <w:rsid w:val="00551DF8"/>
    <w:rsid w:val="005566B9"/>
    <w:rsid w:val="005611F6"/>
    <w:rsid w:val="00562411"/>
    <w:rsid w:val="0056461F"/>
    <w:rsid w:val="0056642F"/>
    <w:rsid w:val="00570E91"/>
    <w:rsid w:val="00572520"/>
    <w:rsid w:val="00574056"/>
    <w:rsid w:val="0057759D"/>
    <w:rsid w:val="00590B5B"/>
    <w:rsid w:val="005920F7"/>
    <w:rsid w:val="00594A63"/>
    <w:rsid w:val="005A31D8"/>
    <w:rsid w:val="005A50E6"/>
    <w:rsid w:val="005A51D1"/>
    <w:rsid w:val="005A6331"/>
    <w:rsid w:val="005B0D28"/>
    <w:rsid w:val="005B276A"/>
    <w:rsid w:val="005B41AD"/>
    <w:rsid w:val="005B6347"/>
    <w:rsid w:val="005B66E1"/>
    <w:rsid w:val="005C0B98"/>
    <w:rsid w:val="005C208F"/>
    <w:rsid w:val="005C373F"/>
    <w:rsid w:val="005C5F41"/>
    <w:rsid w:val="005D1826"/>
    <w:rsid w:val="005D62AC"/>
    <w:rsid w:val="005D6DF3"/>
    <w:rsid w:val="005E0E16"/>
    <w:rsid w:val="005E1AC7"/>
    <w:rsid w:val="005E1D97"/>
    <w:rsid w:val="005E749E"/>
    <w:rsid w:val="005E79C9"/>
    <w:rsid w:val="005E7B0A"/>
    <w:rsid w:val="005F50DD"/>
    <w:rsid w:val="005F72A1"/>
    <w:rsid w:val="00600CE6"/>
    <w:rsid w:val="00600F89"/>
    <w:rsid w:val="006013D9"/>
    <w:rsid w:val="00602422"/>
    <w:rsid w:val="00603692"/>
    <w:rsid w:val="00611F96"/>
    <w:rsid w:val="006134F6"/>
    <w:rsid w:val="0061380E"/>
    <w:rsid w:val="00614004"/>
    <w:rsid w:val="00615B6A"/>
    <w:rsid w:val="0062146F"/>
    <w:rsid w:val="006276B9"/>
    <w:rsid w:val="00642070"/>
    <w:rsid w:val="00645FFF"/>
    <w:rsid w:val="0065346E"/>
    <w:rsid w:val="0065575F"/>
    <w:rsid w:val="006653D0"/>
    <w:rsid w:val="00667F7D"/>
    <w:rsid w:val="00677A47"/>
    <w:rsid w:val="00683A01"/>
    <w:rsid w:val="00685EA7"/>
    <w:rsid w:val="00686132"/>
    <w:rsid w:val="00686EDF"/>
    <w:rsid w:val="006953B9"/>
    <w:rsid w:val="006A0E27"/>
    <w:rsid w:val="006A1929"/>
    <w:rsid w:val="006A1A01"/>
    <w:rsid w:val="006A2C44"/>
    <w:rsid w:val="006A3DA0"/>
    <w:rsid w:val="006A4713"/>
    <w:rsid w:val="006A6D72"/>
    <w:rsid w:val="006A759C"/>
    <w:rsid w:val="006A783F"/>
    <w:rsid w:val="006B3258"/>
    <w:rsid w:val="006B443E"/>
    <w:rsid w:val="006C18CA"/>
    <w:rsid w:val="006C4E39"/>
    <w:rsid w:val="006C6CC4"/>
    <w:rsid w:val="006D574F"/>
    <w:rsid w:val="006D6760"/>
    <w:rsid w:val="006D725A"/>
    <w:rsid w:val="006E2681"/>
    <w:rsid w:val="006E68C6"/>
    <w:rsid w:val="006F1586"/>
    <w:rsid w:val="006F22F6"/>
    <w:rsid w:val="006F76C2"/>
    <w:rsid w:val="00701330"/>
    <w:rsid w:val="00701C3E"/>
    <w:rsid w:val="0070207C"/>
    <w:rsid w:val="0070229A"/>
    <w:rsid w:val="00703206"/>
    <w:rsid w:val="00704201"/>
    <w:rsid w:val="007050F8"/>
    <w:rsid w:val="00707BB9"/>
    <w:rsid w:val="00707FBD"/>
    <w:rsid w:val="00713947"/>
    <w:rsid w:val="00714232"/>
    <w:rsid w:val="007160CA"/>
    <w:rsid w:val="0071641B"/>
    <w:rsid w:val="00716C05"/>
    <w:rsid w:val="00720008"/>
    <w:rsid w:val="00720042"/>
    <w:rsid w:val="0073129D"/>
    <w:rsid w:val="0073518B"/>
    <w:rsid w:val="00743224"/>
    <w:rsid w:val="007464D8"/>
    <w:rsid w:val="007470B7"/>
    <w:rsid w:val="0075262E"/>
    <w:rsid w:val="00753797"/>
    <w:rsid w:val="00755A3D"/>
    <w:rsid w:val="00755CE1"/>
    <w:rsid w:val="0076151D"/>
    <w:rsid w:val="00767E6A"/>
    <w:rsid w:val="0077428A"/>
    <w:rsid w:val="00775644"/>
    <w:rsid w:val="0077799F"/>
    <w:rsid w:val="00781C3D"/>
    <w:rsid w:val="00782C36"/>
    <w:rsid w:val="00783CCB"/>
    <w:rsid w:val="00785D97"/>
    <w:rsid w:val="007919CC"/>
    <w:rsid w:val="007921ED"/>
    <w:rsid w:val="00793CBE"/>
    <w:rsid w:val="007967C1"/>
    <w:rsid w:val="00796B45"/>
    <w:rsid w:val="007A1A58"/>
    <w:rsid w:val="007A1C22"/>
    <w:rsid w:val="007A3081"/>
    <w:rsid w:val="007A34D6"/>
    <w:rsid w:val="007B1E09"/>
    <w:rsid w:val="007B6EE1"/>
    <w:rsid w:val="007C3410"/>
    <w:rsid w:val="007C371E"/>
    <w:rsid w:val="007C3AFF"/>
    <w:rsid w:val="007C516B"/>
    <w:rsid w:val="007C7D59"/>
    <w:rsid w:val="007D04CE"/>
    <w:rsid w:val="007D2C81"/>
    <w:rsid w:val="007D42FF"/>
    <w:rsid w:val="007D4A2B"/>
    <w:rsid w:val="007D5927"/>
    <w:rsid w:val="007E19C9"/>
    <w:rsid w:val="007E6543"/>
    <w:rsid w:val="007E65EC"/>
    <w:rsid w:val="007F047D"/>
    <w:rsid w:val="007F0C01"/>
    <w:rsid w:val="007F1286"/>
    <w:rsid w:val="007F1420"/>
    <w:rsid w:val="007F5B3A"/>
    <w:rsid w:val="0080557C"/>
    <w:rsid w:val="00807018"/>
    <w:rsid w:val="008126AE"/>
    <w:rsid w:val="00813F5C"/>
    <w:rsid w:val="008202BE"/>
    <w:rsid w:val="0082047C"/>
    <w:rsid w:val="00824FB6"/>
    <w:rsid w:val="0082600C"/>
    <w:rsid w:val="00833ECC"/>
    <w:rsid w:val="008453A3"/>
    <w:rsid w:val="008468C5"/>
    <w:rsid w:val="00847DFA"/>
    <w:rsid w:val="00852984"/>
    <w:rsid w:val="008549CA"/>
    <w:rsid w:val="008569DA"/>
    <w:rsid w:val="008665F5"/>
    <w:rsid w:val="00866DA5"/>
    <w:rsid w:val="00867D2D"/>
    <w:rsid w:val="00870FF7"/>
    <w:rsid w:val="008720D4"/>
    <w:rsid w:val="00874F8C"/>
    <w:rsid w:val="00882D7A"/>
    <w:rsid w:val="00887DEA"/>
    <w:rsid w:val="008928D3"/>
    <w:rsid w:val="00893855"/>
    <w:rsid w:val="00895279"/>
    <w:rsid w:val="008972D5"/>
    <w:rsid w:val="008A14A7"/>
    <w:rsid w:val="008A21B8"/>
    <w:rsid w:val="008B140B"/>
    <w:rsid w:val="008B5DF3"/>
    <w:rsid w:val="008B6218"/>
    <w:rsid w:val="008C3154"/>
    <w:rsid w:val="008C7051"/>
    <w:rsid w:val="008D11EB"/>
    <w:rsid w:val="008D1BCF"/>
    <w:rsid w:val="008D37B2"/>
    <w:rsid w:val="008D3B00"/>
    <w:rsid w:val="008D6920"/>
    <w:rsid w:val="008D6A13"/>
    <w:rsid w:val="008E09F2"/>
    <w:rsid w:val="008E1F60"/>
    <w:rsid w:val="008E238E"/>
    <w:rsid w:val="008E2E87"/>
    <w:rsid w:val="008E79AB"/>
    <w:rsid w:val="008F019F"/>
    <w:rsid w:val="008F02EC"/>
    <w:rsid w:val="008F0824"/>
    <w:rsid w:val="008F12C9"/>
    <w:rsid w:val="008F1E3A"/>
    <w:rsid w:val="008F2902"/>
    <w:rsid w:val="008F3AE8"/>
    <w:rsid w:val="008F3EE1"/>
    <w:rsid w:val="008F5DE0"/>
    <w:rsid w:val="008F5F74"/>
    <w:rsid w:val="008F71A0"/>
    <w:rsid w:val="00900B8D"/>
    <w:rsid w:val="00903CE0"/>
    <w:rsid w:val="00904B60"/>
    <w:rsid w:val="00904E2B"/>
    <w:rsid w:val="009066AA"/>
    <w:rsid w:val="00906776"/>
    <w:rsid w:val="00906F17"/>
    <w:rsid w:val="00917EC3"/>
    <w:rsid w:val="0092149A"/>
    <w:rsid w:val="0092550A"/>
    <w:rsid w:val="0092760B"/>
    <w:rsid w:val="009337A9"/>
    <w:rsid w:val="009436E9"/>
    <w:rsid w:val="00947BC7"/>
    <w:rsid w:val="009539FC"/>
    <w:rsid w:val="00960CE8"/>
    <w:rsid w:val="00964F29"/>
    <w:rsid w:val="009676F7"/>
    <w:rsid w:val="0097348D"/>
    <w:rsid w:val="00974FD4"/>
    <w:rsid w:val="009754D4"/>
    <w:rsid w:val="009767F9"/>
    <w:rsid w:val="009776DE"/>
    <w:rsid w:val="00980833"/>
    <w:rsid w:val="009812EE"/>
    <w:rsid w:val="00982913"/>
    <w:rsid w:val="009876E4"/>
    <w:rsid w:val="00993E33"/>
    <w:rsid w:val="009A115C"/>
    <w:rsid w:val="009A29B6"/>
    <w:rsid w:val="009A5EDA"/>
    <w:rsid w:val="009A656B"/>
    <w:rsid w:val="009A7F7D"/>
    <w:rsid w:val="009B197E"/>
    <w:rsid w:val="009B479C"/>
    <w:rsid w:val="009B52F2"/>
    <w:rsid w:val="009B6C9B"/>
    <w:rsid w:val="009C1FC5"/>
    <w:rsid w:val="009D1042"/>
    <w:rsid w:val="009D1310"/>
    <w:rsid w:val="009E1776"/>
    <w:rsid w:val="009E255C"/>
    <w:rsid w:val="009E464B"/>
    <w:rsid w:val="009E472B"/>
    <w:rsid w:val="009E6985"/>
    <w:rsid w:val="009E7EB4"/>
    <w:rsid w:val="009F235B"/>
    <w:rsid w:val="009F2FB7"/>
    <w:rsid w:val="009F6AEB"/>
    <w:rsid w:val="009F7CD6"/>
    <w:rsid w:val="00A02463"/>
    <w:rsid w:val="00A03A8C"/>
    <w:rsid w:val="00A03CFD"/>
    <w:rsid w:val="00A07149"/>
    <w:rsid w:val="00A12B83"/>
    <w:rsid w:val="00A13DE6"/>
    <w:rsid w:val="00A1401C"/>
    <w:rsid w:val="00A147AC"/>
    <w:rsid w:val="00A17F16"/>
    <w:rsid w:val="00A2229A"/>
    <w:rsid w:val="00A23C9B"/>
    <w:rsid w:val="00A25CC2"/>
    <w:rsid w:val="00A27510"/>
    <w:rsid w:val="00A2754E"/>
    <w:rsid w:val="00A33D07"/>
    <w:rsid w:val="00A37D34"/>
    <w:rsid w:val="00A41B6E"/>
    <w:rsid w:val="00A41F32"/>
    <w:rsid w:val="00A4309E"/>
    <w:rsid w:val="00A439B6"/>
    <w:rsid w:val="00A4451B"/>
    <w:rsid w:val="00A475FA"/>
    <w:rsid w:val="00A47A41"/>
    <w:rsid w:val="00A53D69"/>
    <w:rsid w:val="00A61582"/>
    <w:rsid w:val="00A61C55"/>
    <w:rsid w:val="00A62DA4"/>
    <w:rsid w:val="00A62EC6"/>
    <w:rsid w:val="00A63230"/>
    <w:rsid w:val="00A6328E"/>
    <w:rsid w:val="00A72F23"/>
    <w:rsid w:val="00A76560"/>
    <w:rsid w:val="00A8060F"/>
    <w:rsid w:val="00A810EA"/>
    <w:rsid w:val="00A81133"/>
    <w:rsid w:val="00A81DFA"/>
    <w:rsid w:val="00A85632"/>
    <w:rsid w:val="00A87CA7"/>
    <w:rsid w:val="00A92D3C"/>
    <w:rsid w:val="00A94876"/>
    <w:rsid w:val="00AA29D4"/>
    <w:rsid w:val="00AA3443"/>
    <w:rsid w:val="00AA7631"/>
    <w:rsid w:val="00AB1F32"/>
    <w:rsid w:val="00AB1F88"/>
    <w:rsid w:val="00AC4D5F"/>
    <w:rsid w:val="00AC6E00"/>
    <w:rsid w:val="00AC77DB"/>
    <w:rsid w:val="00AD287E"/>
    <w:rsid w:val="00AD48B4"/>
    <w:rsid w:val="00AD4B53"/>
    <w:rsid w:val="00AE5191"/>
    <w:rsid w:val="00AF6706"/>
    <w:rsid w:val="00B03322"/>
    <w:rsid w:val="00B04785"/>
    <w:rsid w:val="00B065DB"/>
    <w:rsid w:val="00B07627"/>
    <w:rsid w:val="00B101F4"/>
    <w:rsid w:val="00B11EFB"/>
    <w:rsid w:val="00B14147"/>
    <w:rsid w:val="00B14307"/>
    <w:rsid w:val="00B14BDD"/>
    <w:rsid w:val="00B23716"/>
    <w:rsid w:val="00B25056"/>
    <w:rsid w:val="00B32846"/>
    <w:rsid w:val="00B350BD"/>
    <w:rsid w:val="00B374A2"/>
    <w:rsid w:val="00B374FC"/>
    <w:rsid w:val="00B40D6A"/>
    <w:rsid w:val="00B45D43"/>
    <w:rsid w:val="00B515DA"/>
    <w:rsid w:val="00B52B2D"/>
    <w:rsid w:val="00B53732"/>
    <w:rsid w:val="00B564AB"/>
    <w:rsid w:val="00B565C4"/>
    <w:rsid w:val="00B56F3C"/>
    <w:rsid w:val="00B605A6"/>
    <w:rsid w:val="00B63C8A"/>
    <w:rsid w:val="00B67000"/>
    <w:rsid w:val="00B67223"/>
    <w:rsid w:val="00B72F47"/>
    <w:rsid w:val="00B75ED4"/>
    <w:rsid w:val="00B75FCC"/>
    <w:rsid w:val="00B7691E"/>
    <w:rsid w:val="00B76B77"/>
    <w:rsid w:val="00B83B74"/>
    <w:rsid w:val="00B86639"/>
    <w:rsid w:val="00B878CF"/>
    <w:rsid w:val="00B87CE4"/>
    <w:rsid w:val="00B91413"/>
    <w:rsid w:val="00B968D2"/>
    <w:rsid w:val="00B97EE4"/>
    <w:rsid w:val="00BA10BA"/>
    <w:rsid w:val="00BA161E"/>
    <w:rsid w:val="00BA72FF"/>
    <w:rsid w:val="00BB1285"/>
    <w:rsid w:val="00BB1922"/>
    <w:rsid w:val="00BB3FB9"/>
    <w:rsid w:val="00BB63D3"/>
    <w:rsid w:val="00BB7462"/>
    <w:rsid w:val="00BC0136"/>
    <w:rsid w:val="00BC2F5B"/>
    <w:rsid w:val="00BC4C7D"/>
    <w:rsid w:val="00BD0E64"/>
    <w:rsid w:val="00BD1809"/>
    <w:rsid w:val="00BD25C9"/>
    <w:rsid w:val="00BD3404"/>
    <w:rsid w:val="00BD552D"/>
    <w:rsid w:val="00BD6ED9"/>
    <w:rsid w:val="00BE1BFE"/>
    <w:rsid w:val="00BE5249"/>
    <w:rsid w:val="00BF27CD"/>
    <w:rsid w:val="00BF41F6"/>
    <w:rsid w:val="00BF58C3"/>
    <w:rsid w:val="00C128D3"/>
    <w:rsid w:val="00C13CA6"/>
    <w:rsid w:val="00C1566A"/>
    <w:rsid w:val="00C1663F"/>
    <w:rsid w:val="00C169C6"/>
    <w:rsid w:val="00C23781"/>
    <w:rsid w:val="00C25D24"/>
    <w:rsid w:val="00C3398C"/>
    <w:rsid w:val="00C33D09"/>
    <w:rsid w:val="00C41FA5"/>
    <w:rsid w:val="00C502F4"/>
    <w:rsid w:val="00C54634"/>
    <w:rsid w:val="00C554BA"/>
    <w:rsid w:val="00C578E7"/>
    <w:rsid w:val="00C601B8"/>
    <w:rsid w:val="00C61E60"/>
    <w:rsid w:val="00C67F33"/>
    <w:rsid w:val="00C72E0E"/>
    <w:rsid w:val="00C74DEC"/>
    <w:rsid w:val="00C75675"/>
    <w:rsid w:val="00C84BA8"/>
    <w:rsid w:val="00C85C60"/>
    <w:rsid w:val="00C90671"/>
    <w:rsid w:val="00C93A2B"/>
    <w:rsid w:val="00C955C1"/>
    <w:rsid w:val="00C978E9"/>
    <w:rsid w:val="00CA0762"/>
    <w:rsid w:val="00CA3B99"/>
    <w:rsid w:val="00CA4D60"/>
    <w:rsid w:val="00CC36FC"/>
    <w:rsid w:val="00CC43DC"/>
    <w:rsid w:val="00CC5925"/>
    <w:rsid w:val="00CC5C8D"/>
    <w:rsid w:val="00CC6B6A"/>
    <w:rsid w:val="00CD5E71"/>
    <w:rsid w:val="00CD630E"/>
    <w:rsid w:val="00CE44A1"/>
    <w:rsid w:val="00CF0FE4"/>
    <w:rsid w:val="00CF3699"/>
    <w:rsid w:val="00CF39E9"/>
    <w:rsid w:val="00CF793C"/>
    <w:rsid w:val="00D011D6"/>
    <w:rsid w:val="00D01374"/>
    <w:rsid w:val="00D017B4"/>
    <w:rsid w:val="00D04972"/>
    <w:rsid w:val="00D0731F"/>
    <w:rsid w:val="00D117F3"/>
    <w:rsid w:val="00D253BB"/>
    <w:rsid w:val="00D334BB"/>
    <w:rsid w:val="00D334C3"/>
    <w:rsid w:val="00D37836"/>
    <w:rsid w:val="00D403D4"/>
    <w:rsid w:val="00D40B9F"/>
    <w:rsid w:val="00D41C7D"/>
    <w:rsid w:val="00D4274B"/>
    <w:rsid w:val="00D4365C"/>
    <w:rsid w:val="00D44985"/>
    <w:rsid w:val="00D4650A"/>
    <w:rsid w:val="00D46928"/>
    <w:rsid w:val="00D47A58"/>
    <w:rsid w:val="00D501C5"/>
    <w:rsid w:val="00D554CE"/>
    <w:rsid w:val="00D56BDE"/>
    <w:rsid w:val="00D61152"/>
    <w:rsid w:val="00D62305"/>
    <w:rsid w:val="00D70490"/>
    <w:rsid w:val="00D72A26"/>
    <w:rsid w:val="00D81DFF"/>
    <w:rsid w:val="00D81E99"/>
    <w:rsid w:val="00D831F9"/>
    <w:rsid w:val="00D86320"/>
    <w:rsid w:val="00D86581"/>
    <w:rsid w:val="00D94909"/>
    <w:rsid w:val="00DA345C"/>
    <w:rsid w:val="00DA49F5"/>
    <w:rsid w:val="00DB1FDE"/>
    <w:rsid w:val="00DB4542"/>
    <w:rsid w:val="00DC162E"/>
    <w:rsid w:val="00DC1A1F"/>
    <w:rsid w:val="00DC4985"/>
    <w:rsid w:val="00DC4FEB"/>
    <w:rsid w:val="00DC5793"/>
    <w:rsid w:val="00DC798C"/>
    <w:rsid w:val="00DD37FF"/>
    <w:rsid w:val="00DD5E13"/>
    <w:rsid w:val="00DD5FE8"/>
    <w:rsid w:val="00DD6932"/>
    <w:rsid w:val="00DD7EBA"/>
    <w:rsid w:val="00DE2586"/>
    <w:rsid w:val="00DE3DB0"/>
    <w:rsid w:val="00DE4380"/>
    <w:rsid w:val="00DE4864"/>
    <w:rsid w:val="00DE76A1"/>
    <w:rsid w:val="00DF41F4"/>
    <w:rsid w:val="00DF6635"/>
    <w:rsid w:val="00DF75F5"/>
    <w:rsid w:val="00E056F2"/>
    <w:rsid w:val="00E06527"/>
    <w:rsid w:val="00E10AA1"/>
    <w:rsid w:val="00E114B9"/>
    <w:rsid w:val="00E166B4"/>
    <w:rsid w:val="00E17F76"/>
    <w:rsid w:val="00E22860"/>
    <w:rsid w:val="00E2532F"/>
    <w:rsid w:val="00E25462"/>
    <w:rsid w:val="00E31D66"/>
    <w:rsid w:val="00E32ED6"/>
    <w:rsid w:val="00E34314"/>
    <w:rsid w:val="00E4026D"/>
    <w:rsid w:val="00E40D42"/>
    <w:rsid w:val="00E40E64"/>
    <w:rsid w:val="00E4154A"/>
    <w:rsid w:val="00E43F66"/>
    <w:rsid w:val="00E57F01"/>
    <w:rsid w:val="00E6072E"/>
    <w:rsid w:val="00E61D90"/>
    <w:rsid w:val="00E61E7A"/>
    <w:rsid w:val="00E63D09"/>
    <w:rsid w:val="00E65AF4"/>
    <w:rsid w:val="00E70EF2"/>
    <w:rsid w:val="00E73013"/>
    <w:rsid w:val="00E74923"/>
    <w:rsid w:val="00E801ED"/>
    <w:rsid w:val="00E8251E"/>
    <w:rsid w:val="00E94A6C"/>
    <w:rsid w:val="00EA251C"/>
    <w:rsid w:val="00EA2616"/>
    <w:rsid w:val="00EA2B7B"/>
    <w:rsid w:val="00EA2C87"/>
    <w:rsid w:val="00EA2EEF"/>
    <w:rsid w:val="00EA346D"/>
    <w:rsid w:val="00EA3E96"/>
    <w:rsid w:val="00EB09EB"/>
    <w:rsid w:val="00EB4AC1"/>
    <w:rsid w:val="00EB5F79"/>
    <w:rsid w:val="00EB79D1"/>
    <w:rsid w:val="00ED0D2A"/>
    <w:rsid w:val="00ED4D1C"/>
    <w:rsid w:val="00ED6F8A"/>
    <w:rsid w:val="00ED7979"/>
    <w:rsid w:val="00EE31E5"/>
    <w:rsid w:val="00EE6A29"/>
    <w:rsid w:val="00EE7387"/>
    <w:rsid w:val="00EF2D80"/>
    <w:rsid w:val="00EF34B4"/>
    <w:rsid w:val="00EF73A2"/>
    <w:rsid w:val="00EF7AE2"/>
    <w:rsid w:val="00F00E69"/>
    <w:rsid w:val="00F01383"/>
    <w:rsid w:val="00F024AB"/>
    <w:rsid w:val="00F0275F"/>
    <w:rsid w:val="00F03518"/>
    <w:rsid w:val="00F05E3C"/>
    <w:rsid w:val="00F112F6"/>
    <w:rsid w:val="00F136D8"/>
    <w:rsid w:val="00F13BDF"/>
    <w:rsid w:val="00F2118A"/>
    <w:rsid w:val="00F21324"/>
    <w:rsid w:val="00F2379F"/>
    <w:rsid w:val="00F2744E"/>
    <w:rsid w:val="00F302D3"/>
    <w:rsid w:val="00F35402"/>
    <w:rsid w:val="00F4119D"/>
    <w:rsid w:val="00F4408F"/>
    <w:rsid w:val="00F44D56"/>
    <w:rsid w:val="00F4650E"/>
    <w:rsid w:val="00F51047"/>
    <w:rsid w:val="00F51D2D"/>
    <w:rsid w:val="00F51F55"/>
    <w:rsid w:val="00F52A43"/>
    <w:rsid w:val="00F5334E"/>
    <w:rsid w:val="00F54367"/>
    <w:rsid w:val="00F55DFD"/>
    <w:rsid w:val="00F616D9"/>
    <w:rsid w:val="00F6212B"/>
    <w:rsid w:val="00F63E0E"/>
    <w:rsid w:val="00F65845"/>
    <w:rsid w:val="00F65D34"/>
    <w:rsid w:val="00F65F9E"/>
    <w:rsid w:val="00F81AAC"/>
    <w:rsid w:val="00F87365"/>
    <w:rsid w:val="00F90ADD"/>
    <w:rsid w:val="00F9116C"/>
    <w:rsid w:val="00F911E4"/>
    <w:rsid w:val="00F9136E"/>
    <w:rsid w:val="00F922E4"/>
    <w:rsid w:val="00F92A1F"/>
    <w:rsid w:val="00F95848"/>
    <w:rsid w:val="00FA08EA"/>
    <w:rsid w:val="00FA2E4A"/>
    <w:rsid w:val="00FA6EF0"/>
    <w:rsid w:val="00FC0B31"/>
    <w:rsid w:val="00FC376B"/>
    <w:rsid w:val="00FD7460"/>
    <w:rsid w:val="00FE1656"/>
    <w:rsid w:val="00FE34F9"/>
    <w:rsid w:val="00FE4284"/>
    <w:rsid w:val="00FE49B0"/>
    <w:rsid w:val="00FE4EC5"/>
    <w:rsid w:val="00FE694E"/>
    <w:rsid w:val="00FE6F6C"/>
    <w:rsid w:val="00FF08C2"/>
    <w:rsid w:val="00FF0F7B"/>
    <w:rsid w:val="00FF2060"/>
    <w:rsid w:val="00FF424D"/>
    <w:rsid w:val="00FF507B"/>
    <w:rsid w:val="045B6EA2"/>
    <w:rsid w:val="059196BF"/>
    <w:rsid w:val="07DDEE16"/>
    <w:rsid w:val="08B000FC"/>
    <w:rsid w:val="0C612851"/>
    <w:rsid w:val="0DB52C6B"/>
    <w:rsid w:val="0F192454"/>
    <w:rsid w:val="1056C16F"/>
    <w:rsid w:val="10DCCC8F"/>
    <w:rsid w:val="12D16801"/>
    <w:rsid w:val="13973836"/>
    <w:rsid w:val="1493CDD4"/>
    <w:rsid w:val="159C2926"/>
    <w:rsid w:val="1819101E"/>
    <w:rsid w:val="186C104E"/>
    <w:rsid w:val="1DC1D4F3"/>
    <w:rsid w:val="235D9038"/>
    <w:rsid w:val="2604D1BA"/>
    <w:rsid w:val="275459B9"/>
    <w:rsid w:val="2A6CBD45"/>
    <w:rsid w:val="2C329EDB"/>
    <w:rsid w:val="3093C3C1"/>
    <w:rsid w:val="326717BF"/>
    <w:rsid w:val="32901C18"/>
    <w:rsid w:val="377C0126"/>
    <w:rsid w:val="38297BD7"/>
    <w:rsid w:val="3BBAF906"/>
    <w:rsid w:val="3C8F4FF6"/>
    <w:rsid w:val="3D8DAE47"/>
    <w:rsid w:val="3F8B4584"/>
    <w:rsid w:val="40779463"/>
    <w:rsid w:val="408349B5"/>
    <w:rsid w:val="417BC844"/>
    <w:rsid w:val="41F658B8"/>
    <w:rsid w:val="42D9C929"/>
    <w:rsid w:val="444E5D6F"/>
    <w:rsid w:val="45463642"/>
    <w:rsid w:val="45F3853C"/>
    <w:rsid w:val="483CD32D"/>
    <w:rsid w:val="48B5A83A"/>
    <w:rsid w:val="4B7AD09D"/>
    <w:rsid w:val="4C43F5B8"/>
    <w:rsid w:val="4CF32454"/>
    <w:rsid w:val="4DB11CB3"/>
    <w:rsid w:val="4DD03C38"/>
    <w:rsid w:val="4F584F3A"/>
    <w:rsid w:val="55EE8135"/>
    <w:rsid w:val="561CBD84"/>
    <w:rsid w:val="58B1B69C"/>
    <w:rsid w:val="5A4B268A"/>
    <w:rsid w:val="5B38DDD7"/>
    <w:rsid w:val="5B8DDF87"/>
    <w:rsid w:val="5C13B17B"/>
    <w:rsid w:val="5D0FE229"/>
    <w:rsid w:val="5D76D529"/>
    <w:rsid w:val="631AA760"/>
    <w:rsid w:val="63DD0E1B"/>
    <w:rsid w:val="653BDF5B"/>
    <w:rsid w:val="6683B8C7"/>
    <w:rsid w:val="66991973"/>
    <w:rsid w:val="68AC5C5A"/>
    <w:rsid w:val="69D9F831"/>
    <w:rsid w:val="6CCA1941"/>
    <w:rsid w:val="6D1AF52D"/>
    <w:rsid w:val="6E7A3820"/>
    <w:rsid w:val="6F470704"/>
    <w:rsid w:val="71801833"/>
    <w:rsid w:val="7210DCE2"/>
    <w:rsid w:val="763FDA5F"/>
    <w:rsid w:val="7A024EF3"/>
    <w:rsid w:val="7A2611E0"/>
    <w:rsid w:val="7A6300A0"/>
    <w:rsid w:val="7C7CEDD8"/>
    <w:rsid w:val="7F58E9AD"/>
    <w:rsid w:val="7FDEF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67565A6"/>
  <w15:docId w15:val="{A539534C-E7AC-4C23-8794-E64683EB1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560DF"/>
    <w:pPr>
      <w:keepNext/>
      <w:keepLines/>
      <w:spacing w:before="240" w:after="0" w:line="240" w:lineRule="auto"/>
      <w:outlineLvl w:val="0"/>
    </w:pPr>
    <w:rPr>
      <w:rFonts w:eastAsiaTheme="majorEastAsia" w:cstheme="majorBidi"/>
      <w:b/>
      <w:sz w:val="40"/>
      <w:szCs w:val="32"/>
    </w:rPr>
  </w:style>
  <w:style w:type="paragraph" w:styleId="Heading2">
    <w:name w:val="heading 2"/>
    <w:basedOn w:val="Normal"/>
    <w:next w:val="Normal"/>
    <w:link w:val="Heading2Char"/>
    <w:uiPriority w:val="9"/>
    <w:unhideWhenUsed/>
    <w:qFormat/>
    <w:rsid w:val="00F13BDF"/>
    <w:pPr>
      <w:keepNext/>
      <w:keepLines/>
      <w:spacing w:before="40" w:after="0"/>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F13BDF"/>
    <w:pPr>
      <w:keepNext/>
      <w:keepLines/>
      <w:spacing w:before="40" w:after="0"/>
      <w:outlineLvl w:val="2"/>
    </w:pPr>
    <w:rPr>
      <w:rFonts w:eastAsiaTheme="majorEastAsia" w:cstheme="majorBidi"/>
      <w:color w:val="000000" w:themeColor="text1"/>
      <w:sz w:val="32"/>
    </w:rPr>
  </w:style>
  <w:style w:type="paragraph" w:styleId="Heading4">
    <w:name w:val="heading 4"/>
    <w:basedOn w:val="Normal"/>
    <w:next w:val="Normal"/>
    <w:link w:val="Heading4Char"/>
    <w:autoRedefine/>
    <w:uiPriority w:val="9"/>
    <w:unhideWhenUsed/>
    <w:qFormat/>
    <w:rsid w:val="00361987"/>
    <w:pPr>
      <w:keepNext/>
      <w:keepLines/>
      <w:spacing w:before="40" w:after="0" w:line="240" w:lineRule="auto"/>
      <w:outlineLvl w:val="3"/>
    </w:pPr>
    <w:rPr>
      <w:rFonts w:eastAsiaTheme="majorEastAsia"/>
      <w:b/>
      <w:iCs/>
      <w:color w:val="000000" w:themeColor="text1"/>
      <w:sz w:val="28"/>
      <w:szCs w:val="22"/>
      <w:lang w:val="en-NZ"/>
    </w:rPr>
  </w:style>
  <w:style w:type="paragraph" w:styleId="Heading5">
    <w:name w:val="heading 5"/>
    <w:basedOn w:val="Normal"/>
    <w:next w:val="Normal"/>
    <w:link w:val="Heading5Char"/>
    <w:uiPriority w:val="9"/>
    <w:unhideWhenUsed/>
    <w:qFormat/>
    <w:rsid w:val="00A7656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6013D9"/>
    <w:pPr>
      <w:keepNext/>
      <w:keepLines/>
      <w:spacing w:before="40" w:after="0" w:line="288" w:lineRule="auto"/>
      <w:outlineLvl w:val="5"/>
    </w:pPr>
    <w:rPr>
      <w:rFonts w:asciiTheme="majorHAnsi" w:eastAsiaTheme="majorEastAsia" w:hAnsiTheme="majorHAnsi" w:cstheme="majorBidi"/>
      <w:color w:val="1F4D78" w:themeColor="accent1" w:themeShade="7F"/>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60DF"/>
    <w:rPr>
      <w:rFonts w:eastAsiaTheme="majorEastAsia" w:cstheme="majorBidi"/>
      <w:b/>
      <w:sz w:val="40"/>
      <w:szCs w:val="32"/>
    </w:rPr>
  </w:style>
  <w:style w:type="character" w:customStyle="1" w:styleId="Heading2Char">
    <w:name w:val="Heading 2 Char"/>
    <w:basedOn w:val="DefaultParagraphFont"/>
    <w:link w:val="Heading2"/>
    <w:uiPriority w:val="9"/>
    <w:rsid w:val="00F13BDF"/>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F13BDF"/>
    <w:rPr>
      <w:rFonts w:eastAsiaTheme="majorEastAsia" w:cstheme="majorBidi"/>
      <w:color w:val="000000" w:themeColor="text1"/>
      <w:sz w:val="32"/>
      <w:szCs w:val="24"/>
    </w:rPr>
  </w:style>
  <w:style w:type="character" w:customStyle="1" w:styleId="Heading4Char">
    <w:name w:val="Heading 4 Char"/>
    <w:basedOn w:val="DefaultParagraphFont"/>
    <w:link w:val="Heading4"/>
    <w:uiPriority w:val="9"/>
    <w:rsid w:val="00361987"/>
    <w:rPr>
      <w:rFonts w:eastAsiaTheme="majorEastAsia"/>
      <w:b/>
      <w:iCs/>
      <w:color w:val="000000" w:themeColor="text1"/>
      <w:sz w:val="28"/>
      <w:szCs w:val="22"/>
      <w:lang w:val="en-NZ"/>
    </w:rPr>
  </w:style>
  <w:style w:type="character" w:customStyle="1" w:styleId="Heading5Char">
    <w:name w:val="Heading 5 Char"/>
    <w:basedOn w:val="DefaultParagraphFont"/>
    <w:link w:val="Heading5"/>
    <w:uiPriority w:val="9"/>
    <w:rsid w:val="00A76560"/>
    <w:rPr>
      <w:rFonts w:asciiTheme="majorHAnsi" w:eastAsiaTheme="majorEastAsia" w:hAnsiTheme="majorHAnsi" w:cstheme="majorBidi"/>
      <w:color w:val="2E74B5" w:themeColor="accent1" w:themeShade="BF"/>
    </w:rPr>
  </w:style>
  <w:style w:type="paragraph" w:styleId="Title">
    <w:name w:val="Title"/>
    <w:basedOn w:val="Normal"/>
    <w:next w:val="Normal"/>
    <w:link w:val="TitleChar"/>
    <w:uiPriority w:val="10"/>
    <w:qFormat/>
    <w:rsid w:val="0085298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984"/>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6653D0"/>
    <w:rPr>
      <w:color w:val="0563C1" w:themeColor="hyperlink"/>
      <w:u w:val="single"/>
    </w:rPr>
  </w:style>
  <w:style w:type="paragraph" w:styleId="NoSpacing">
    <w:name w:val="No Spacing"/>
    <w:link w:val="NoSpacingChar"/>
    <w:uiPriority w:val="1"/>
    <w:qFormat/>
    <w:rsid w:val="00B86639"/>
    <w:pPr>
      <w:spacing w:after="0" w:line="240" w:lineRule="auto"/>
    </w:pPr>
    <w:rPr>
      <w:rFonts w:ascii="Calibri" w:eastAsia="Calibri" w:hAnsi="Calibri" w:cs="Times New Roman"/>
      <w:sz w:val="22"/>
      <w:szCs w:val="22"/>
    </w:rPr>
  </w:style>
  <w:style w:type="character" w:customStyle="1" w:styleId="ListParagraphChar">
    <w:name w:val="List Paragraph Char"/>
    <w:aliases w:val="bullet list Char,List Paragraph numbered Char,List Paragraph1 Char,List Bullet indent Char,List 1 Char,Other List Char"/>
    <w:link w:val="ListParagraph"/>
    <w:uiPriority w:val="34"/>
    <w:locked/>
    <w:rsid w:val="00B86639"/>
    <w:rPr>
      <w:rFonts w:ascii="Calibri" w:hAnsi="Calibri"/>
    </w:rPr>
  </w:style>
  <w:style w:type="paragraph" w:styleId="ListParagraph">
    <w:name w:val="List Paragraph"/>
    <w:aliases w:val="bullet list,List Paragraph numbered,List Paragraph1,List Bullet indent,List 1,Other List"/>
    <w:basedOn w:val="Normal"/>
    <w:link w:val="ListParagraphChar"/>
    <w:uiPriority w:val="34"/>
    <w:qFormat/>
    <w:rsid w:val="00B86639"/>
    <w:pPr>
      <w:spacing w:after="200" w:line="276" w:lineRule="auto"/>
      <w:ind w:left="720"/>
      <w:contextualSpacing/>
    </w:pPr>
    <w:rPr>
      <w:rFonts w:ascii="Calibri" w:hAnsi="Calibri"/>
    </w:rPr>
  </w:style>
  <w:style w:type="table" w:styleId="TableGrid">
    <w:name w:val="Table Grid"/>
    <w:basedOn w:val="TableNormal"/>
    <w:uiPriority w:val="39"/>
    <w:rsid w:val="00B86639"/>
    <w:pPr>
      <w:spacing w:after="0" w:line="240" w:lineRule="auto"/>
    </w:pPr>
    <w:rPr>
      <w:rFonts w:ascii="Times New Roman" w:eastAsia="Times New Roman" w:hAnsi="Times New Roman" w:cs="Times New Roman"/>
      <w:sz w:val="20"/>
      <w:szCs w:val="20"/>
      <w:lang w:val="en-NZ" w:eastAsia="en-N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86639"/>
    <w:pPr>
      <w:spacing w:after="0" w:line="240" w:lineRule="auto"/>
    </w:pPr>
    <w:rPr>
      <w:rFonts w:ascii="Segoe UI" w:eastAsia="Times New Roman" w:hAnsi="Segoe UI" w:cs="Segoe UI"/>
      <w:sz w:val="18"/>
      <w:szCs w:val="18"/>
      <w:lang w:val="en-GB" w:eastAsia="en-GB"/>
    </w:rPr>
  </w:style>
  <w:style w:type="character" w:customStyle="1" w:styleId="BalloonTextChar">
    <w:name w:val="Balloon Text Char"/>
    <w:basedOn w:val="DefaultParagraphFont"/>
    <w:link w:val="BalloonText"/>
    <w:uiPriority w:val="99"/>
    <w:semiHidden/>
    <w:rsid w:val="00B86639"/>
    <w:rPr>
      <w:rFonts w:ascii="Segoe UI" w:eastAsia="Times New Roman" w:hAnsi="Segoe UI" w:cs="Segoe UI"/>
      <w:sz w:val="18"/>
      <w:szCs w:val="18"/>
      <w:lang w:val="en-GB" w:eastAsia="en-GB"/>
    </w:rPr>
  </w:style>
  <w:style w:type="paragraph" w:styleId="NormalWeb">
    <w:name w:val="Normal (Web)"/>
    <w:basedOn w:val="Normal"/>
    <w:uiPriority w:val="99"/>
    <w:unhideWhenUsed/>
    <w:rsid w:val="00B86639"/>
    <w:pPr>
      <w:spacing w:before="100" w:beforeAutospacing="1" w:after="100" w:afterAutospacing="1" w:line="240" w:lineRule="auto"/>
    </w:pPr>
    <w:rPr>
      <w:rFonts w:ascii="Times New Roman" w:hAnsi="Times New Roman" w:cs="Times New Roman"/>
      <w:lang w:val="en-NZ" w:eastAsia="en-NZ"/>
    </w:rPr>
  </w:style>
  <w:style w:type="paragraph" w:styleId="Header">
    <w:name w:val="header"/>
    <w:basedOn w:val="Normal"/>
    <w:link w:val="HeaderChar"/>
    <w:uiPriority w:val="99"/>
    <w:unhideWhenUsed/>
    <w:rsid w:val="00B86639"/>
    <w:pPr>
      <w:tabs>
        <w:tab w:val="center" w:pos="4680"/>
        <w:tab w:val="right" w:pos="9360"/>
      </w:tabs>
      <w:spacing w:after="0" w:line="240" w:lineRule="auto"/>
    </w:pPr>
    <w:rPr>
      <w:rFonts w:cstheme="minorBidi"/>
    </w:rPr>
  </w:style>
  <w:style w:type="character" w:customStyle="1" w:styleId="HeaderChar">
    <w:name w:val="Header Char"/>
    <w:basedOn w:val="DefaultParagraphFont"/>
    <w:link w:val="Header"/>
    <w:uiPriority w:val="99"/>
    <w:rsid w:val="00B86639"/>
    <w:rPr>
      <w:rFonts w:cstheme="minorBidi"/>
    </w:rPr>
  </w:style>
  <w:style w:type="paragraph" w:styleId="Footer">
    <w:name w:val="footer"/>
    <w:basedOn w:val="Normal"/>
    <w:link w:val="FooterChar"/>
    <w:uiPriority w:val="99"/>
    <w:unhideWhenUsed/>
    <w:rsid w:val="00B86639"/>
    <w:pPr>
      <w:tabs>
        <w:tab w:val="center" w:pos="4680"/>
        <w:tab w:val="right" w:pos="9360"/>
      </w:tabs>
      <w:spacing w:after="0" w:line="240" w:lineRule="auto"/>
    </w:pPr>
    <w:rPr>
      <w:rFonts w:cstheme="minorBidi"/>
    </w:rPr>
  </w:style>
  <w:style w:type="character" w:customStyle="1" w:styleId="FooterChar">
    <w:name w:val="Footer Char"/>
    <w:basedOn w:val="DefaultParagraphFont"/>
    <w:link w:val="Footer"/>
    <w:uiPriority w:val="99"/>
    <w:rsid w:val="00B86639"/>
    <w:rPr>
      <w:rFonts w:cstheme="minorBidi"/>
    </w:rPr>
  </w:style>
  <w:style w:type="character" w:styleId="Emphasis">
    <w:name w:val="Emphasis"/>
    <w:uiPriority w:val="20"/>
    <w:qFormat/>
    <w:rsid w:val="005A51D1"/>
    <w:rPr>
      <w:i/>
      <w:iCs/>
    </w:rPr>
  </w:style>
  <w:style w:type="character" w:styleId="IntenseEmphasis">
    <w:name w:val="Intense Emphasis"/>
    <w:uiPriority w:val="21"/>
    <w:qFormat/>
    <w:rsid w:val="005A51D1"/>
    <w:rPr>
      <w:rFonts w:ascii="Arial" w:hAnsi="Arial"/>
      <w:b/>
      <w:bCs/>
      <w:i/>
      <w:iCs/>
      <w:color w:val="auto"/>
    </w:rPr>
  </w:style>
  <w:style w:type="paragraph" w:styleId="Caption">
    <w:name w:val="caption"/>
    <w:basedOn w:val="Normal"/>
    <w:next w:val="Normal"/>
    <w:uiPriority w:val="35"/>
    <w:unhideWhenUsed/>
    <w:qFormat/>
    <w:rsid w:val="00602422"/>
    <w:pPr>
      <w:spacing w:after="200" w:line="288" w:lineRule="auto"/>
    </w:pPr>
    <w:rPr>
      <w:rFonts w:cstheme="majorBidi"/>
      <w:bCs/>
      <w:i/>
      <w:iCs/>
      <w:color w:val="44546A" w:themeColor="text2"/>
      <w:sz w:val="18"/>
      <w:szCs w:val="18"/>
      <w:lang w:val="en-NZ"/>
    </w:rPr>
  </w:style>
  <w:style w:type="paragraph" w:customStyle="1" w:styleId="Body">
    <w:name w:val="Body"/>
    <w:rsid w:val="00602422"/>
    <w:pPr>
      <w:spacing w:after="0" w:line="240" w:lineRule="auto"/>
    </w:pPr>
    <w:rPr>
      <w:rFonts w:ascii="Helvetica" w:eastAsia="Arial Unicode MS" w:hAnsi="Helvetica" w:cs="Arial Unicode MS"/>
      <w:color w:val="000000"/>
      <w:sz w:val="22"/>
      <w:szCs w:val="22"/>
      <w:lang w:eastAsia="en-NZ"/>
    </w:rPr>
  </w:style>
  <w:style w:type="character" w:styleId="Strong">
    <w:name w:val="Strong"/>
    <w:basedOn w:val="DefaultParagraphFont"/>
    <w:uiPriority w:val="22"/>
    <w:qFormat/>
    <w:rsid w:val="00E61E7A"/>
    <w:rPr>
      <w:b/>
      <w:bCs/>
    </w:rPr>
  </w:style>
  <w:style w:type="paragraph" w:styleId="TOCHeading">
    <w:name w:val="TOC Heading"/>
    <w:basedOn w:val="Heading1"/>
    <w:next w:val="Normal"/>
    <w:uiPriority w:val="39"/>
    <w:unhideWhenUsed/>
    <w:qFormat/>
    <w:rsid w:val="00A87CA7"/>
    <w:pPr>
      <w:spacing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A87CA7"/>
    <w:pPr>
      <w:spacing w:after="100"/>
    </w:pPr>
  </w:style>
  <w:style w:type="paragraph" w:styleId="TOC2">
    <w:name w:val="toc 2"/>
    <w:basedOn w:val="Normal"/>
    <w:next w:val="Normal"/>
    <w:autoRedefine/>
    <w:uiPriority w:val="39"/>
    <w:unhideWhenUsed/>
    <w:rsid w:val="00A87CA7"/>
    <w:pPr>
      <w:spacing w:after="100"/>
      <w:ind w:left="240"/>
    </w:pPr>
  </w:style>
  <w:style w:type="paragraph" w:styleId="TOC3">
    <w:name w:val="toc 3"/>
    <w:basedOn w:val="Normal"/>
    <w:next w:val="Normal"/>
    <w:autoRedefine/>
    <w:uiPriority w:val="39"/>
    <w:unhideWhenUsed/>
    <w:rsid w:val="00A87CA7"/>
    <w:pPr>
      <w:spacing w:after="100"/>
      <w:ind w:left="480"/>
    </w:pPr>
  </w:style>
  <w:style w:type="paragraph" w:styleId="TOC4">
    <w:name w:val="toc 4"/>
    <w:basedOn w:val="Normal"/>
    <w:next w:val="Normal"/>
    <w:autoRedefine/>
    <w:uiPriority w:val="39"/>
    <w:unhideWhenUsed/>
    <w:rsid w:val="00D37836"/>
    <w:pPr>
      <w:spacing w:after="100"/>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37836"/>
    <w:pPr>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37836"/>
    <w:pPr>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37836"/>
    <w:pPr>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37836"/>
    <w:pPr>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37836"/>
    <w:pPr>
      <w:spacing w:after="100"/>
      <w:ind w:left="1760"/>
    </w:pPr>
    <w:rPr>
      <w:rFonts w:asciiTheme="minorHAnsi" w:eastAsiaTheme="minorEastAsia" w:hAnsiTheme="minorHAnsi" w:cstheme="minorBidi"/>
      <w:sz w:val="22"/>
      <w:szCs w:val="22"/>
    </w:rPr>
  </w:style>
  <w:style w:type="character" w:styleId="CommentReference">
    <w:name w:val="annotation reference"/>
    <w:basedOn w:val="DefaultParagraphFont"/>
    <w:uiPriority w:val="99"/>
    <w:semiHidden/>
    <w:unhideWhenUsed/>
    <w:rsid w:val="007F0C01"/>
    <w:rPr>
      <w:sz w:val="16"/>
      <w:szCs w:val="16"/>
    </w:rPr>
  </w:style>
  <w:style w:type="paragraph" w:styleId="CommentText">
    <w:name w:val="annotation text"/>
    <w:basedOn w:val="Normal"/>
    <w:link w:val="CommentTextChar"/>
    <w:uiPriority w:val="99"/>
    <w:semiHidden/>
    <w:unhideWhenUsed/>
    <w:rsid w:val="007F0C01"/>
    <w:pPr>
      <w:spacing w:line="240" w:lineRule="auto"/>
    </w:pPr>
    <w:rPr>
      <w:sz w:val="20"/>
      <w:szCs w:val="20"/>
    </w:rPr>
  </w:style>
  <w:style w:type="character" w:customStyle="1" w:styleId="CommentTextChar">
    <w:name w:val="Comment Text Char"/>
    <w:basedOn w:val="DefaultParagraphFont"/>
    <w:link w:val="CommentText"/>
    <w:uiPriority w:val="99"/>
    <w:semiHidden/>
    <w:rsid w:val="007F0C01"/>
    <w:rPr>
      <w:sz w:val="20"/>
      <w:szCs w:val="20"/>
    </w:rPr>
  </w:style>
  <w:style w:type="paragraph" w:styleId="CommentSubject">
    <w:name w:val="annotation subject"/>
    <w:basedOn w:val="CommentText"/>
    <w:next w:val="CommentText"/>
    <w:link w:val="CommentSubjectChar"/>
    <w:uiPriority w:val="99"/>
    <w:semiHidden/>
    <w:unhideWhenUsed/>
    <w:rsid w:val="007F0C01"/>
    <w:rPr>
      <w:b/>
      <w:bCs/>
    </w:rPr>
  </w:style>
  <w:style w:type="character" w:customStyle="1" w:styleId="CommentSubjectChar">
    <w:name w:val="Comment Subject Char"/>
    <w:basedOn w:val="CommentTextChar"/>
    <w:link w:val="CommentSubject"/>
    <w:uiPriority w:val="99"/>
    <w:semiHidden/>
    <w:rsid w:val="007F0C01"/>
    <w:rPr>
      <w:b/>
      <w:bCs/>
      <w:sz w:val="20"/>
      <w:szCs w:val="20"/>
    </w:rPr>
  </w:style>
  <w:style w:type="paragraph" w:styleId="ListBullet">
    <w:name w:val="List Bullet"/>
    <w:basedOn w:val="Normal"/>
    <w:uiPriority w:val="99"/>
    <w:unhideWhenUsed/>
    <w:rsid w:val="00516428"/>
    <w:pPr>
      <w:numPr>
        <w:numId w:val="9"/>
      </w:numPr>
      <w:contextualSpacing/>
    </w:pPr>
    <w:rPr>
      <w:rFonts w:asciiTheme="minorHAnsi" w:hAnsiTheme="minorHAnsi" w:cstheme="minorBidi"/>
      <w:sz w:val="22"/>
      <w:szCs w:val="22"/>
      <w:lang w:val="en-NZ"/>
    </w:rPr>
  </w:style>
  <w:style w:type="character" w:customStyle="1" w:styleId="NoSpacingChar">
    <w:name w:val="No Spacing Char"/>
    <w:basedOn w:val="DefaultParagraphFont"/>
    <w:link w:val="NoSpacing"/>
    <w:uiPriority w:val="1"/>
    <w:locked/>
    <w:rsid w:val="008928D3"/>
    <w:rPr>
      <w:rFonts w:ascii="Calibri" w:eastAsia="Calibri" w:hAnsi="Calibri" w:cs="Times New Roman"/>
      <w:sz w:val="22"/>
      <w:szCs w:val="22"/>
    </w:rPr>
  </w:style>
  <w:style w:type="character" w:customStyle="1" w:styleId="st1">
    <w:name w:val="st1"/>
    <w:basedOn w:val="DefaultParagraphFont"/>
    <w:rsid w:val="00B45D43"/>
  </w:style>
  <w:style w:type="character" w:customStyle="1" w:styleId="Heading6Char">
    <w:name w:val="Heading 6 Char"/>
    <w:basedOn w:val="DefaultParagraphFont"/>
    <w:link w:val="Heading6"/>
    <w:uiPriority w:val="9"/>
    <w:rsid w:val="006013D9"/>
    <w:rPr>
      <w:rFonts w:asciiTheme="majorHAnsi" w:eastAsiaTheme="majorEastAsia" w:hAnsiTheme="majorHAnsi" w:cstheme="majorBidi"/>
      <w:color w:val="1F4D78" w:themeColor="accent1" w:themeShade="7F"/>
      <w:lang w:val="en-NZ"/>
    </w:rPr>
  </w:style>
  <w:style w:type="paragraph" w:styleId="Subtitle">
    <w:name w:val="Subtitle"/>
    <w:basedOn w:val="Normal"/>
    <w:next w:val="Normal"/>
    <w:link w:val="SubtitleChar"/>
    <w:uiPriority w:val="11"/>
    <w:qFormat/>
    <w:rsid w:val="006013D9"/>
    <w:pPr>
      <w:spacing w:after="0" w:line="288" w:lineRule="auto"/>
    </w:pPr>
    <w:rPr>
      <w:rFonts w:eastAsia="Times New Roman" w:cs="Times New Roman"/>
      <w:i/>
      <w:iCs/>
      <w:spacing w:val="13"/>
      <w:sz w:val="20"/>
      <w:lang w:val="ru-RU" w:eastAsia="ru-RU"/>
    </w:rPr>
  </w:style>
  <w:style w:type="character" w:customStyle="1" w:styleId="SubtitleChar">
    <w:name w:val="Subtitle Char"/>
    <w:basedOn w:val="DefaultParagraphFont"/>
    <w:link w:val="Subtitle"/>
    <w:uiPriority w:val="11"/>
    <w:rsid w:val="006013D9"/>
    <w:rPr>
      <w:rFonts w:eastAsia="Times New Roman" w:cs="Times New Roman"/>
      <w:i/>
      <w:iCs/>
      <w:spacing w:val="13"/>
      <w:sz w:val="20"/>
      <w:lang w:val="ru-RU" w:eastAsia="ru-RU"/>
    </w:rPr>
  </w:style>
  <w:style w:type="character" w:styleId="PlaceholderText">
    <w:name w:val="Placeholder Text"/>
    <w:basedOn w:val="DefaultParagraphFont"/>
    <w:uiPriority w:val="99"/>
    <w:semiHidden/>
    <w:rsid w:val="006013D9"/>
    <w:rPr>
      <w:color w:val="808080"/>
    </w:rPr>
  </w:style>
  <w:style w:type="paragraph" w:styleId="PlainText">
    <w:name w:val="Plain Text"/>
    <w:basedOn w:val="Normal"/>
    <w:link w:val="PlainTextChar"/>
    <w:uiPriority w:val="99"/>
    <w:semiHidden/>
    <w:unhideWhenUsed/>
    <w:rsid w:val="009754D4"/>
    <w:pPr>
      <w:spacing w:after="0" w:line="240" w:lineRule="auto"/>
    </w:pPr>
    <w:rPr>
      <w:rFonts w:ascii="Calibri" w:hAnsi="Calibri" w:cstheme="minorBidi"/>
      <w:sz w:val="22"/>
      <w:szCs w:val="21"/>
      <w:lang w:val="en-AU"/>
    </w:rPr>
  </w:style>
  <w:style w:type="character" w:customStyle="1" w:styleId="PlainTextChar">
    <w:name w:val="Plain Text Char"/>
    <w:basedOn w:val="DefaultParagraphFont"/>
    <w:link w:val="PlainText"/>
    <w:uiPriority w:val="99"/>
    <w:semiHidden/>
    <w:rsid w:val="009754D4"/>
    <w:rPr>
      <w:rFonts w:ascii="Calibri" w:hAnsi="Calibri" w:cstheme="minorBidi"/>
      <w:sz w:val="22"/>
      <w:szCs w:val="21"/>
      <w:lang w:val="en-AU"/>
    </w:rPr>
  </w:style>
  <w:style w:type="paragraph" w:styleId="Quote">
    <w:name w:val="Quote"/>
    <w:basedOn w:val="Normal"/>
    <w:next w:val="Normal"/>
    <w:link w:val="QuoteChar"/>
    <w:uiPriority w:val="29"/>
    <w:qFormat/>
    <w:rsid w:val="006D6760"/>
    <w:pPr>
      <w:numPr>
        <w:numId w:val="20"/>
      </w:numPr>
      <w:tabs>
        <w:tab w:val="clear" w:pos="720"/>
      </w:tabs>
      <w:spacing w:before="200" w:line="240" w:lineRule="auto"/>
      <w:ind w:left="864" w:right="864" w:firstLine="0"/>
      <w:jc w:val="center"/>
    </w:pPr>
    <w:rPr>
      <w:rFonts w:ascii="Times New Roman" w:eastAsia="Times New Roman" w:hAnsi="Times New Roman" w:cs="Times New Roman"/>
      <w:i/>
      <w:iCs/>
      <w:color w:val="404040" w:themeColor="text1" w:themeTint="BF"/>
      <w:lang w:val="en-NZ" w:eastAsia="en-NZ"/>
    </w:rPr>
  </w:style>
  <w:style w:type="character" w:customStyle="1" w:styleId="QuoteChar">
    <w:name w:val="Quote Char"/>
    <w:basedOn w:val="DefaultParagraphFont"/>
    <w:link w:val="Quote"/>
    <w:uiPriority w:val="29"/>
    <w:rsid w:val="006D6760"/>
    <w:rPr>
      <w:rFonts w:ascii="Times New Roman" w:eastAsia="Times New Roman" w:hAnsi="Times New Roman" w:cs="Times New Roman"/>
      <w:i/>
      <w:iCs/>
      <w:color w:val="404040" w:themeColor="text1" w:themeTint="BF"/>
      <w:lang w:val="en-NZ" w:eastAsia="en-NZ"/>
    </w:rPr>
  </w:style>
  <w:style w:type="paragraph" w:customStyle="1" w:styleId="Heading">
    <w:name w:val="Heading"/>
    <w:autoRedefine/>
    <w:qFormat/>
    <w:rsid w:val="0097348D"/>
    <w:pPr>
      <w:widowControl w:val="0"/>
      <w:autoSpaceDE w:val="0"/>
      <w:autoSpaceDN w:val="0"/>
      <w:adjustRightInd w:val="0"/>
      <w:spacing w:after="0" w:line="240" w:lineRule="auto"/>
      <w:ind w:left="1160"/>
    </w:pPr>
    <w:rPr>
      <w:rFonts w:ascii="Tahoma" w:eastAsia="Times New Roman" w:hAnsi="Tahoma" w:cs="Tahoma"/>
      <w:b/>
      <w:bCs/>
      <w:color w:val="006B83"/>
      <w:szCs w:val="20"/>
      <w:lang w:val="en-NZ" w:eastAsia="en-NZ"/>
    </w:rPr>
  </w:style>
  <w:style w:type="paragraph" w:styleId="BodyText">
    <w:name w:val="Body Text"/>
    <w:aliases w:val="MoE: Body Text"/>
    <w:basedOn w:val="Normal"/>
    <w:link w:val="BodyTextChar"/>
    <w:unhideWhenUsed/>
    <w:qFormat/>
    <w:rsid w:val="0097348D"/>
    <w:pPr>
      <w:spacing w:after="120" w:line="240" w:lineRule="auto"/>
    </w:pPr>
    <w:rPr>
      <w:rFonts w:cs="Times New Roman"/>
      <w:sz w:val="22"/>
      <w:szCs w:val="20"/>
      <w:lang w:val="en-NZ"/>
    </w:rPr>
  </w:style>
  <w:style w:type="character" w:customStyle="1" w:styleId="BodyTextChar">
    <w:name w:val="Body Text Char"/>
    <w:aliases w:val="MoE: Body Text Char"/>
    <w:basedOn w:val="DefaultParagraphFont"/>
    <w:link w:val="BodyText"/>
    <w:rsid w:val="0097348D"/>
    <w:rPr>
      <w:rFonts w:cs="Times New Roman"/>
      <w:sz w:val="22"/>
      <w:szCs w:val="20"/>
      <w:lang w:val="en-NZ"/>
    </w:rPr>
  </w:style>
  <w:style w:type="paragraph" w:customStyle="1" w:styleId="Default">
    <w:name w:val="Default"/>
    <w:rsid w:val="00B515DA"/>
    <w:pPr>
      <w:pBdr>
        <w:top w:val="nil"/>
        <w:left w:val="nil"/>
        <w:bottom w:val="nil"/>
        <w:right w:val="nil"/>
        <w:between w:val="nil"/>
        <w:bar w:val="nil"/>
      </w:pBdr>
      <w:spacing w:after="0" w:line="240" w:lineRule="auto"/>
    </w:pPr>
    <w:rPr>
      <w:rFonts w:ascii="Avenir Next" w:eastAsia="Arial Unicode MS" w:hAnsi="Avenir Next" w:cs="Arial Unicode MS"/>
      <w:color w:val="000000"/>
      <w:sz w:val="20"/>
      <w:szCs w:val="20"/>
      <w:bdr w:val="nil"/>
      <w:lang w:val="en-NZ"/>
      <w14:textOutline w14:w="0" w14:cap="flat" w14:cmpd="sng" w14:algn="ctr">
        <w14:noFill/>
        <w14:prstDash w14:val="solid"/>
        <w14:bevel/>
      </w14:textOutline>
    </w:rPr>
  </w:style>
  <w:style w:type="paragraph" w:customStyle="1" w:styleId="Standard">
    <w:name w:val="Standard"/>
    <w:rsid w:val="00AC6E00"/>
    <w:pPr>
      <w:widowControl w:val="0"/>
      <w:suppressAutoHyphens/>
      <w:autoSpaceDN w:val="0"/>
      <w:spacing w:after="0" w:line="240" w:lineRule="auto"/>
      <w:textAlignment w:val="baseline"/>
    </w:pPr>
    <w:rPr>
      <w:rFonts w:ascii="Times New Roman" w:eastAsia="Arial Unicode MS" w:hAnsi="Times New Roman" w:cs="Arial Unicode MS"/>
      <w:kern w:val="3"/>
      <w:lang w:val="en-NZ" w:eastAsia="zh-CN" w:bidi="hi-IN"/>
    </w:rPr>
  </w:style>
  <w:style w:type="character" w:customStyle="1" w:styleId="normaltextrun">
    <w:name w:val="normaltextrun"/>
    <w:basedOn w:val="DefaultParagraphFont"/>
    <w:rsid w:val="003130DC"/>
  </w:style>
  <w:style w:type="character" w:customStyle="1" w:styleId="apple-converted-space">
    <w:name w:val="apple-converted-space"/>
    <w:basedOn w:val="DefaultParagraphFont"/>
    <w:rsid w:val="00313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2993">
      <w:bodyDiv w:val="1"/>
      <w:marLeft w:val="0"/>
      <w:marRight w:val="0"/>
      <w:marTop w:val="0"/>
      <w:marBottom w:val="0"/>
      <w:divBdr>
        <w:top w:val="none" w:sz="0" w:space="0" w:color="auto"/>
        <w:left w:val="none" w:sz="0" w:space="0" w:color="auto"/>
        <w:bottom w:val="none" w:sz="0" w:space="0" w:color="auto"/>
        <w:right w:val="none" w:sz="0" w:space="0" w:color="auto"/>
      </w:divBdr>
    </w:div>
    <w:div w:id="3826976">
      <w:bodyDiv w:val="1"/>
      <w:marLeft w:val="0"/>
      <w:marRight w:val="0"/>
      <w:marTop w:val="0"/>
      <w:marBottom w:val="0"/>
      <w:divBdr>
        <w:top w:val="none" w:sz="0" w:space="0" w:color="auto"/>
        <w:left w:val="none" w:sz="0" w:space="0" w:color="auto"/>
        <w:bottom w:val="none" w:sz="0" w:space="0" w:color="auto"/>
        <w:right w:val="none" w:sz="0" w:space="0" w:color="auto"/>
      </w:divBdr>
    </w:div>
    <w:div w:id="55402535">
      <w:bodyDiv w:val="1"/>
      <w:marLeft w:val="0"/>
      <w:marRight w:val="0"/>
      <w:marTop w:val="0"/>
      <w:marBottom w:val="0"/>
      <w:divBdr>
        <w:top w:val="none" w:sz="0" w:space="0" w:color="auto"/>
        <w:left w:val="none" w:sz="0" w:space="0" w:color="auto"/>
        <w:bottom w:val="none" w:sz="0" w:space="0" w:color="auto"/>
        <w:right w:val="none" w:sz="0" w:space="0" w:color="auto"/>
      </w:divBdr>
    </w:div>
    <w:div w:id="125784672">
      <w:bodyDiv w:val="1"/>
      <w:marLeft w:val="0"/>
      <w:marRight w:val="0"/>
      <w:marTop w:val="0"/>
      <w:marBottom w:val="0"/>
      <w:divBdr>
        <w:top w:val="none" w:sz="0" w:space="0" w:color="auto"/>
        <w:left w:val="none" w:sz="0" w:space="0" w:color="auto"/>
        <w:bottom w:val="none" w:sz="0" w:space="0" w:color="auto"/>
        <w:right w:val="none" w:sz="0" w:space="0" w:color="auto"/>
      </w:divBdr>
    </w:div>
    <w:div w:id="192109315">
      <w:bodyDiv w:val="1"/>
      <w:marLeft w:val="0"/>
      <w:marRight w:val="0"/>
      <w:marTop w:val="0"/>
      <w:marBottom w:val="0"/>
      <w:divBdr>
        <w:top w:val="none" w:sz="0" w:space="0" w:color="auto"/>
        <w:left w:val="none" w:sz="0" w:space="0" w:color="auto"/>
        <w:bottom w:val="none" w:sz="0" w:space="0" w:color="auto"/>
        <w:right w:val="none" w:sz="0" w:space="0" w:color="auto"/>
      </w:divBdr>
    </w:div>
    <w:div w:id="347610283">
      <w:bodyDiv w:val="1"/>
      <w:marLeft w:val="0"/>
      <w:marRight w:val="0"/>
      <w:marTop w:val="0"/>
      <w:marBottom w:val="0"/>
      <w:divBdr>
        <w:top w:val="none" w:sz="0" w:space="0" w:color="auto"/>
        <w:left w:val="none" w:sz="0" w:space="0" w:color="auto"/>
        <w:bottom w:val="none" w:sz="0" w:space="0" w:color="auto"/>
        <w:right w:val="none" w:sz="0" w:space="0" w:color="auto"/>
      </w:divBdr>
    </w:div>
    <w:div w:id="349336713">
      <w:bodyDiv w:val="1"/>
      <w:marLeft w:val="0"/>
      <w:marRight w:val="0"/>
      <w:marTop w:val="0"/>
      <w:marBottom w:val="0"/>
      <w:divBdr>
        <w:top w:val="none" w:sz="0" w:space="0" w:color="auto"/>
        <w:left w:val="none" w:sz="0" w:space="0" w:color="auto"/>
        <w:bottom w:val="none" w:sz="0" w:space="0" w:color="auto"/>
        <w:right w:val="none" w:sz="0" w:space="0" w:color="auto"/>
      </w:divBdr>
    </w:div>
    <w:div w:id="391586326">
      <w:bodyDiv w:val="1"/>
      <w:marLeft w:val="0"/>
      <w:marRight w:val="0"/>
      <w:marTop w:val="0"/>
      <w:marBottom w:val="0"/>
      <w:divBdr>
        <w:top w:val="none" w:sz="0" w:space="0" w:color="auto"/>
        <w:left w:val="none" w:sz="0" w:space="0" w:color="auto"/>
        <w:bottom w:val="none" w:sz="0" w:space="0" w:color="auto"/>
        <w:right w:val="none" w:sz="0" w:space="0" w:color="auto"/>
      </w:divBdr>
    </w:div>
    <w:div w:id="413749677">
      <w:bodyDiv w:val="1"/>
      <w:marLeft w:val="0"/>
      <w:marRight w:val="0"/>
      <w:marTop w:val="0"/>
      <w:marBottom w:val="0"/>
      <w:divBdr>
        <w:top w:val="none" w:sz="0" w:space="0" w:color="auto"/>
        <w:left w:val="none" w:sz="0" w:space="0" w:color="auto"/>
        <w:bottom w:val="none" w:sz="0" w:space="0" w:color="auto"/>
        <w:right w:val="none" w:sz="0" w:space="0" w:color="auto"/>
      </w:divBdr>
    </w:div>
    <w:div w:id="415979575">
      <w:bodyDiv w:val="1"/>
      <w:marLeft w:val="0"/>
      <w:marRight w:val="0"/>
      <w:marTop w:val="0"/>
      <w:marBottom w:val="0"/>
      <w:divBdr>
        <w:top w:val="none" w:sz="0" w:space="0" w:color="auto"/>
        <w:left w:val="none" w:sz="0" w:space="0" w:color="auto"/>
        <w:bottom w:val="none" w:sz="0" w:space="0" w:color="auto"/>
        <w:right w:val="none" w:sz="0" w:space="0" w:color="auto"/>
      </w:divBdr>
    </w:div>
    <w:div w:id="439646848">
      <w:bodyDiv w:val="1"/>
      <w:marLeft w:val="0"/>
      <w:marRight w:val="0"/>
      <w:marTop w:val="0"/>
      <w:marBottom w:val="0"/>
      <w:divBdr>
        <w:top w:val="none" w:sz="0" w:space="0" w:color="auto"/>
        <w:left w:val="none" w:sz="0" w:space="0" w:color="auto"/>
        <w:bottom w:val="none" w:sz="0" w:space="0" w:color="auto"/>
        <w:right w:val="none" w:sz="0" w:space="0" w:color="auto"/>
      </w:divBdr>
    </w:div>
    <w:div w:id="444694351">
      <w:bodyDiv w:val="1"/>
      <w:marLeft w:val="0"/>
      <w:marRight w:val="0"/>
      <w:marTop w:val="0"/>
      <w:marBottom w:val="0"/>
      <w:divBdr>
        <w:top w:val="none" w:sz="0" w:space="0" w:color="auto"/>
        <w:left w:val="none" w:sz="0" w:space="0" w:color="auto"/>
        <w:bottom w:val="none" w:sz="0" w:space="0" w:color="auto"/>
        <w:right w:val="none" w:sz="0" w:space="0" w:color="auto"/>
      </w:divBdr>
    </w:div>
    <w:div w:id="495924460">
      <w:bodyDiv w:val="1"/>
      <w:marLeft w:val="0"/>
      <w:marRight w:val="0"/>
      <w:marTop w:val="0"/>
      <w:marBottom w:val="0"/>
      <w:divBdr>
        <w:top w:val="none" w:sz="0" w:space="0" w:color="auto"/>
        <w:left w:val="none" w:sz="0" w:space="0" w:color="auto"/>
        <w:bottom w:val="none" w:sz="0" w:space="0" w:color="auto"/>
        <w:right w:val="none" w:sz="0" w:space="0" w:color="auto"/>
      </w:divBdr>
    </w:div>
    <w:div w:id="529299911">
      <w:bodyDiv w:val="1"/>
      <w:marLeft w:val="0"/>
      <w:marRight w:val="0"/>
      <w:marTop w:val="0"/>
      <w:marBottom w:val="0"/>
      <w:divBdr>
        <w:top w:val="none" w:sz="0" w:space="0" w:color="auto"/>
        <w:left w:val="none" w:sz="0" w:space="0" w:color="auto"/>
        <w:bottom w:val="none" w:sz="0" w:space="0" w:color="auto"/>
        <w:right w:val="none" w:sz="0" w:space="0" w:color="auto"/>
      </w:divBdr>
    </w:div>
    <w:div w:id="577638727">
      <w:bodyDiv w:val="1"/>
      <w:marLeft w:val="0"/>
      <w:marRight w:val="0"/>
      <w:marTop w:val="0"/>
      <w:marBottom w:val="0"/>
      <w:divBdr>
        <w:top w:val="none" w:sz="0" w:space="0" w:color="auto"/>
        <w:left w:val="none" w:sz="0" w:space="0" w:color="auto"/>
        <w:bottom w:val="none" w:sz="0" w:space="0" w:color="auto"/>
        <w:right w:val="none" w:sz="0" w:space="0" w:color="auto"/>
      </w:divBdr>
    </w:div>
    <w:div w:id="766997649">
      <w:bodyDiv w:val="1"/>
      <w:marLeft w:val="0"/>
      <w:marRight w:val="0"/>
      <w:marTop w:val="0"/>
      <w:marBottom w:val="0"/>
      <w:divBdr>
        <w:top w:val="none" w:sz="0" w:space="0" w:color="auto"/>
        <w:left w:val="none" w:sz="0" w:space="0" w:color="auto"/>
        <w:bottom w:val="none" w:sz="0" w:space="0" w:color="auto"/>
        <w:right w:val="none" w:sz="0" w:space="0" w:color="auto"/>
      </w:divBdr>
    </w:div>
    <w:div w:id="781647895">
      <w:bodyDiv w:val="1"/>
      <w:marLeft w:val="0"/>
      <w:marRight w:val="0"/>
      <w:marTop w:val="0"/>
      <w:marBottom w:val="0"/>
      <w:divBdr>
        <w:top w:val="none" w:sz="0" w:space="0" w:color="auto"/>
        <w:left w:val="none" w:sz="0" w:space="0" w:color="auto"/>
        <w:bottom w:val="none" w:sz="0" w:space="0" w:color="auto"/>
        <w:right w:val="none" w:sz="0" w:space="0" w:color="auto"/>
      </w:divBdr>
    </w:div>
    <w:div w:id="815145653">
      <w:bodyDiv w:val="1"/>
      <w:marLeft w:val="0"/>
      <w:marRight w:val="0"/>
      <w:marTop w:val="0"/>
      <w:marBottom w:val="0"/>
      <w:divBdr>
        <w:top w:val="none" w:sz="0" w:space="0" w:color="auto"/>
        <w:left w:val="none" w:sz="0" w:space="0" w:color="auto"/>
        <w:bottom w:val="none" w:sz="0" w:space="0" w:color="auto"/>
        <w:right w:val="none" w:sz="0" w:space="0" w:color="auto"/>
      </w:divBdr>
    </w:div>
    <w:div w:id="895899417">
      <w:bodyDiv w:val="1"/>
      <w:marLeft w:val="0"/>
      <w:marRight w:val="0"/>
      <w:marTop w:val="0"/>
      <w:marBottom w:val="0"/>
      <w:divBdr>
        <w:top w:val="none" w:sz="0" w:space="0" w:color="auto"/>
        <w:left w:val="none" w:sz="0" w:space="0" w:color="auto"/>
        <w:bottom w:val="none" w:sz="0" w:space="0" w:color="auto"/>
        <w:right w:val="none" w:sz="0" w:space="0" w:color="auto"/>
      </w:divBdr>
    </w:div>
    <w:div w:id="1058624801">
      <w:bodyDiv w:val="1"/>
      <w:marLeft w:val="0"/>
      <w:marRight w:val="0"/>
      <w:marTop w:val="0"/>
      <w:marBottom w:val="0"/>
      <w:divBdr>
        <w:top w:val="none" w:sz="0" w:space="0" w:color="auto"/>
        <w:left w:val="none" w:sz="0" w:space="0" w:color="auto"/>
        <w:bottom w:val="none" w:sz="0" w:space="0" w:color="auto"/>
        <w:right w:val="none" w:sz="0" w:space="0" w:color="auto"/>
      </w:divBdr>
    </w:div>
    <w:div w:id="1255431272">
      <w:bodyDiv w:val="1"/>
      <w:marLeft w:val="0"/>
      <w:marRight w:val="0"/>
      <w:marTop w:val="0"/>
      <w:marBottom w:val="0"/>
      <w:divBdr>
        <w:top w:val="none" w:sz="0" w:space="0" w:color="auto"/>
        <w:left w:val="none" w:sz="0" w:space="0" w:color="auto"/>
        <w:bottom w:val="none" w:sz="0" w:space="0" w:color="auto"/>
        <w:right w:val="none" w:sz="0" w:space="0" w:color="auto"/>
      </w:divBdr>
    </w:div>
    <w:div w:id="1324359633">
      <w:bodyDiv w:val="1"/>
      <w:marLeft w:val="0"/>
      <w:marRight w:val="0"/>
      <w:marTop w:val="0"/>
      <w:marBottom w:val="0"/>
      <w:divBdr>
        <w:top w:val="none" w:sz="0" w:space="0" w:color="auto"/>
        <w:left w:val="none" w:sz="0" w:space="0" w:color="auto"/>
        <w:bottom w:val="none" w:sz="0" w:space="0" w:color="auto"/>
        <w:right w:val="none" w:sz="0" w:space="0" w:color="auto"/>
      </w:divBdr>
    </w:div>
    <w:div w:id="1382049030">
      <w:bodyDiv w:val="1"/>
      <w:marLeft w:val="0"/>
      <w:marRight w:val="0"/>
      <w:marTop w:val="0"/>
      <w:marBottom w:val="0"/>
      <w:divBdr>
        <w:top w:val="none" w:sz="0" w:space="0" w:color="auto"/>
        <w:left w:val="none" w:sz="0" w:space="0" w:color="auto"/>
        <w:bottom w:val="none" w:sz="0" w:space="0" w:color="auto"/>
        <w:right w:val="none" w:sz="0" w:space="0" w:color="auto"/>
      </w:divBdr>
    </w:div>
    <w:div w:id="1416854909">
      <w:bodyDiv w:val="1"/>
      <w:marLeft w:val="0"/>
      <w:marRight w:val="0"/>
      <w:marTop w:val="0"/>
      <w:marBottom w:val="0"/>
      <w:divBdr>
        <w:top w:val="none" w:sz="0" w:space="0" w:color="auto"/>
        <w:left w:val="none" w:sz="0" w:space="0" w:color="auto"/>
        <w:bottom w:val="none" w:sz="0" w:space="0" w:color="auto"/>
        <w:right w:val="none" w:sz="0" w:space="0" w:color="auto"/>
      </w:divBdr>
    </w:div>
    <w:div w:id="1429810901">
      <w:bodyDiv w:val="1"/>
      <w:marLeft w:val="0"/>
      <w:marRight w:val="0"/>
      <w:marTop w:val="0"/>
      <w:marBottom w:val="0"/>
      <w:divBdr>
        <w:top w:val="none" w:sz="0" w:space="0" w:color="auto"/>
        <w:left w:val="none" w:sz="0" w:space="0" w:color="auto"/>
        <w:bottom w:val="none" w:sz="0" w:space="0" w:color="auto"/>
        <w:right w:val="none" w:sz="0" w:space="0" w:color="auto"/>
      </w:divBdr>
    </w:div>
    <w:div w:id="1437289358">
      <w:bodyDiv w:val="1"/>
      <w:marLeft w:val="0"/>
      <w:marRight w:val="0"/>
      <w:marTop w:val="0"/>
      <w:marBottom w:val="0"/>
      <w:divBdr>
        <w:top w:val="none" w:sz="0" w:space="0" w:color="auto"/>
        <w:left w:val="none" w:sz="0" w:space="0" w:color="auto"/>
        <w:bottom w:val="none" w:sz="0" w:space="0" w:color="auto"/>
        <w:right w:val="none" w:sz="0" w:space="0" w:color="auto"/>
      </w:divBdr>
    </w:div>
    <w:div w:id="1460760341">
      <w:bodyDiv w:val="1"/>
      <w:marLeft w:val="0"/>
      <w:marRight w:val="0"/>
      <w:marTop w:val="0"/>
      <w:marBottom w:val="0"/>
      <w:divBdr>
        <w:top w:val="none" w:sz="0" w:space="0" w:color="auto"/>
        <w:left w:val="none" w:sz="0" w:space="0" w:color="auto"/>
        <w:bottom w:val="none" w:sz="0" w:space="0" w:color="auto"/>
        <w:right w:val="none" w:sz="0" w:space="0" w:color="auto"/>
      </w:divBdr>
    </w:div>
    <w:div w:id="1465924339">
      <w:bodyDiv w:val="1"/>
      <w:marLeft w:val="0"/>
      <w:marRight w:val="0"/>
      <w:marTop w:val="0"/>
      <w:marBottom w:val="0"/>
      <w:divBdr>
        <w:top w:val="none" w:sz="0" w:space="0" w:color="auto"/>
        <w:left w:val="none" w:sz="0" w:space="0" w:color="auto"/>
        <w:bottom w:val="none" w:sz="0" w:space="0" w:color="auto"/>
        <w:right w:val="none" w:sz="0" w:space="0" w:color="auto"/>
      </w:divBdr>
    </w:div>
    <w:div w:id="1536426794">
      <w:bodyDiv w:val="1"/>
      <w:marLeft w:val="0"/>
      <w:marRight w:val="0"/>
      <w:marTop w:val="0"/>
      <w:marBottom w:val="0"/>
      <w:divBdr>
        <w:top w:val="none" w:sz="0" w:space="0" w:color="auto"/>
        <w:left w:val="none" w:sz="0" w:space="0" w:color="auto"/>
        <w:bottom w:val="none" w:sz="0" w:space="0" w:color="auto"/>
        <w:right w:val="none" w:sz="0" w:space="0" w:color="auto"/>
      </w:divBdr>
    </w:div>
    <w:div w:id="1549144459">
      <w:bodyDiv w:val="1"/>
      <w:marLeft w:val="0"/>
      <w:marRight w:val="0"/>
      <w:marTop w:val="0"/>
      <w:marBottom w:val="0"/>
      <w:divBdr>
        <w:top w:val="none" w:sz="0" w:space="0" w:color="auto"/>
        <w:left w:val="none" w:sz="0" w:space="0" w:color="auto"/>
        <w:bottom w:val="none" w:sz="0" w:space="0" w:color="auto"/>
        <w:right w:val="none" w:sz="0" w:space="0" w:color="auto"/>
      </w:divBdr>
    </w:div>
    <w:div w:id="1591817926">
      <w:bodyDiv w:val="1"/>
      <w:marLeft w:val="0"/>
      <w:marRight w:val="0"/>
      <w:marTop w:val="0"/>
      <w:marBottom w:val="0"/>
      <w:divBdr>
        <w:top w:val="none" w:sz="0" w:space="0" w:color="auto"/>
        <w:left w:val="none" w:sz="0" w:space="0" w:color="auto"/>
        <w:bottom w:val="none" w:sz="0" w:space="0" w:color="auto"/>
        <w:right w:val="none" w:sz="0" w:space="0" w:color="auto"/>
      </w:divBdr>
    </w:div>
    <w:div w:id="1619754643">
      <w:bodyDiv w:val="1"/>
      <w:marLeft w:val="0"/>
      <w:marRight w:val="0"/>
      <w:marTop w:val="0"/>
      <w:marBottom w:val="0"/>
      <w:divBdr>
        <w:top w:val="none" w:sz="0" w:space="0" w:color="auto"/>
        <w:left w:val="none" w:sz="0" w:space="0" w:color="auto"/>
        <w:bottom w:val="none" w:sz="0" w:space="0" w:color="auto"/>
        <w:right w:val="none" w:sz="0" w:space="0" w:color="auto"/>
      </w:divBdr>
    </w:div>
    <w:div w:id="1652439199">
      <w:bodyDiv w:val="1"/>
      <w:marLeft w:val="0"/>
      <w:marRight w:val="0"/>
      <w:marTop w:val="0"/>
      <w:marBottom w:val="0"/>
      <w:divBdr>
        <w:top w:val="none" w:sz="0" w:space="0" w:color="auto"/>
        <w:left w:val="none" w:sz="0" w:space="0" w:color="auto"/>
        <w:bottom w:val="none" w:sz="0" w:space="0" w:color="auto"/>
        <w:right w:val="none" w:sz="0" w:space="0" w:color="auto"/>
      </w:divBdr>
    </w:div>
    <w:div w:id="1686979140">
      <w:bodyDiv w:val="1"/>
      <w:marLeft w:val="0"/>
      <w:marRight w:val="0"/>
      <w:marTop w:val="0"/>
      <w:marBottom w:val="0"/>
      <w:divBdr>
        <w:top w:val="none" w:sz="0" w:space="0" w:color="auto"/>
        <w:left w:val="none" w:sz="0" w:space="0" w:color="auto"/>
        <w:bottom w:val="none" w:sz="0" w:space="0" w:color="auto"/>
        <w:right w:val="none" w:sz="0" w:space="0" w:color="auto"/>
      </w:divBdr>
    </w:div>
    <w:div w:id="1691299407">
      <w:bodyDiv w:val="1"/>
      <w:marLeft w:val="0"/>
      <w:marRight w:val="0"/>
      <w:marTop w:val="0"/>
      <w:marBottom w:val="0"/>
      <w:divBdr>
        <w:top w:val="none" w:sz="0" w:space="0" w:color="auto"/>
        <w:left w:val="none" w:sz="0" w:space="0" w:color="auto"/>
        <w:bottom w:val="none" w:sz="0" w:space="0" w:color="auto"/>
        <w:right w:val="none" w:sz="0" w:space="0" w:color="auto"/>
      </w:divBdr>
    </w:div>
    <w:div w:id="1700398457">
      <w:bodyDiv w:val="1"/>
      <w:marLeft w:val="0"/>
      <w:marRight w:val="0"/>
      <w:marTop w:val="0"/>
      <w:marBottom w:val="0"/>
      <w:divBdr>
        <w:top w:val="none" w:sz="0" w:space="0" w:color="auto"/>
        <w:left w:val="none" w:sz="0" w:space="0" w:color="auto"/>
        <w:bottom w:val="none" w:sz="0" w:space="0" w:color="auto"/>
        <w:right w:val="none" w:sz="0" w:space="0" w:color="auto"/>
      </w:divBdr>
    </w:div>
    <w:div w:id="1744643757">
      <w:bodyDiv w:val="1"/>
      <w:marLeft w:val="0"/>
      <w:marRight w:val="0"/>
      <w:marTop w:val="0"/>
      <w:marBottom w:val="0"/>
      <w:divBdr>
        <w:top w:val="none" w:sz="0" w:space="0" w:color="auto"/>
        <w:left w:val="none" w:sz="0" w:space="0" w:color="auto"/>
        <w:bottom w:val="none" w:sz="0" w:space="0" w:color="auto"/>
        <w:right w:val="none" w:sz="0" w:space="0" w:color="auto"/>
      </w:divBdr>
    </w:div>
    <w:div w:id="1784960484">
      <w:bodyDiv w:val="1"/>
      <w:marLeft w:val="0"/>
      <w:marRight w:val="0"/>
      <w:marTop w:val="0"/>
      <w:marBottom w:val="0"/>
      <w:divBdr>
        <w:top w:val="none" w:sz="0" w:space="0" w:color="auto"/>
        <w:left w:val="none" w:sz="0" w:space="0" w:color="auto"/>
        <w:bottom w:val="none" w:sz="0" w:space="0" w:color="auto"/>
        <w:right w:val="none" w:sz="0" w:space="0" w:color="auto"/>
      </w:divBdr>
    </w:div>
    <w:div w:id="1809545135">
      <w:bodyDiv w:val="1"/>
      <w:marLeft w:val="0"/>
      <w:marRight w:val="0"/>
      <w:marTop w:val="0"/>
      <w:marBottom w:val="0"/>
      <w:divBdr>
        <w:top w:val="none" w:sz="0" w:space="0" w:color="auto"/>
        <w:left w:val="none" w:sz="0" w:space="0" w:color="auto"/>
        <w:bottom w:val="none" w:sz="0" w:space="0" w:color="auto"/>
        <w:right w:val="none" w:sz="0" w:space="0" w:color="auto"/>
      </w:divBdr>
    </w:div>
    <w:div w:id="1926912467">
      <w:bodyDiv w:val="1"/>
      <w:marLeft w:val="0"/>
      <w:marRight w:val="0"/>
      <w:marTop w:val="0"/>
      <w:marBottom w:val="0"/>
      <w:divBdr>
        <w:top w:val="none" w:sz="0" w:space="0" w:color="auto"/>
        <w:left w:val="none" w:sz="0" w:space="0" w:color="auto"/>
        <w:bottom w:val="none" w:sz="0" w:space="0" w:color="auto"/>
        <w:right w:val="none" w:sz="0" w:space="0" w:color="auto"/>
      </w:divBdr>
    </w:div>
    <w:div w:id="1929193946">
      <w:bodyDiv w:val="1"/>
      <w:marLeft w:val="0"/>
      <w:marRight w:val="0"/>
      <w:marTop w:val="0"/>
      <w:marBottom w:val="0"/>
      <w:divBdr>
        <w:top w:val="none" w:sz="0" w:space="0" w:color="auto"/>
        <w:left w:val="none" w:sz="0" w:space="0" w:color="auto"/>
        <w:bottom w:val="none" w:sz="0" w:space="0" w:color="auto"/>
        <w:right w:val="none" w:sz="0" w:space="0" w:color="auto"/>
      </w:divBdr>
    </w:div>
    <w:div w:id="1950623369">
      <w:bodyDiv w:val="1"/>
      <w:marLeft w:val="0"/>
      <w:marRight w:val="0"/>
      <w:marTop w:val="0"/>
      <w:marBottom w:val="0"/>
      <w:divBdr>
        <w:top w:val="none" w:sz="0" w:space="0" w:color="auto"/>
        <w:left w:val="none" w:sz="0" w:space="0" w:color="auto"/>
        <w:bottom w:val="none" w:sz="0" w:space="0" w:color="auto"/>
        <w:right w:val="none" w:sz="0" w:space="0" w:color="auto"/>
      </w:divBdr>
    </w:div>
    <w:div w:id="1985819142">
      <w:bodyDiv w:val="1"/>
      <w:marLeft w:val="0"/>
      <w:marRight w:val="0"/>
      <w:marTop w:val="0"/>
      <w:marBottom w:val="0"/>
      <w:divBdr>
        <w:top w:val="none" w:sz="0" w:space="0" w:color="auto"/>
        <w:left w:val="none" w:sz="0" w:space="0" w:color="auto"/>
        <w:bottom w:val="none" w:sz="0" w:space="0" w:color="auto"/>
        <w:right w:val="none" w:sz="0" w:space="0" w:color="auto"/>
      </w:divBdr>
    </w:div>
    <w:div w:id="2026400537">
      <w:bodyDiv w:val="1"/>
      <w:marLeft w:val="0"/>
      <w:marRight w:val="0"/>
      <w:marTop w:val="0"/>
      <w:marBottom w:val="0"/>
      <w:divBdr>
        <w:top w:val="none" w:sz="0" w:space="0" w:color="auto"/>
        <w:left w:val="none" w:sz="0" w:space="0" w:color="auto"/>
        <w:bottom w:val="none" w:sz="0" w:space="0" w:color="auto"/>
        <w:right w:val="none" w:sz="0" w:space="0" w:color="auto"/>
      </w:divBdr>
    </w:div>
    <w:div w:id="2057048135">
      <w:bodyDiv w:val="1"/>
      <w:marLeft w:val="0"/>
      <w:marRight w:val="0"/>
      <w:marTop w:val="0"/>
      <w:marBottom w:val="0"/>
      <w:divBdr>
        <w:top w:val="none" w:sz="0" w:space="0" w:color="auto"/>
        <w:left w:val="none" w:sz="0" w:space="0" w:color="auto"/>
        <w:bottom w:val="none" w:sz="0" w:space="0" w:color="auto"/>
        <w:right w:val="none" w:sz="0" w:space="0" w:color="auto"/>
      </w:divBdr>
    </w:div>
    <w:div w:id="2098944795">
      <w:bodyDiv w:val="1"/>
      <w:marLeft w:val="0"/>
      <w:marRight w:val="0"/>
      <w:marTop w:val="0"/>
      <w:marBottom w:val="0"/>
      <w:divBdr>
        <w:top w:val="none" w:sz="0" w:space="0" w:color="auto"/>
        <w:left w:val="none" w:sz="0" w:space="0" w:color="auto"/>
        <w:bottom w:val="none" w:sz="0" w:space="0" w:color="auto"/>
        <w:right w:val="none" w:sz="0" w:space="0" w:color="auto"/>
      </w:divBdr>
    </w:div>
    <w:div w:id="2104059588">
      <w:bodyDiv w:val="1"/>
      <w:marLeft w:val="0"/>
      <w:marRight w:val="0"/>
      <w:marTop w:val="0"/>
      <w:marBottom w:val="0"/>
      <w:divBdr>
        <w:top w:val="none" w:sz="0" w:space="0" w:color="auto"/>
        <w:left w:val="none" w:sz="0" w:space="0" w:color="auto"/>
        <w:bottom w:val="none" w:sz="0" w:space="0" w:color="auto"/>
        <w:right w:val="none" w:sz="0" w:space="0" w:color="auto"/>
      </w:divBdr>
    </w:div>
    <w:div w:id="212947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hyperlink" Target="mailto:Admin@blennz.school.nz" TargetMode="Externa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jpg"/><Relationship Id="rId68" Type="http://schemas.openxmlformats.org/officeDocument/2006/relationships/image" Target="media/image50.jpg"/><Relationship Id="rId84" Type="http://schemas.openxmlformats.org/officeDocument/2006/relationships/hyperlink" Target="mailto:youthlibrary2@blindfoundation.org.nz" TargetMode="External"/><Relationship Id="rId16" Type="http://schemas.openxmlformats.org/officeDocument/2006/relationships/image" Target="media/image6.jpeg"/><Relationship Id="rId11" Type="http://schemas.openxmlformats.org/officeDocument/2006/relationships/image" Target="media/image1.jpg"/><Relationship Id="rId32" Type="http://schemas.openxmlformats.org/officeDocument/2006/relationships/image" Target="media/image15.png"/><Relationship Id="rId37" Type="http://schemas.openxmlformats.org/officeDocument/2006/relationships/image" Target="media/image20.jpg"/><Relationship Id="rId53" Type="http://schemas.openxmlformats.org/officeDocument/2006/relationships/image" Target="media/image36.png"/><Relationship Id="rId58" Type="http://schemas.openxmlformats.org/officeDocument/2006/relationships/image" Target="media/image41.jpg"/><Relationship Id="rId74" Type="http://schemas.openxmlformats.org/officeDocument/2006/relationships/image" Target="media/image56.jpg"/><Relationship Id="rId79" Type="http://schemas.openxmlformats.org/officeDocument/2006/relationships/image" Target="media/image61.jpg"/><Relationship Id="rId5" Type="http://schemas.openxmlformats.org/officeDocument/2006/relationships/numbering" Target="numbering.xml"/><Relationship Id="rId19" Type="http://schemas.openxmlformats.org/officeDocument/2006/relationships/image" Target="media/image9.jpg"/><Relationship Id="rId14" Type="http://schemas.openxmlformats.org/officeDocument/2006/relationships/image" Target="media/image4.png"/><Relationship Id="rId22" Type="http://schemas.openxmlformats.org/officeDocument/2006/relationships/hyperlink" Target="https://www.facebook.com/blindandlowvisioneducationnetworknz/" TargetMode="External"/><Relationship Id="rId27" Type="http://schemas.openxmlformats.org/officeDocument/2006/relationships/chart" Target="charts/chart2.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jpg"/><Relationship Id="rId64" Type="http://schemas.openxmlformats.org/officeDocument/2006/relationships/image" Target="media/image47.jpg"/><Relationship Id="rId69" Type="http://schemas.openxmlformats.org/officeDocument/2006/relationships/image" Target="media/image51.jpeg"/><Relationship Id="rId77"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4.jpg"/><Relationship Id="rId80" Type="http://schemas.openxmlformats.org/officeDocument/2006/relationships/image" Target="media/image62.jpg"/><Relationship Id="rId85" Type="http://schemas.openxmlformats.org/officeDocument/2006/relationships/image" Target="media/image66.jp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oter" Target="footer1.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jpg"/><Relationship Id="rId67" Type="http://schemas.openxmlformats.org/officeDocument/2006/relationships/image" Target="media/image49.tiff"/><Relationship Id="rId20" Type="http://schemas.openxmlformats.org/officeDocument/2006/relationships/image" Target="media/image10.jpg"/><Relationship Id="rId41" Type="http://schemas.openxmlformats.org/officeDocument/2006/relationships/image" Target="media/image24.png"/><Relationship Id="rId54" Type="http://schemas.openxmlformats.org/officeDocument/2006/relationships/image" Target="media/image37.jpg"/><Relationship Id="rId62" Type="http://schemas.openxmlformats.org/officeDocument/2006/relationships/image" Target="media/image45.png"/><Relationship Id="rId70" Type="http://schemas.openxmlformats.org/officeDocument/2006/relationships/image" Target="media/image52.jpeg"/><Relationship Id="rId75" Type="http://schemas.openxmlformats.org/officeDocument/2006/relationships/image" Target="media/image57.jpg"/><Relationship Id="rId83" Type="http://schemas.openxmlformats.org/officeDocument/2006/relationships/image" Target="media/image65.jp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mailto:info@blennz.school.nz" TargetMode="External"/><Relationship Id="rId28" Type="http://schemas.openxmlformats.org/officeDocument/2006/relationships/footer" Target="footer2.xml"/><Relationship Id="rId36" Type="http://schemas.openxmlformats.org/officeDocument/2006/relationships/image" Target="media/image19.png"/><Relationship Id="rId49" Type="http://schemas.openxmlformats.org/officeDocument/2006/relationships/image" Target="media/image32.jpg"/><Relationship Id="rId57" Type="http://schemas.openxmlformats.org/officeDocument/2006/relationships/image" Target="media/image40.jp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jpg"/><Relationship Id="rId60" Type="http://schemas.openxmlformats.org/officeDocument/2006/relationships/image" Target="media/image43.jpg"/><Relationship Id="rId65" Type="http://schemas.openxmlformats.org/officeDocument/2006/relationships/image" Target="media/image48.png"/><Relationship Id="rId73" Type="http://schemas.openxmlformats.org/officeDocument/2006/relationships/image" Target="media/image55.jp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jpg"/><Relationship Id="rId55" Type="http://schemas.openxmlformats.org/officeDocument/2006/relationships/image" Target="media/image38.jpg"/><Relationship Id="rId76" Type="http://schemas.openxmlformats.org/officeDocument/2006/relationships/image" Target="media/image58.jpg"/><Relationship Id="rId7" Type="http://schemas.openxmlformats.org/officeDocument/2006/relationships/settings" Target="settings.xml"/><Relationship Id="rId71" Type="http://schemas.openxmlformats.org/officeDocument/2006/relationships/image" Target="media/image53.jpg"/><Relationship Id="rId2" Type="http://schemas.openxmlformats.org/officeDocument/2006/relationships/customXml" Target="../customXml/item2.xml"/><Relationship Id="rId29" Type="http://schemas.openxmlformats.org/officeDocument/2006/relationships/image" Target="media/image12.jpg"/><Relationship Id="rId24" Type="http://schemas.openxmlformats.org/officeDocument/2006/relationships/image" Target="media/image11.jpg"/><Relationship Id="rId40" Type="http://schemas.openxmlformats.org/officeDocument/2006/relationships/image" Target="media/image23.png"/><Relationship Id="rId45" Type="http://schemas.openxmlformats.org/officeDocument/2006/relationships/image" Target="media/image28.png"/><Relationship Id="rId66" Type="http://schemas.microsoft.com/office/2007/relationships/hdphoto" Target="media/hdphoto1.wdp"/><Relationship Id="rId87" Type="http://schemas.openxmlformats.org/officeDocument/2006/relationships/fontTable" Target="fontTable.xml"/><Relationship Id="rId61" Type="http://schemas.openxmlformats.org/officeDocument/2006/relationships/image" Target="media/image44.png"/><Relationship Id="rId82" Type="http://schemas.openxmlformats.org/officeDocument/2006/relationships/image" Target="media/image6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Analysis of Ethnicity - Homai Campus</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E90-4A83-B884-F37CFFC0CD5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E90-4A83-B884-F37CFFC0CD5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E90-4A83-B884-F37CFFC0CD5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E90-4A83-B884-F37CFFC0CD5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E90-4A83-B884-F37CFFC0CD55}"/>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DE90-4A83-B884-F37CFFC0CD55}"/>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DE90-4A83-B884-F37CFFC0CD55}"/>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DE90-4A83-B884-F37CFFC0CD55}"/>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DE90-4A83-B884-F37CFFC0CD55}"/>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DE90-4A83-B884-F37CFFC0CD55}"/>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DE90-4A83-B884-F37CFFC0CD55}"/>
              </c:ext>
            </c:extLst>
          </c:dPt>
          <c:dLbls>
            <c:dLbl>
              <c:idx val="6"/>
              <c:layout>
                <c:manualLayout>
                  <c:x val="-1.4957321511281678E-2"/>
                  <c:y val="2.4623685998641034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D-DE90-4A83-B884-F37CFFC0CD55}"/>
                </c:ext>
              </c:extLst>
            </c:dLbl>
            <c:dLbl>
              <c:idx val="7"/>
              <c:layout>
                <c:manualLayout>
                  <c:x val="2.5597640631055572E-3"/>
                  <c:y val="1.3842546331454746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F-DE90-4A83-B884-F37CFFC0CD55}"/>
                </c:ext>
              </c:extLst>
            </c:dLbl>
            <c:dLbl>
              <c:idx val="8"/>
              <c:layout>
                <c:manualLayout>
                  <c:x val="1.2372665601673704E-2"/>
                  <c:y val="6.7780486830009189E-3"/>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1-DE90-4A83-B884-F37CFFC0CD55}"/>
                </c:ext>
              </c:extLst>
            </c:dLbl>
            <c:dLbl>
              <c:idx val="9"/>
              <c:layout>
                <c:manualLayout>
                  <c:x val="1.7053908177444205E-2"/>
                  <c:y val="1.3432724462741619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3-DE90-4A83-B884-F37CFFC0CD55}"/>
                </c:ext>
              </c:extLst>
            </c:dLbl>
            <c:dLbl>
              <c:idx val="10"/>
              <c:layout>
                <c:manualLayout>
                  <c:x val="2.9699753917314959E-2"/>
                  <c:y val="1.3401548156734215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5-DE90-4A83-B884-F37CFFC0CD5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Sheet1!$A$2:$A$12</c:f>
              <c:strCache>
                <c:ptCount val="11"/>
                <c:pt idx="0">
                  <c:v>NZ European</c:v>
                </c:pt>
                <c:pt idx="1">
                  <c:v>Maori</c:v>
                </c:pt>
                <c:pt idx="2">
                  <c:v>Samoan</c:v>
                </c:pt>
                <c:pt idx="3">
                  <c:v>Tongan</c:v>
                </c:pt>
                <c:pt idx="4">
                  <c:v>Cook Island Maori</c:v>
                </c:pt>
                <c:pt idx="5">
                  <c:v>Indian</c:v>
                </c:pt>
                <c:pt idx="6">
                  <c:v>Other Asian</c:v>
                </c:pt>
                <c:pt idx="7">
                  <c:v>Fiian</c:v>
                </c:pt>
                <c:pt idx="8">
                  <c:v>Japanese</c:v>
                </c:pt>
                <c:pt idx="9">
                  <c:v>Other European</c:v>
                </c:pt>
                <c:pt idx="10">
                  <c:v>Oher South East Asian</c:v>
                </c:pt>
              </c:strCache>
            </c:strRef>
          </c:cat>
          <c:val>
            <c:numRef>
              <c:f>Sheet1!$B$2:$B$12</c:f>
              <c:numCache>
                <c:formatCode>0%</c:formatCode>
                <c:ptCount val="11"/>
                <c:pt idx="0">
                  <c:v>0.17</c:v>
                </c:pt>
                <c:pt idx="1">
                  <c:v>0.17</c:v>
                </c:pt>
                <c:pt idx="2">
                  <c:v>0.15</c:v>
                </c:pt>
                <c:pt idx="3">
                  <c:v>0.08</c:v>
                </c:pt>
                <c:pt idx="4">
                  <c:v>0.15</c:v>
                </c:pt>
                <c:pt idx="5">
                  <c:v>0.2</c:v>
                </c:pt>
                <c:pt idx="6">
                  <c:v>0.02</c:v>
                </c:pt>
                <c:pt idx="7">
                  <c:v>0.02</c:v>
                </c:pt>
                <c:pt idx="8">
                  <c:v>0.02</c:v>
                </c:pt>
                <c:pt idx="9">
                  <c:v>0.02</c:v>
                </c:pt>
                <c:pt idx="10">
                  <c:v>0.02</c:v>
                </c:pt>
              </c:numCache>
            </c:numRef>
          </c:val>
          <c:extLst>
            <c:ext xmlns:c16="http://schemas.microsoft.com/office/drawing/2014/chart" uri="{C3380CC4-5D6E-409C-BE32-E72D297353CC}">
              <c16:uniqueId val="{00000000-E19F-4302-8605-20AEDE0E31A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Analysis of Ethnicity</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A50-4344-BEBB-F465ABD9B98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A50-4344-BEBB-F465ABD9B98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A50-4344-BEBB-F465ABD9B98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A50-4344-BEBB-F465ABD9B98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A50-4344-BEBB-F465ABD9B98A}"/>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8A50-4344-BEBB-F465ABD9B98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8A50-4344-BEBB-F465ABD9B98A}"/>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8A50-4344-BEBB-F465ABD9B98A}"/>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8A50-4344-BEBB-F465ABD9B98A}"/>
              </c:ext>
            </c:extLst>
          </c:dPt>
          <c:dLbls>
            <c:dLbl>
              <c:idx val="2"/>
              <c:layout>
                <c:manualLayout>
                  <c:x val="6.7198600174978085E-2"/>
                  <c:y val="2.8659312322801753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8A50-4344-BEBB-F465ABD9B98A}"/>
                </c:ext>
              </c:extLst>
            </c:dLbl>
            <c:dLbl>
              <c:idx val="3"/>
              <c:layout>
                <c:manualLayout>
                  <c:x val="7.0487711763302319E-2"/>
                  <c:y val="5.2949433952334847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8A50-4344-BEBB-F465ABD9B98A}"/>
                </c:ext>
              </c:extLst>
            </c:dLbl>
            <c:dLbl>
              <c:idx val="4"/>
              <c:layout>
                <c:manualLayout>
                  <c:x val="3.555794162093371E-2"/>
                  <c:y val="-4.1327991895749906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8A50-4344-BEBB-F465ABD9B98A}"/>
                </c:ext>
              </c:extLst>
            </c:dLbl>
            <c:dLbl>
              <c:idx val="5"/>
              <c:layout>
                <c:manualLayout>
                  <c:x val="2.4597152628648691E-3"/>
                  <c:y val="7.1663147369736682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8A50-4344-BEBB-F465ABD9B98A}"/>
                </c:ext>
              </c:extLst>
            </c:dLbl>
            <c:dLbl>
              <c:idx val="6"/>
              <c:layout>
                <c:manualLayout>
                  <c:x val="5.9309631750576628E-3"/>
                  <c:y val="-1.8827646544182008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D-8A50-4344-BEBB-F465ABD9B98A}"/>
                </c:ext>
              </c:extLst>
            </c:dLbl>
            <c:dLbl>
              <c:idx val="7"/>
              <c:layout>
                <c:manualLayout>
                  <c:x val="3.1284975741668657E-2"/>
                  <c:y val="-1.4707898354810928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F-8A50-4344-BEBB-F465ABD9B98A}"/>
                </c:ext>
              </c:extLst>
            </c:dLbl>
            <c:dLbl>
              <c:idx val="8"/>
              <c:layout>
                <c:manualLayout>
                  <c:x val="5.9967072297780956E-2"/>
                  <c:y val="0.1648746538261664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1-8A50-4344-BEBB-F465ABD9B98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Sheet1!$A$2:$A$10</c:f>
              <c:strCache>
                <c:ptCount val="9"/>
                <c:pt idx="0">
                  <c:v>European/Pakeha</c:v>
                </c:pt>
                <c:pt idx="1">
                  <c:v>NZ Maori</c:v>
                </c:pt>
                <c:pt idx="2">
                  <c:v>Samoan</c:v>
                </c:pt>
                <c:pt idx="3">
                  <c:v>Indian</c:v>
                </c:pt>
                <c:pt idx="4">
                  <c:v>Cook Island Maori</c:v>
                </c:pt>
                <c:pt idx="5">
                  <c:v>Chinese</c:v>
                </c:pt>
                <c:pt idx="6">
                  <c:v>Tongan</c:v>
                </c:pt>
                <c:pt idx="7">
                  <c:v>Niuean</c:v>
                </c:pt>
                <c:pt idx="8">
                  <c:v>Other</c:v>
                </c:pt>
              </c:strCache>
            </c:strRef>
          </c:cat>
          <c:val>
            <c:numRef>
              <c:f>Sheet1!$B$2:$B$10</c:f>
              <c:numCache>
                <c:formatCode>0.0%</c:formatCode>
                <c:ptCount val="9"/>
                <c:pt idx="0">
                  <c:v>0.54100000000000004</c:v>
                </c:pt>
                <c:pt idx="1">
                  <c:v>0.22900000000000001</c:v>
                </c:pt>
                <c:pt idx="2">
                  <c:v>3.5999999999999997E-2</c:v>
                </c:pt>
                <c:pt idx="3">
                  <c:v>3.6999999999999998E-2</c:v>
                </c:pt>
                <c:pt idx="4">
                  <c:v>1.9E-2</c:v>
                </c:pt>
                <c:pt idx="5">
                  <c:v>0.02</c:v>
                </c:pt>
                <c:pt idx="6">
                  <c:v>0.02</c:v>
                </c:pt>
                <c:pt idx="7">
                  <c:v>6.0000000000000001E-3</c:v>
                </c:pt>
                <c:pt idx="8">
                  <c:v>9.1999999999999998E-2</c:v>
                </c:pt>
              </c:numCache>
            </c:numRef>
          </c:val>
          <c:extLst>
            <c:ext xmlns:c16="http://schemas.microsoft.com/office/drawing/2014/chart" uri="{C3380CC4-5D6E-409C-BE32-E72D297353CC}">
              <c16:uniqueId val="{00000000-4E40-43DC-9125-39191339602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F8C3CE71B9094D91FC385980F9548F" ma:contentTypeVersion="4" ma:contentTypeDescription="Create a new document." ma:contentTypeScope="" ma:versionID="87edf3411a31361e83fb1b08a4bad26a">
  <xsd:schema xmlns:xsd="http://www.w3.org/2001/XMLSchema" xmlns:xs="http://www.w3.org/2001/XMLSchema" xmlns:p="http://schemas.microsoft.com/office/2006/metadata/properties" xmlns:ns2="1e2e66df-d3b7-441f-b384-4fc60c21edb1" targetNamespace="http://schemas.microsoft.com/office/2006/metadata/properties" ma:root="true" ma:fieldsID="98c836e8b807ee47db5468da62116e8b" ns2:_="">
    <xsd:import namespace="1e2e66df-d3b7-441f-b384-4fc60c21ed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2e66df-d3b7-441f-b384-4fc60c21ed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DF6C5-FBFC-4507-A96A-B4D769A0A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2e66df-d3b7-441f-b384-4fc60c21ed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9CCACB-E30E-419D-940D-6513D3471AC7}">
  <ds:schemaRefs>
    <ds:schemaRef ds:uri="http://schemas.microsoft.com/sharepoint/v3/contenttype/forms"/>
  </ds:schemaRefs>
</ds:datastoreItem>
</file>

<file path=customXml/itemProps3.xml><?xml version="1.0" encoding="utf-8"?>
<ds:datastoreItem xmlns:ds="http://schemas.openxmlformats.org/officeDocument/2006/customXml" ds:itemID="{DA5A5D8D-841D-45E0-9855-ADCACF1FFD9B}">
  <ds:schemaRefs>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http://purl.org/dc/dcmitype/"/>
    <ds:schemaRef ds:uri="http://purl.org/dc/elements/1.1/"/>
    <ds:schemaRef ds:uri="1e2e66df-d3b7-441f-b384-4fc60c21edb1"/>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911130DB-6599-4D22-AEDC-E60DF6618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116</Pages>
  <Words>27674</Words>
  <Characters>157743</Characters>
  <Application>Microsoft Office Word</Application>
  <DocSecurity>0</DocSecurity>
  <Lines>1314</Lines>
  <Paragraphs>370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Janny Cooke</dc:creator>
  <cp:keywords/>
  <dc:description/>
  <cp:lastModifiedBy>Janny Cooke</cp:lastModifiedBy>
  <cp:revision>2</cp:revision>
  <cp:lastPrinted>2021-03-24T03:02:00Z</cp:lastPrinted>
  <dcterms:created xsi:type="dcterms:W3CDTF">2021-05-28T03:43:00Z</dcterms:created>
  <dcterms:modified xsi:type="dcterms:W3CDTF">2021-05-28T03:43:00Z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0x010100FBF8C3CE71B9094D91FC385980F9548F</vt:lpwstr>
  </property>
</Properties>
</file>